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exact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附件二</w:t>
      </w:r>
    </w:p>
    <w:p>
      <w:pPr>
        <w:pStyle w:val="3"/>
        <w:widowControl/>
        <w:spacing w:line="450" w:lineRule="atLeast"/>
        <w:ind w:right="45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拟指派入库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律师情况表</w:t>
      </w:r>
    </w:p>
    <w:tbl>
      <w:tblPr>
        <w:tblStyle w:val="4"/>
        <w:tblW w:w="88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770"/>
        <w:gridCol w:w="1278"/>
        <w:gridCol w:w="2419"/>
        <w:gridCol w:w="1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   名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族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贯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律所职务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律师执业</w:t>
            </w:r>
          </w:p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社会职务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擅长领域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个人简历</w:t>
            </w:r>
          </w:p>
        </w:tc>
        <w:tc>
          <w:tcPr>
            <w:tcW w:w="7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曾获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或成就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个人承诺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保守在履行职责过程中知悉的国家秘密和政府工作秘密；</w:t>
            </w:r>
          </w:p>
          <w:p>
            <w:pPr>
              <w:pStyle w:val="3"/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不得同时接受他人委托，办理与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经开区管委会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有利害冲突的法律事务；</w:t>
            </w:r>
          </w:p>
          <w:p>
            <w:pPr>
              <w:pStyle w:val="3"/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不得利用法律顾问工作便利，为本人或他人牟取不正当利益；</w:t>
            </w:r>
          </w:p>
          <w:p>
            <w:pPr>
              <w:pStyle w:val="3"/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不得从事其他任何有损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经开区管委会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利益或形象的活动；</w:t>
            </w:r>
          </w:p>
          <w:p>
            <w:pPr>
              <w:pStyle w:val="3"/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出具的法律意见应当合法、及时、客观、公正。</w:t>
            </w:r>
          </w:p>
          <w:p>
            <w:pPr>
              <w:pStyle w:val="3"/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widowControl/>
              <w:ind w:firstLine="42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                 本人签字：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年    月   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律所意见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  </w:t>
            </w:r>
          </w:p>
          <w:p>
            <w:pPr>
              <w:pStyle w:val="3"/>
              <w:widowControl/>
              <w:ind w:firstLine="42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      </w:t>
            </w:r>
          </w:p>
          <w:p>
            <w:pPr>
              <w:pStyle w:val="3"/>
              <w:widowControl/>
              <w:ind w:firstLine="42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                         </w:t>
            </w:r>
          </w:p>
          <w:p>
            <w:pPr>
              <w:pStyle w:val="3"/>
              <w:widowControl/>
              <w:ind w:firstLine="2400" w:firstLineChars="10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律所名称：（盖章）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年    月    日</w:t>
            </w:r>
          </w:p>
        </w:tc>
      </w:tr>
    </w:tbl>
    <w:p>
      <w:pPr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注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:简历</w:t>
      </w:r>
      <w:r>
        <w:rPr>
          <w:rFonts w:hint="eastAsia" w:ascii="仿宋_GB2312" w:hAnsi="仿宋_GB2312" w:eastAsia="仿宋_GB2312" w:cs="仿宋_GB2312"/>
          <w:color w:val="auto"/>
        </w:rPr>
        <w:t>和荣誉可另附文件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7095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B8C7E"/>
    <w:multiLevelType w:val="singleLevel"/>
    <w:tmpl w:val="141B8C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2023-03-15T03:40:18Z</dcterms:created>
  <dc:creator>Administrator</dc:creator>
  <cp:lastModifiedBy>Administrator</cp:lastModifiedBy>
  <dcterms:modified xsi:type="dcterms:W3CDTF">2023-03-15T03:40:26Z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CD35E9BD57EB41A4B3EE4CE43FABAAA4</vt:lpwstr>
  </property>
</Properties>
</file>