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eastAsia="方正小标宋简体"/>
          <w:sz w:val="36"/>
          <w:szCs w:val="36"/>
        </w:rPr>
      </w:pPr>
      <w:r>
        <w:rPr>
          <w:rFonts w:hint="eastAsia" w:eastAsia="方正小标宋简体"/>
          <w:sz w:val="36"/>
          <w:szCs w:val="36"/>
          <w:lang w:eastAsia="zh-CN"/>
        </w:rPr>
        <w:t>申报</w:t>
      </w:r>
      <w:r>
        <w:rPr>
          <w:rFonts w:eastAsia="方正小标宋简体"/>
          <w:sz w:val="36"/>
          <w:szCs w:val="36"/>
        </w:rPr>
        <w:t>2021</w:t>
      </w:r>
      <w:r>
        <w:rPr>
          <w:rFonts w:hint="eastAsia" w:eastAsia="方正小标宋简体"/>
          <w:sz w:val="36"/>
          <w:szCs w:val="36"/>
        </w:rPr>
        <w:t>年度湖南省科学技术进步奖二等奖</w:t>
      </w:r>
    </w:p>
    <w:p>
      <w:pPr>
        <w:spacing w:line="360" w:lineRule="auto"/>
        <w:jc w:val="center"/>
        <w:outlineLvl w:val="0"/>
        <w:rPr>
          <w:rFonts w:eastAsia="方正小标宋简体"/>
          <w:sz w:val="36"/>
          <w:szCs w:val="36"/>
        </w:rPr>
      </w:pPr>
      <w:r>
        <w:rPr>
          <w:rFonts w:hint="eastAsia" w:eastAsia="方正小标宋简体"/>
          <w:sz w:val="36"/>
          <w:szCs w:val="36"/>
          <w:lang w:eastAsia="zh-CN"/>
        </w:rPr>
        <w:t>项目</w:t>
      </w:r>
      <w:r>
        <w:rPr>
          <w:rFonts w:hint="eastAsia" w:eastAsia="方正小标宋简体"/>
          <w:sz w:val="36"/>
          <w:szCs w:val="36"/>
        </w:rPr>
        <w:t>公示内容</w:t>
      </w:r>
    </w:p>
    <w:p>
      <w:pPr>
        <w:numPr>
          <w:ilvl w:val="0"/>
          <w:numId w:val="1"/>
        </w:numPr>
        <w:spacing w:line="360" w:lineRule="auto"/>
        <w:jc w:val="left"/>
        <w:outlineLvl w:val="0"/>
        <w:rPr>
          <w:rFonts w:ascii="宋体" w:cs="宋体"/>
          <w:b/>
          <w:bCs/>
          <w:sz w:val="24"/>
          <w:szCs w:val="24"/>
        </w:rPr>
      </w:pPr>
      <w:r>
        <w:rPr>
          <w:rFonts w:hint="eastAsia" w:ascii="宋体" w:hAnsi="宋体" w:cs="宋体"/>
          <w:b/>
          <w:bCs/>
          <w:sz w:val="24"/>
          <w:szCs w:val="24"/>
        </w:rPr>
        <w:t>项目名称：</w:t>
      </w:r>
    </w:p>
    <w:p>
      <w:pPr>
        <w:spacing w:line="360" w:lineRule="auto"/>
        <w:ind w:firstLine="480" w:firstLineChars="200"/>
        <w:jc w:val="left"/>
        <w:outlineLvl w:val="0"/>
        <w:rPr>
          <w:rFonts w:ascii="宋体" w:hAnsi="宋体" w:cs="宋体"/>
          <w:sz w:val="24"/>
          <w:szCs w:val="24"/>
        </w:rPr>
      </w:pPr>
      <w:r>
        <w:rPr>
          <w:rFonts w:hint="eastAsia" w:ascii="宋体" w:hAnsi="宋体" w:cs="宋体"/>
          <w:sz w:val="24"/>
          <w:szCs w:val="24"/>
        </w:rPr>
        <w:t>典型工矿区土水重金属污染修复与管控关键技术及应用</w:t>
      </w:r>
    </w:p>
    <w:p>
      <w:pPr>
        <w:spacing w:line="360" w:lineRule="auto"/>
        <w:jc w:val="left"/>
        <w:outlineLvl w:val="0"/>
        <w:rPr>
          <w:rFonts w:ascii="宋体" w:cs="宋体"/>
          <w:b/>
          <w:sz w:val="24"/>
          <w:szCs w:val="24"/>
        </w:rPr>
      </w:pPr>
      <w:r>
        <w:rPr>
          <w:rFonts w:ascii="宋体" w:hAnsi="宋体" w:cs="宋体"/>
          <w:b/>
          <w:sz w:val="24"/>
          <w:szCs w:val="24"/>
        </w:rPr>
        <w:t>2</w:t>
      </w:r>
      <w:r>
        <w:rPr>
          <w:rFonts w:hint="eastAsia" w:ascii="宋体" w:hAnsi="宋体" w:cs="宋体"/>
          <w:b/>
          <w:sz w:val="24"/>
          <w:szCs w:val="24"/>
        </w:rPr>
        <w:t>、项目单位：</w:t>
      </w:r>
    </w:p>
    <w:p>
      <w:pPr>
        <w:spacing w:line="360" w:lineRule="auto"/>
        <w:ind w:firstLine="480" w:firstLineChars="200"/>
        <w:jc w:val="left"/>
        <w:outlineLvl w:val="0"/>
        <w:rPr>
          <w:rFonts w:hint="eastAsia" w:ascii="宋体" w:hAnsi="宋体" w:cs="宋体"/>
          <w:sz w:val="24"/>
          <w:szCs w:val="24"/>
        </w:rPr>
      </w:pPr>
      <w:r>
        <w:rPr>
          <w:rFonts w:hint="eastAsia" w:ascii="宋体" w:hAnsi="宋体" w:cs="宋体"/>
          <w:sz w:val="24"/>
          <w:szCs w:val="24"/>
        </w:rPr>
        <w:t>湖南凯迪工程科技有限公司</w:t>
      </w:r>
    </w:p>
    <w:p>
      <w:pPr>
        <w:numPr>
          <w:ilvl w:val="0"/>
          <w:numId w:val="2"/>
        </w:numPr>
        <w:spacing w:line="360" w:lineRule="auto"/>
        <w:jc w:val="left"/>
        <w:outlineLvl w:val="0"/>
        <w:rPr>
          <w:rFonts w:hint="eastAsia" w:ascii="宋体" w:hAnsi="宋体" w:cs="宋体"/>
          <w:b/>
          <w:bCs/>
          <w:sz w:val="24"/>
          <w:szCs w:val="24"/>
          <w:lang w:val="en-US" w:eastAsia="zh-CN"/>
        </w:rPr>
      </w:pPr>
      <w:r>
        <w:rPr>
          <w:rFonts w:hint="eastAsia" w:ascii="宋体" w:hAnsi="宋体" w:cs="宋体"/>
          <w:b/>
          <w:bCs/>
          <w:sz w:val="24"/>
          <w:szCs w:val="24"/>
          <w:lang w:val="en-US" w:eastAsia="zh-CN"/>
        </w:rPr>
        <w:t>提名单位：</w:t>
      </w:r>
    </w:p>
    <w:p>
      <w:pPr>
        <w:numPr>
          <w:ilvl w:val="0"/>
          <w:numId w:val="0"/>
        </w:numPr>
        <w:spacing w:line="360" w:lineRule="auto"/>
        <w:jc w:val="left"/>
        <w:outlineLvl w:val="0"/>
        <w:rPr>
          <w:rFonts w:hint="default" w:ascii="宋体" w:hAnsi="宋体" w:cs="宋体"/>
          <w:sz w:val="24"/>
          <w:szCs w:val="24"/>
          <w:lang w:val="en-US" w:eastAsia="zh-CN"/>
        </w:rPr>
      </w:pPr>
      <w:r>
        <w:rPr>
          <w:rFonts w:hint="eastAsia" w:ascii="宋体" w:hAnsi="宋体" w:cs="宋体"/>
          <w:sz w:val="24"/>
          <w:szCs w:val="24"/>
          <w:lang w:val="en-US" w:eastAsia="zh-CN"/>
        </w:rPr>
        <w:t xml:space="preserve">   岳阳经济技术开发区管委会</w:t>
      </w:r>
    </w:p>
    <w:p>
      <w:pPr>
        <w:numPr>
          <w:ilvl w:val="0"/>
          <w:numId w:val="0"/>
        </w:numPr>
        <w:spacing w:line="360" w:lineRule="auto"/>
        <w:jc w:val="left"/>
        <w:outlineLvl w:val="0"/>
        <w:rPr>
          <w:rFonts w:asci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提名意见：</w:t>
      </w:r>
    </w:p>
    <w:p>
      <w:pPr>
        <w:spacing w:line="360" w:lineRule="auto"/>
        <w:ind w:firstLine="480" w:firstLineChars="200"/>
        <w:jc w:val="left"/>
        <w:outlineLvl w:val="0"/>
        <w:rPr>
          <w:rFonts w:hint="eastAsia" w:ascii="宋体" w:hAnsi="宋体" w:cs="宋体"/>
          <w:sz w:val="24"/>
          <w:szCs w:val="24"/>
        </w:rPr>
      </w:pPr>
      <w:r>
        <w:rPr>
          <w:rFonts w:hint="eastAsia" w:ascii="宋体" w:hAnsi="宋体" w:cs="宋体"/>
          <w:sz w:val="24"/>
          <w:szCs w:val="24"/>
        </w:rPr>
        <w:t>工矿区重金属污染形势严峻，其土水生态环境修复和管理是我国的重大战略需求。但工矿区土水污染的类型多样、空间变异大、管控标准缺乏，因此，如何针对典型工矿区土水重金属污染问题，创建绿色、高效、广适、经济的修复和管控技术体系，是环境修复领域的重大前沿课题。该项目针对典型工矿区土水重金属污染问题，创造性构建了一整套修复与管控关键技术体系，并在多个省区实现了规模化推广应用。（1）针对工矿区土壤及地下水污染问题，研发了重度污染土壤异位修复一体化装置、中度污染土壤耐性微生物-电动联合修复技术、轻度污染土壤根际促生菌强化植物修复关键技术、土壤地下水联合修复技术等一体化分级修复关键技术，进一步降低了土壤修复的成本，提高了重金属污染修复效率；（2）针对工矿区污水难收集和处理效率不高的问题，构建出一套污水智能收集装备与重金属污染深度处理技术体系，包含“管道自动铺设-管道自动清理-污水自动预处理”的一体化自动化污水高效收集技术，易分离碳基纳米材料高效富集与定向转化水中重金属技术、一体化装置协同修复材料高效处理重金属污水技术；（3）针对现有工矿区污染风险评估和预警能力不足的问题，研发了一套实时智能的土水污染监测一体化系统，并制定了关于污水零排放、水体生态修复治理、地下水污染防治等相关技术规范，最终形成了工矿区污染智能监测及运营管理关键技术体系。成果关键技术大规模推广应用后，近3年新增产值超过2.</w:t>
      </w:r>
      <w:r>
        <w:rPr>
          <w:rFonts w:ascii="宋体" w:hAnsi="宋体" w:cs="宋体"/>
          <w:sz w:val="24"/>
          <w:szCs w:val="24"/>
        </w:rPr>
        <w:t>9</w:t>
      </w:r>
      <w:r>
        <w:rPr>
          <w:rFonts w:hint="eastAsia" w:ascii="宋体" w:hAnsi="宋体" w:cs="宋体"/>
          <w:sz w:val="24"/>
          <w:szCs w:val="24"/>
        </w:rPr>
        <w:t>亿元，新增利润0.5亿元。形成了工矿区重金属污染修复的新模式，并向全国辐射推广，为我国工矿区的绿色健康发展提供了重要的技术支持。</w:t>
      </w:r>
    </w:p>
    <w:p>
      <w:pPr>
        <w:spacing w:line="360" w:lineRule="auto"/>
        <w:ind w:firstLine="480" w:firstLineChars="200"/>
        <w:jc w:val="left"/>
        <w:outlineLvl w:val="0"/>
        <w:rPr>
          <w:rFonts w:ascii="宋体" w:cs="宋体"/>
          <w:sz w:val="24"/>
          <w:szCs w:val="24"/>
        </w:rPr>
      </w:pPr>
      <w:r>
        <w:rPr>
          <w:rFonts w:hint="eastAsia" w:ascii="宋体" w:hAnsi="宋体" w:cs="宋体"/>
          <w:sz w:val="24"/>
          <w:szCs w:val="24"/>
        </w:rPr>
        <w:t>该项目</w:t>
      </w:r>
      <w:r>
        <w:rPr>
          <w:rFonts w:hint="eastAsia" w:ascii="宋体" w:hAnsi="宋体" w:cs="宋体"/>
          <w:sz w:val="24"/>
          <w:szCs w:val="24"/>
          <w:lang w:eastAsia="zh-CN"/>
        </w:rPr>
        <w:t>拟</w:t>
      </w:r>
      <w:r>
        <w:rPr>
          <w:rFonts w:hint="eastAsia" w:ascii="宋体" w:hAnsi="宋体" w:cs="宋体"/>
          <w:sz w:val="24"/>
          <w:szCs w:val="24"/>
        </w:rPr>
        <w:t>提名</w:t>
      </w:r>
      <w:r>
        <w:rPr>
          <w:rFonts w:hint="eastAsia" w:ascii="宋体" w:hAnsi="宋体" w:cs="宋体"/>
          <w:sz w:val="24"/>
          <w:szCs w:val="24"/>
          <w:lang w:eastAsia="zh-CN"/>
        </w:rPr>
        <w:t>申报</w:t>
      </w:r>
      <w:r>
        <w:rPr>
          <w:rFonts w:hint="eastAsia" w:ascii="宋体" w:hAnsi="宋体" w:cs="宋体"/>
          <w:sz w:val="24"/>
          <w:szCs w:val="24"/>
          <w:lang w:val="en-US" w:eastAsia="zh-CN"/>
        </w:rPr>
        <w:t>2021年度</w:t>
      </w:r>
      <w:r>
        <w:rPr>
          <w:rFonts w:hint="eastAsia" w:ascii="宋体" w:hAnsi="宋体" w:cs="宋体"/>
          <w:sz w:val="24"/>
          <w:szCs w:val="24"/>
        </w:rPr>
        <w:t>湖南省科学技术进步奖二等奖。</w:t>
      </w:r>
    </w:p>
    <w:p>
      <w:pPr>
        <w:numPr>
          <w:ilvl w:val="0"/>
          <w:numId w:val="0"/>
        </w:numPr>
        <w:spacing w:line="360" w:lineRule="auto"/>
        <w:jc w:val="left"/>
        <w:outlineLvl w:val="0"/>
        <w:rPr>
          <w:rFonts w:ascii="宋体" w:cs="宋体"/>
          <w:b/>
          <w:bCs/>
          <w:sz w:val="24"/>
          <w:szCs w:val="24"/>
        </w:rPr>
      </w:pPr>
      <w:r>
        <w:rPr>
          <w:rFonts w:hint="eastAsia" w:ascii="宋体" w:hAnsi="宋体" w:cs="宋体"/>
          <w:b/>
          <w:bCs/>
          <w:sz w:val="24"/>
          <w:szCs w:val="24"/>
          <w:lang w:val="en-US" w:eastAsia="zh-CN"/>
        </w:rPr>
        <w:t>5、</w:t>
      </w:r>
      <w:r>
        <w:rPr>
          <w:rFonts w:hint="eastAsia" w:ascii="宋体" w:hAnsi="宋体" w:cs="宋体"/>
          <w:b/>
          <w:bCs/>
          <w:sz w:val="24"/>
          <w:szCs w:val="24"/>
        </w:rPr>
        <w:t>项目简介：</w:t>
      </w:r>
    </w:p>
    <w:p>
      <w:pPr>
        <w:pStyle w:val="2"/>
        <w:jc w:val="left"/>
        <w:rPr>
          <w:rFonts w:ascii="宋体" w:hAnsi="宋体" w:cs="宋体"/>
          <w:szCs w:val="24"/>
        </w:rPr>
      </w:pPr>
      <w:r>
        <w:rPr>
          <w:rFonts w:hint="eastAsia" w:ascii="宋体" w:hAnsi="宋体" w:cs="宋体"/>
          <w:szCs w:val="24"/>
        </w:rPr>
        <w:t>工矿区的生态环境修复和管理是一个有待攻克的世界性难题，也是我国的重大战略需求。由于工矿区土水污染的类型多样、空间变异大、管控标准缺乏，因此，如何针对典型工矿区土水重金属污染问题创建绿色、高效、广适、经济的修复和管控技术体系，是环境修复领域的重大前沿课题。本项目主要围绕典型工矿区土水重金属污染问题，经过近十年的攻关，创造性构建了土壤及地下水一体化分级修复、污水智能收集装备与重金属污染深度处理、污染智能监测及运营管理等修复与管控关键技术，在多个省区实现了规模化推广应用，并持续性服务于国家和区域工矿区重金属污染修复和管理工作。主要技术内容如下：</w:t>
      </w:r>
    </w:p>
    <w:p>
      <w:pPr>
        <w:pStyle w:val="2"/>
        <w:jc w:val="left"/>
        <w:rPr>
          <w:rFonts w:ascii="宋体" w:hAnsi="宋体" w:cs="宋体"/>
          <w:szCs w:val="24"/>
        </w:rPr>
      </w:pPr>
      <w:r>
        <w:rPr>
          <w:rFonts w:hint="eastAsia" w:ascii="宋体" w:hAnsi="宋体" w:cs="宋体"/>
          <w:szCs w:val="24"/>
        </w:rPr>
        <w:t>（1）研发了工矿区土壤及地下水一体化分级修复关键技术。针对重度污染土壤，研发了异位修复一体化装置，进一步降低了土壤修复的成本，提高了重金属污染土壤修复装置的实用性。针对中度污染土壤，研发了耐性微生物-电动联合修复技术，重金属去除率比传统电动修复可提高19.53%；单位修复能耗可降低116.54 kW·min/mg。针对轻度污染土壤，研发根际促生菌强化植物修复关键技术，复合菌群接种到基质后,能在高浓度重金属胁迫下有效促进蓖麻种子萌发及幼苗生长,同时促进其根系对重金属的富集，对Pb的累积量最大可提升38.6%，对Zn的累积量最大可提升25.2%。针对工矿区土壤和地下水重金属污染问题，开发了土壤修复植物剩余生物质资源化产物修复地下水重金属污染技术，红麻生物炭/BiFeO</w:t>
      </w:r>
      <w:r>
        <w:rPr>
          <w:rFonts w:hint="eastAsia" w:ascii="宋体" w:hAnsi="宋体" w:cs="宋体"/>
          <w:szCs w:val="24"/>
          <w:vertAlign w:val="subscript"/>
        </w:rPr>
        <w:t>3</w:t>
      </w:r>
      <w:r>
        <w:rPr>
          <w:rFonts w:hint="eastAsia" w:ascii="宋体" w:hAnsi="宋体" w:cs="宋体"/>
          <w:szCs w:val="24"/>
        </w:rPr>
        <w:t>耦合磁性材料对地下水中的六价铬去除量达到109.5mg/g。研发了一种耐性功能菌修复地下水中铅锌污染技术，生长菌株对地下水中的Pb</w:t>
      </w:r>
      <w:r>
        <w:rPr>
          <w:rFonts w:hint="eastAsia" w:ascii="宋体" w:hAnsi="宋体" w:cs="宋体"/>
          <w:szCs w:val="24"/>
          <w:vertAlign w:val="superscript"/>
        </w:rPr>
        <w:t>2+</w:t>
      </w:r>
      <w:r>
        <w:rPr>
          <w:rFonts w:hint="eastAsia" w:ascii="宋体" w:hAnsi="宋体" w:cs="宋体"/>
          <w:szCs w:val="24"/>
        </w:rPr>
        <w:t>和Zn</w:t>
      </w:r>
      <w:r>
        <w:rPr>
          <w:rFonts w:hint="eastAsia" w:ascii="宋体" w:hAnsi="宋体" w:cs="宋体"/>
          <w:szCs w:val="24"/>
          <w:vertAlign w:val="superscript"/>
        </w:rPr>
        <w:t>2+</w:t>
      </w:r>
      <w:r>
        <w:rPr>
          <w:rFonts w:hint="eastAsia" w:ascii="宋体" w:hAnsi="宋体" w:cs="宋体"/>
          <w:szCs w:val="24"/>
        </w:rPr>
        <w:t>的去除率分别为92.2％和87.7％。还开发了一种铁改性蛭石-腐殖酸复合物去除地下水中三价砷技术，对三价砷的去除率达到96.06%。</w:t>
      </w:r>
    </w:p>
    <w:p>
      <w:pPr>
        <w:pStyle w:val="2"/>
        <w:jc w:val="left"/>
        <w:rPr>
          <w:rFonts w:ascii="宋体" w:hAnsi="宋体" w:cs="宋体"/>
          <w:szCs w:val="24"/>
        </w:rPr>
      </w:pPr>
      <w:r>
        <w:rPr>
          <w:rFonts w:hint="eastAsia" w:ascii="宋体" w:hAnsi="宋体" w:cs="宋体"/>
          <w:szCs w:val="24"/>
        </w:rPr>
        <w:t>（2）开发了污水智能收集装备与重金属污染深度处理技术。首先针对工矿区污水难收集和自动化程度不高的问题，构建出一套“管道自动铺设-管道自动清理-污水自动预处理”的一体化自动化污水高效收集技术，能有效解决污水收集和预处理的问题。并研发了易分离碳基纳米材料高效富集与定向转化水中重金属技术，有效解决铜、铬、镉等重金属污染问题。还开发了一套集重金属吸附、六价铬还原和有机物氧化协同去除、污泥分离等的一体化装置，一体化装置能有效完成进水-反应-分离-再用等过程。同时，研发了一种滨水水体环境修复装置，与现有技术相比，该装置能够将净化水定量、有规律的掺进水体内，防淤效果好，装置结构简单，效果显著。</w:t>
      </w:r>
    </w:p>
    <w:p>
      <w:pPr>
        <w:pStyle w:val="2"/>
        <w:jc w:val="left"/>
        <w:rPr>
          <w:rFonts w:ascii="宋体" w:hAnsi="宋体" w:cs="宋体"/>
          <w:szCs w:val="24"/>
        </w:rPr>
      </w:pPr>
      <w:r>
        <w:rPr>
          <w:rFonts w:hint="eastAsia" w:ascii="宋体" w:hAnsi="宋体" w:cs="宋体"/>
          <w:szCs w:val="24"/>
        </w:rPr>
        <w:t>（3）创建了工矿区污染智能监测及运营管理关键技术。为了实现工矿区重金属污染的风险评估和预警，研发了一套实时智能的土水污染监测一体化系统，解决了现有技术中存在的智能化水平低、成本高、效率低等问题；可以对工矿区土水中重金属浓度数据进行融合和统一管理，能够显著提高工矿区土水重金属污染的管理精度。同时，通过不断的工程应用实践，制定了关于污水零排放、水体生态修复治理、地下水污染防治等相关技术规范，形成了一套工矿区污染风险管控技术体系。</w:t>
      </w:r>
    </w:p>
    <w:p>
      <w:pPr>
        <w:pStyle w:val="2"/>
        <w:jc w:val="left"/>
        <w:rPr>
          <w:rFonts w:ascii="宋体" w:hAnsi="宋体" w:cs="宋体"/>
          <w:szCs w:val="24"/>
        </w:rPr>
      </w:pPr>
      <w:r>
        <w:rPr>
          <w:rFonts w:hint="eastAsia" w:ascii="宋体" w:hAnsi="宋体" w:cs="宋体"/>
          <w:szCs w:val="24"/>
        </w:rPr>
        <w:t>本项目获授权国家专利13件，其中国家发明专利10件，实用新型专利3件；发表论文</w:t>
      </w:r>
      <w:r>
        <w:rPr>
          <w:rFonts w:ascii="宋体" w:hAnsi="宋体" w:cs="宋体"/>
          <w:szCs w:val="24"/>
        </w:rPr>
        <w:t>5</w:t>
      </w:r>
      <w:r>
        <w:rPr>
          <w:rFonts w:hint="eastAsia" w:ascii="宋体" w:hAnsi="宋体" w:cs="宋体"/>
          <w:szCs w:val="24"/>
        </w:rPr>
        <w:t>篇，SCI收录</w:t>
      </w:r>
      <w:r>
        <w:rPr>
          <w:rFonts w:ascii="宋体" w:hAnsi="宋体" w:cs="宋体"/>
          <w:szCs w:val="24"/>
        </w:rPr>
        <w:t>1</w:t>
      </w:r>
      <w:r>
        <w:rPr>
          <w:rFonts w:hint="eastAsia" w:ascii="宋体" w:hAnsi="宋体" w:cs="宋体"/>
          <w:szCs w:val="24"/>
        </w:rPr>
        <w:t>篇；形成技术规范/指南/方案4项；成果关键技术与产品在湖南、江西、广东等省份进行了大规模推广应用，</w:t>
      </w:r>
      <w:r>
        <w:rPr>
          <w:rFonts w:hint="eastAsia" w:ascii="宋体" w:hAnsi="宋体" w:cs="宋体"/>
          <w:color w:val="000000"/>
          <w:szCs w:val="24"/>
        </w:rPr>
        <w:t>近3年新增产值超过2.</w:t>
      </w:r>
      <w:r>
        <w:rPr>
          <w:rFonts w:ascii="宋体" w:hAnsi="宋体" w:cs="宋体"/>
          <w:color w:val="000000"/>
          <w:szCs w:val="24"/>
        </w:rPr>
        <w:t>9</w:t>
      </w:r>
      <w:r>
        <w:rPr>
          <w:rFonts w:hint="eastAsia" w:ascii="宋体" w:hAnsi="宋体" w:cs="宋体"/>
          <w:color w:val="000000"/>
          <w:szCs w:val="24"/>
        </w:rPr>
        <w:t>亿元，新增利润0.5亿元，产生了显著的经济、社会和生态效益。</w:t>
      </w:r>
    </w:p>
    <w:p>
      <w:pPr>
        <w:numPr>
          <w:ilvl w:val="0"/>
          <w:numId w:val="0"/>
        </w:numPr>
        <w:spacing w:line="360" w:lineRule="auto"/>
        <w:jc w:val="left"/>
        <w:outlineLvl w:val="0"/>
        <w:rPr>
          <w:rFonts w:ascii="宋体" w:cs="宋体"/>
          <w:b/>
          <w:bCs/>
          <w:sz w:val="24"/>
          <w:szCs w:val="24"/>
        </w:rPr>
      </w:pPr>
      <w:r>
        <w:rPr>
          <w:rFonts w:hint="eastAsia" w:ascii="宋体" w:hAnsi="宋体" w:cs="宋体"/>
          <w:b/>
          <w:bCs/>
          <w:sz w:val="24"/>
          <w:szCs w:val="24"/>
          <w:lang w:val="en-US" w:eastAsia="zh-CN"/>
        </w:rPr>
        <w:t>6、</w:t>
      </w:r>
      <w:r>
        <w:rPr>
          <w:rFonts w:hint="eastAsia" w:ascii="宋体" w:hAnsi="宋体" w:cs="宋体"/>
          <w:b/>
          <w:bCs/>
          <w:sz w:val="24"/>
          <w:szCs w:val="24"/>
        </w:rPr>
        <w:t>客观评价</w:t>
      </w:r>
      <w:r>
        <w:rPr>
          <w:rFonts w:ascii="宋体" w:hAnsi="宋体" w:cs="宋体"/>
          <w:b/>
          <w:bCs/>
          <w:sz w:val="24"/>
          <w:szCs w:val="24"/>
        </w:rPr>
        <w:t>:</w:t>
      </w:r>
    </w:p>
    <w:p>
      <w:pPr>
        <w:pStyle w:val="2"/>
        <w:rPr>
          <w:rFonts w:hint="eastAsia" w:ascii="宋体" w:hAnsi="宋体" w:cs="宋体"/>
          <w:szCs w:val="24"/>
        </w:rPr>
      </w:pPr>
      <w:r>
        <w:rPr>
          <w:rFonts w:hint="eastAsia" w:ascii="宋体" w:hAnsi="宋体" w:cs="宋体"/>
          <w:szCs w:val="24"/>
        </w:rPr>
        <w:t>国内公开的中文文献中，已有工矿区重金属污水及其处理、易分离碳基纳米材料应用于重金属污水处理、重金属污水处理一体化装置方面的研究报道，但未见有工矿区污水高效收集与碳基纳米氧化材料协同一体化处理装置及其技术方面的研究报道。湖南省环境治理行业协会在长沙主持召开了由湖南凯迪工程科技有限公司和中南林业科技大学主持完成的“污水智能收集装备与重金属污染深度处理技术应用”湖南省科技成果评价会。专家委员会审阅了成果评价资料，听取了成果完成单位汇报，经质询和讨论，形成如下评价意见：（1）该成果针对污水收集和重金属污染处理方面存在的基础理论问题与技术瓶颈，构建了污水自动化高效收集装备、重金属易分离碳基纳米材料高效富集与定向转化技术、一体化装置协同功能材料深度处理重金属污水技术。（2）该成果充实了污染物在固液界面分配及转化的理论，突破了环境修复材料与一体化装置结合不充分的技术瓶颈，实现了污水智能收集和深度处理方面的技术创新，在湖南乃至全国污水收集和重金属污染深度处理方面具有极大推广应用价值。（3）该成果已在实际工程中进行了推广应用，取得了良好的经济效益、社会效益与环境效益。专家组一致认为，该技术成果总体达到了国内领先水平，重金属易分离碳基纳米材料定向转化技术达到了国际先进水平。</w:t>
      </w:r>
    </w:p>
    <w:p>
      <w:pPr>
        <w:pStyle w:val="2"/>
        <w:ind w:left="0" w:leftChars="0" w:firstLine="0" w:firstLineChars="0"/>
        <w:rPr>
          <w:rFonts w:ascii="宋体" w:cs="宋体"/>
          <w:b/>
          <w:bCs/>
          <w:sz w:val="24"/>
          <w:szCs w:val="24"/>
        </w:rPr>
      </w:pPr>
      <w:r>
        <w:rPr>
          <w:rFonts w:hint="eastAsia" w:ascii="宋体" w:hAnsi="宋体" w:cs="宋体"/>
          <w:b/>
          <w:bCs/>
          <w:szCs w:val="24"/>
          <w:lang w:val="en-US" w:eastAsia="zh-CN"/>
        </w:rPr>
        <w:t>7、</w:t>
      </w:r>
      <w:r>
        <w:rPr>
          <w:rFonts w:hint="eastAsia" w:ascii="宋体" w:hAnsi="宋体" w:cs="宋体"/>
          <w:b/>
          <w:bCs/>
          <w:sz w:val="24"/>
          <w:szCs w:val="24"/>
        </w:rPr>
        <w:t>推广应用情况</w:t>
      </w:r>
      <w:r>
        <w:rPr>
          <w:rFonts w:ascii="宋体" w:hAnsi="宋体" w:cs="宋体"/>
          <w:b/>
          <w:bCs/>
          <w:sz w:val="24"/>
          <w:szCs w:val="24"/>
        </w:rPr>
        <w:t>:</w:t>
      </w:r>
    </w:p>
    <w:p>
      <w:pPr>
        <w:spacing w:line="360" w:lineRule="auto"/>
        <w:ind w:firstLine="480" w:firstLineChars="200"/>
        <w:jc w:val="left"/>
        <w:outlineLvl w:val="0"/>
        <w:rPr>
          <w:rFonts w:ascii="宋体" w:hAnsi="宋体" w:cs="宋体"/>
          <w:sz w:val="24"/>
          <w:szCs w:val="22"/>
        </w:rPr>
      </w:pPr>
      <w:r>
        <w:rPr>
          <w:rFonts w:hint="eastAsia" w:ascii="宋体" w:hAnsi="宋体" w:cs="宋体"/>
          <w:sz w:val="24"/>
          <w:szCs w:val="22"/>
        </w:rPr>
        <w:t>项目成果自201</w:t>
      </w:r>
      <w:r>
        <w:rPr>
          <w:rFonts w:ascii="宋体" w:hAnsi="宋体" w:cs="宋体"/>
          <w:sz w:val="24"/>
          <w:szCs w:val="22"/>
        </w:rPr>
        <w:t>8</w:t>
      </w:r>
      <w:r>
        <w:rPr>
          <w:rFonts w:hint="eastAsia" w:ascii="宋体" w:hAnsi="宋体" w:cs="宋体"/>
          <w:sz w:val="24"/>
          <w:szCs w:val="22"/>
        </w:rPr>
        <w:t>年以来开始大规模推广应用，先后在、王家河东岸雨污分流改造项目、崇义县柯树岭矿区矿山废渣综合治理工程、桃江县东方矿业拨英湾矿区周边遗留石煤开采区污染治理工程（A区、B区）、桃江县东方矿业拔英湾石煤开采治理项目、桃江县灰山港镇源嘉桥石煤矿岩上、石门关、石家冲采区污染治理项目、岳阳经济技术开发区南港河东岸截污主干管工程（EPC）项目、桃江县黄家坝石煤开采污染治理工程二期工程、零陵区石期河流域历史遗留废弃矿山生态修复工程等项目中得到了广泛应用，带动了土壤和水体污染防治行业技术的创新发展，实现了我国典型工矿区土水重金属污染高效修复与精准管控，近3年新增产值超过</w:t>
      </w:r>
      <w:r>
        <w:rPr>
          <w:rFonts w:ascii="宋体" w:hAnsi="宋体" w:cs="宋体"/>
          <w:sz w:val="24"/>
          <w:szCs w:val="22"/>
        </w:rPr>
        <w:t>2.9</w:t>
      </w:r>
      <w:r>
        <w:rPr>
          <w:rFonts w:hint="eastAsia" w:ascii="宋体" w:hAnsi="宋体" w:cs="宋体"/>
          <w:sz w:val="24"/>
          <w:szCs w:val="22"/>
        </w:rPr>
        <w:t>亿元，新增利润</w:t>
      </w:r>
      <w:r>
        <w:rPr>
          <w:rFonts w:ascii="宋体" w:hAnsi="宋体" w:cs="宋体"/>
          <w:sz w:val="24"/>
          <w:szCs w:val="22"/>
        </w:rPr>
        <w:t>0.5</w:t>
      </w:r>
      <w:r>
        <w:rPr>
          <w:rFonts w:hint="eastAsia" w:ascii="宋体" w:hAnsi="宋体" w:cs="宋体"/>
          <w:sz w:val="24"/>
          <w:szCs w:val="22"/>
        </w:rPr>
        <w:t>亿元，产生重要的生态效益和社会效益。</w:t>
      </w:r>
    </w:p>
    <w:p>
      <w:pPr>
        <w:numPr>
          <w:ilvl w:val="0"/>
          <w:numId w:val="0"/>
        </w:numPr>
        <w:spacing w:line="360" w:lineRule="auto"/>
        <w:jc w:val="left"/>
        <w:outlineLvl w:val="0"/>
        <w:rPr>
          <w:rFonts w:ascii="宋体" w:hAnsi="宋体" w:cs="宋体"/>
          <w:b/>
          <w:bCs/>
          <w:sz w:val="24"/>
          <w:szCs w:val="24"/>
        </w:rPr>
      </w:pPr>
      <w:r>
        <w:rPr>
          <w:rFonts w:hint="eastAsia" w:ascii="宋体" w:hAnsi="宋体" w:cs="宋体"/>
          <w:b/>
          <w:bCs/>
          <w:sz w:val="24"/>
          <w:szCs w:val="24"/>
          <w:lang w:val="en-US" w:eastAsia="zh-CN"/>
        </w:rPr>
        <w:t>8、</w:t>
      </w:r>
      <w:r>
        <w:rPr>
          <w:rFonts w:hint="eastAsia" w:ascii="宋体" w:hAnsi="宋体" w:cs="宋体"/>
          <w:b/>
          <w:bCs/>
          <w:sz w:val="24"/>
          <w:szCs w:val="24"/>
        </w:rPr>
        <w:t>主要知识产权和标准规范等目录</w:t>
      </w:r>
    </w:p>
    <w:p>
      <w:pPr>
        <w:spacing w:line="360" w:lineRule="auto"/>
        <w:jc w:val="center"/>
        <w:outlineLvl w:val="0"/>
        <w:rPr>
          <w:rFonts w:ascii="宋体" w:hAnsi="宋体" w:cs="宋体"/>
          <w:b/>
          <w:bCs/>
          <w:szCs w:val="21"/>
        </w:rPr>
      </w:pPr>
      <w:r>
        <w:rPr>
          <w:rFonts w:hint="eastAsia" w:ascii="宋体" w:hAnsi="宋体" w:cs="宋体"/>
          <w:b/>
          <w:bCs/>
          <w:szCs w:val="21"/>
        </w:rPr>
        <w:t>表1</w:t>
      </w:r>
      <w:r>
        <w:rPr>
          <w:rFonts w:ascii="宋体" w:hAnsi="宋体" w:cs="宋体"/>
          <w:b/>
          <w:bCs/>
          <w:szCs w:val="21"/>
        </w:rPr>
        <w:t xml:space="preserve"> </w:t>
      </w:r>
      <w:r>
        <w:rPr>
          <w:rFonts w:hint="eastAsia" w:ascii="宋体" w:hAnsi="宋体" w:cs="宋体"/>
          <w:b/>
          <w:bCs/>
          <w:szCs w:val="21"/>
        </w:rPr>
        <w:t>主要知识产权和标准规范</w:t>
      </w:r>
    </w:p>
    <w:tbl>
      <w:tblPr>
        <w:tblStyle w:val="5"/>
        <w:tblW w:w="93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864"/>
        <w:gridCol w:w="709"/>
        <w:gridCol w:w="851"/>
        <w:gridCol w:w="788"/>
        <w:gridCol w:w="1054"/>
        <w:gridCol w:w="986"/>
        <w:gridCol w:w="1424"/>
        <w:gridCol w:w="7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 w:type="dxa"/>
            <w:vAlign w:val="center"/>
          </w:tcPr>
          <w:p>
            <w:pPr>
              <w:pStyle w:val="2"/>
              <w:spacing w:line="390" w:lineRule="exact"/>
              <w:ind w:firstLine="0" w:firstLineChars="0"/>
              <w:jc w:val="center"/>
              <w:rPr>
                <w:rFonts w:ascii="Times New Roman"/>
                <w:b/>
                <w:bCs/>
                <w:sz w:val="21"/>
                <w:szCs w:val="21"/>
              </w:rPr>
            </w:pPr>
            <w:r>
              <w:rPr>
                <w:rFonts w:ascii="Times New Roman"/>
                <w:b/>
                <w:bCs/>
                <w:sz w:val="21"/>
                <w:szCs w:val="21"/>
              </w:rPr>
              <w:t>知识产权（标准）类别</w:t>
            </w:r>
          </w:p>
        </w:tc>
        <w:tc>
          <w:tcPr>
            <w:tcW w:w="1864" w:type="dxa"/>
            <w:vAlign w:val="center"/>
          </w:tcPr>
          <w:p>
            <w:pPr>
              <w:pStyle w:val="2"/>
              <w:spacing w:line="390" w:lineRule="exact"/>
              <w:ind w:firstLine="0" w:firstLineChars="0"/>
              <w:jc w:val="center"/>
              <w:rPr>
                <w:rFonts w:ascii="Times New Roman"/>
                <w:b/>
                <w:bCs/>
                <w:sz w:val="21"/>
                <w:szCs w:val="21"/>
              </w:rPr>
            </w:pPr>
            <w:r>
              <w:rPr>
                <w:rFonts w:ascii="Times New Roman"/>
                <w:b/>
                <w:bCs/>
                <w:sz w:val="21"/>
                <w:szCs w:val="21"/>
              </w:rPr>
              <w:t>知识产权（标准）具体名称</w:t>
            </w:r>
          </w:p>
        </w:tc>
        <w:tc>
          <w:tcPr>
            <w:tcW w:w="709" w:type="dxa"/>
            <w:vAlign w:val="center"/>
          </w:tcPr>
          <w:p>
            <w:pPr>
              <w:pStyle w:val="2"/>
              <w:spacing w:line="390" w:lineRule="exact"/>
              <w:ind w:firstLine="0" w:firstLineChars="0"/>
              <w:jc w:val="center"/>
              <w:rPr>
                <w:rFonts w:ascii="Times New Roman"/>
                <w:b/>
                <w:bCs/>
                <w:sz w:val="21"/>
                <w:szCs w:val="21"/>
              </w:rPr>
            </w:pPr>
            <w:r>
              <w:rPr>
                <w:rFonts w:ascii="Times New Roman"/>
                <w:b/>
                <w:bCs/>
                <w:sz w:val="21"/>
                <w:szCs w:val="21"/>
              </w:rPr>
              <w:t>国家</w:t>
            </w:r>
          </w:p>
          <w:p>
            <w:pPr>
              <w:pStyle w:val="2"/>
              <w:spacing w:line="390" w:lineRule="exact"/>
              <w:ind w:firstLine="0" w:firstLineChars="0"/>
              <w:jc w:val="center"/>
              <w:rPr>
                <w:rFonts w:ascii="Times New Roman"/>
                <w:b/>
                <w:bCs/>
                <w:sz w:val="21"/>
                <w:szCs w:val="21"/>
              </w:rPr>
            </w:pPr>
            <w:r>
              <w:rPr>
                <w:rFonts w:ascii="Times New Roman"/>
                <w:b/>
                <w:bCs/>
                <w:sz w:val="21"/>
                <w:szCs w:val="21"/>
              </w:rPr>
              <w:t>（地区）</w:t>
            </w:r>
          </w:p>
        </w:tc>
        <w:tc>
          <w:tcPr>
            <w:tcW w:w="851" w:type="dxa"/>
            <w:vAlign w:val="center"/>
          </w:tcPr>
          <w:p>
            <w:pPr>
              <w:pStyle w:val="2"/>
              <w:spacing w:line="390" w:lineRule="exact"/>
              <w:ind w:firstLine="0" w:firstLineChars="0"/>
              <w:jc w:val="center"/>
              <w:rPr>
                <w:rFonts w:ascii="Times New Roman"/>
                <w:b/>
                <w:bCs/>
                <w:sz w:val="21"/>
                <w:szCs w:val="21"/>
              </w:rPr>
            </w:pPr>
            <w:r>
              <w:rPr>
                <w:rFonts w:ascii="Times New Roman"/>
                <w:b/>
                <w:bCs/>
                <w:sz w:val="21"/>
                <w:szCs w:val="21"/>
              </w:rPr>
              <w:t>授权号（标准编号）</w:t>
            </w:r>
          </w:p>
        </w:tc>
        <w:tc>
          <w:tcPr>
            <w:tcW w:w="788" w:type="dxa"/>
            <w:vAlign w:val="center"/>
          </w:tcPr>
          <w:p>
            <w:pPr>
              <w:pStyle w:val="2"/>
              <w:spacing w:line="390" w:lineRule="exact"/>
              <w:ind w:firstLine="0" w:firstLineChars="0"/>
              <w:jc w:val="center"/>
              <w:rPr>
                <w:rFonts w:ascii="Times New Roman"/>
                <w:b/>
                <w:bCs/>
                <w:sz w:val="21"/>
                <w:szCs w:val="21"/>
              </w:rPr>
            </w:pPr>
            <w:r>
              <w:rPr>
                <w:rFonts w:ascii="Times New Roman"/>
                <w:b/>
                <w:bCs/>
                <w:sz w:val="21"/>
                <w:szCs w:val="21"/>
              </w:rPr>
              <w:t>授权（标准发布）日期</w:t>
            </w:r>
          </w:p>
        </w:tc>
        <w:tc>
          <w:tcPr>
            <w:tcW w:w="1054" w:type="dxa"/>
            <w:vAlign w:val="center"/>
          </w:tcPr>
          <w:p>
            <w:pPr>
              <w:pStyle w:val="2"/>
              <w:spacing w:line="390" w:lineRule="exact"/>
              <w:ind w:firstLine="0" w:firstLineChars="0"/>
              <w:jc w:val="center"/>
              <w:rPr>
                <w:rFonts w:ascii="Times New Roman"/>
                <w:b/>
                <w:bCs/>
                <w:sz w:val="21"/>
                <w:szCs w:val="21"/>
              </w:rPr>
            </w:pPr>
            <w:r>
              <w:rPr>
                <w:rFonts w:ascii="Times New Roman"/>
                <w:b/>
                <w:bCs/>
                <w:sz w:val="21"/>
                <w:szCs w:val="21"/>
              </w:rPr>
              <w:t>证书编号</w:t>
            </w:r>
            <w:r>
              <w:rPr>
                <w:rFonts w:ascii="Times New Roman"/>
                <w:b/>
                <w:bCs/>
                <w:sz w:val="21"/>
                <w:szCs w:val="21"/>
              </w:rPr>
              <w:br w:type="textWrapping"/>
            </w:r>
            <w:r>
              <w:rPr>
                <w:rFonts w:ascii="Times New Roman"/>
                <w:b/>
                <w:bCs/>
                <w:sz w:val="21"/>
                <w:szCs w:val="21"/>
              </w:rPr>
              <w:t>（标准批准发布部门）</w:t>
            </w:r>
          </w:p>
        </w:tc>
        <w:tc>
          <w:tcPr>
            <w:tcW w:w="986" w:type="dxa"/>
            <w:vAlign w:val="center"/>
          </w:tcPr>
          <w:p>
            <w:pPr>
              <w:pStyle w:val="2"/>
              <w:spacing w:line="390" w:lineRule="exact"/>
              <w:ind w:firstLine="0" w:firstLineChars="0"/>
              <w:jc w:val="center"/>
              <w:rPr>
                <w:rFonts w:ascii="Times New Roman"/>
                <w:b/>
                <w:bCs/>
                <w:sz w:val="21"/>
                <w:szCs w:val="21"/>
              </w:rPr>
            </w:pPr>
            <w:r>
              <w:rPr>
                <w:rFonts w:ascii="Times New Roman"/>
                <w:b/>
                <w:bCs/>
                <w:sz w:val="21"/>
                <w:szCs w:val="21"/>
              </w:rPr>
              <w:t>权利人（标准起草单位）</w:t>
            </w:r>
          </w:p>
        </w:tc>
        <w:tc>
          <w:tcPr>
            <w:tcW w:w="1424" w:type="dxa"/>
            <w:vAlign w:val="center"/>
          </w:tcPr>
          <w:p>
            <w:pPr>
              <w:pStyle w:val="2"/>
              <w:spacing w:line="390" w:lineRule="exact"/>
              <w:ind w:firstLine="0" w:firstLineChars="0"/>
              <w:jc w:val="center"/>
              <w:rPr>
                <w:rFonts w:ascii="Times New Roman"/>
                <w:b/>
                <w:bCs/>
                <w:sz w:val="21"/>
                <w:szCs w:val="21"/>
              </w:rPr>
            </w:pPr>
            <w:r>
              <w:rPr>
                <w:rFonts w:ascii="Times New Roman"/>
                <w:b/>
                <w:bCs/>
                <w:sz w:val="21"/>
                <w:szCs w:val="21"/>
              </w:rPr>
              <w:t>发明人（标准起草人）</w:t>
            </w:r>
          </w:p>
        </w:tc>
        <w:tc>
          <w:tcPr>
            <w:tcW w:w="758" w:type="dxa"/>
            <w:vAlign w:val="center"/>
          </w:tcPr>
          <w:p>
            <w:pPr>
              <w:pStyle w:val="2"/>
              <w:spacing w:line="390" w:lineRule="exact"/>
              <w:ind w:firstLine="0" w:firstLineChars="0"/>
              <w:jc w:val="center"/>
              <w:rPr>
                <w:rFonts w:ascii="Times New Roman"/>
                <w:b/>
                <w:bCs/>
                <w:sz w:val="21"/>
                <w:szCs w:val="21"/>
              </w:rPr>
            </w:pPr>
            <w:r>
              <w:rPr>
                <w:rFonts w:ascii="Times New Roman"/>
                <w:b/>
                <w:bCs/>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36" w:type="dxa"/>
          </w:tcPr>
          <w:p>
            <w:pPr>
              <w:pStyle w:val="2"/>
              <w:spacing w:line="390" w:lineRule="exact"/>
              <w:ind w:firstLine="0" w:firstLineChars="0"/>
              <w:jc w:val="left"/>
              <w:rPr>
                <w:rFonts w:ascii="Times New Roman"/>
                <w:sz w:val="21"/>
                <w:szCs w:val="21"/>
              </w:rPr>
            </w:pPr>
            <w:r>
              <w:rPr>
                <w:rFonts w:ascii="Times New Roman"/>
                <w:sz w:val="21"/>
                <w:szCs w:val="21"/>
              </w:rPr>
              <w:t>发明专利</w:t>
            </w:r>
          </w:p>
        </w:tc>
        <w:tc>
          <w:tcPr>
            <w:tcW w:w="1864" w:type="dxa"/>
          </w:tcPr>
          <w:p>
            <w:pPr>
              <w:pStyle w:val="2"/>
              <w:spacing w:line="390" w:lineRule="exact"/>
              <w:ind w:firstLine="0" w:firstLineChars="0"/>
              <w:jc w:val="left"/>
              <w:rPr>
                <w:rFonts w:ascii="Times New Roman"/>
                <w:sz w:val="21"/>
                <w:szCs w:val="21"/>
              </w:rPr>
            </w:pPr>
            <w:r>
              <w:rPr>
                <w:rFonts w:ascii="Times New Roman"/>
                <w:sz w:val="21"/>
                <w:szCs w:val="21"/>
              </w:rPr>
              <w:t>一种污水管处理装置</w:t>
            </w:r>
          </w:p>
        </w:tc>
        <w:tc>
          <w:tcPr>
            <w:tcW w:w="709" w:type="dxa"/>
          </w:tcPr>
          <w:p>
            <w:pPr>
              <w:pStyle w:val="2"/>
              <w:spacing w:line="390" w:lineRule="exact"/>
              <w:ind w:firstLine="0" w:firstLineChars="0"/>
              <w:jc w:val="left"/>
              <w:rPr>
                <w:rFonts w:ascii="Times New Roman"/>
                <w:sz w:val="21"/>
                <w:szCs w:val="21"/>
              </w:rPr>
            </w:pPr>
            <w:r>
              <w:rPr>
                <w:rFonts w:ascii="Times New Roman"/>
                <w:sz w:val="21"/>
                <w:szCs w:val="21"/>
              </w:rPr>
              <w:t>中国</w:t>
            </w:r>
          </w:p>
        </w:tc>
        <w:tc>
          <w:tcPr>
            <w:tcW w:w="851" w:type="dxa"/>
          </w:tcPr>
          <w:p>
            <w:pPr>
              <w:pStyle w:val="2"/>
              <w:spacing w:line="390" w:lineRule="exact"/>
              <w:ind w:firstLine="0" w:firstLineChars="0"/>
              <w:jc w:val="left"/>
              <w:rPr>
                <w:rFonts w:ascii="Times New Roman"/>
                <w:sz w:val="21"/>
                <w:szCs w:val="21"/>
              </w:rPr>
            </w:pPr>
            <w:r>
              <w:rPr>
                <w:rFonts w:ascii="Times New Roman"/>
                <w:sz w:val="21"/>
                <w:szCs w:val="21"/>
              </w:rPr>
              <w:t>ZL201710745070.3</w:t>
            </w:r>
          </w:p>
        </w:tc>
        <w:tc>
          <w:tcPr>
            <w:tcW w:w="788" w:type="dxa"/>
          </w:tcPr>
          <w:p>
            <w:pPr>
              <w:pStyle w:val="2"/>
              <w:spacing w:line="390" w:lineRule="exact"/>
              <w:ind w:firstLine="0" w:firstLineChars="0"/>
              <w:jc w:val="left"/>
              <w:rPr>
                <w:rFonts w:ascii="Times New Roman"/>
                <w:sz w:val="21"/>
                <w:szCs w:val="21"/>
              </w:rPr>
            </w:pPr>
            <w:r>
              <w:rPr>
                <w:rFonts w:ascii="Times New Roman"/>
                <w:sz w:val="21"/>
                <w:szCs w:val="21"/>
              </w:rPr>
              <w:t>2018.05.18</w:t>
            </w:r>
          </w:p>
        </w:tc>
        <w:tc>
          <w:tcPr>
            <w:tcW w:w="1054" w:type="dxa"/>
          </w:tcPr>
          <w:p>
            <w:pPr>
              <w:pStyle w:val="2"/>
              <w:spacing w:line="390" w:lineRule="exact"/>
              <w:ind w:firstLine="0" w:firstLineChars="0"/>
              <w:jc w:val="left"/>
              <w:rPr>
                <w:rFonts w:ascii="Times New Roman"/>
                <w:sz w:val="21"/>
                <w:szCs w:val="21"/>
              </w:rPr>
            </w:pPr>
            <w:r>
              <w:rPr>
                <w:rFonts w:ascii="Times New Roman"/>
                <w:sz w:val="21"/>
                <w:szCs w:val="21"/>
              </w:rPr>
              <w:t>ZL201710745070.3</w:t>
            </w:r>
          </w:p>
        </w:tc>
        <w:tc>
          <w:tcPr>
            <w:tcW w:w="986" w:type="dxa"/>
          </w:tcPr>
          <w:p>
            <w:pPr>
              <w:pStyle w:val="2"/>
              <w:spacing w:line="390" w:lineRule="exact"/>
              <w:ind w:firstLine="0" w:firstLineChars="0"/>
              <w:jc w:val="left"/>
              <w:rPr>
                <w:rFonts w:ascii="Times New Roman"/>
                <w:sz w:val="21"/>
                <w:szCs w:val="21"/>
              </w:rPr>
            </w:pPr>
            <w:r>
              <w:rPr>
                <w:rFonts w:ascii="Times New Roman"/>
                <w:sz w:val="21"/>
                <w:szCs w:val="21"/>
              </w:rPr>
              <w:t>湖南凯迪工程科技有限公司</w:t>
            </w:r>
          </w:p>
        </w:tc>
        <w:tc>
          <w:tcPr>
            <w:tcW w:w="1424" w:type="dxa"/>
          </w:tcPr>
          <w:p>
            <w:pPr>
              <w:pStyle w:val="2"/>
              <w:spacing w:line="390" w:lineRule="exact"/>
              <w:ind w:firstLine="0" w:firstLineChars="0"/>
              <w:jc w:val="left"/>
              <w:rPr>
                <w:rFonts w:ascii="Times New Roman"/>
                <w:sz w:val="21"/>
                <w:szCs w:val="21"/>
              </w:rPr>
            </w:pPr>
            <w:r>
              <w:rPr>
                <w:rFonts w:ascii="Times New Roman"/>
                <w:sz w:val="21"/>
                <w:szCs w:val="21"/>
              </w:rPr>
              <w:t>刘军武</w:t>
            </w:r>
          </w:p>
        </w:tc>
        <w:tc>
          <w:tcPr>
            <w:tcW w:w="758" w:type="dxa"/>
          </w:tcPr>
          <w:p>
            <w:pPr>
              <w:pStyle w:val="2"/>
              <w:spacing w:line="390" w:lineRule="exact"/>
              <w:ind w:firstLine="0" w:firstLineChars="0"/>
              <w:jc w:val="left"/>
              <w:rPr>
                <w:rFonts w:ascii="Times New Roman"/>
                <w:sz w:val="21"/>
                <w:szCs w:val="21"/>
              </w:rPr>
            </w:pPr>
            <w:r>
              <w:rPr>
                <w:rFonts w:asci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36" w:type="dxa"/>
          </w:tcPr>
          <w:p>
            <w:pPr>
              <w:pStyle w:val="2"/>
              <w:spacing w:line="390" w:lineRule="exact"/>
              <w:ind w:firstLine="0" w:firstLineChars="0"/>
              <w:jc w:val="left"/>
              <w:rPr>
                <w:rFonts w:ascii="Times New Roman"/>
                <w:sz w:val="21"/>
                <w:szCs w:val="21"/>
              </w:rPr>
            </w:pPr>
            <w:r>
              <w:rPr>
                <w:rFonts w:ascii="Times New Roman"/>
                <w:sz w:val="21"/>
                <w:szCs w:val="21"/>
              </w:rPr>
              <w:t>论文</w:t>
            </w:r>
          </w:p>
        </w:tc>
        <w:tc>
          <w:tcPr>
            <w:tcW w:w="1864" w:type="dxa"/>
          </w:tcPr>
          <w:p>
            <w:pPr>
              <w:pStyle w:val="2"/>
              <w:spacing w:line="390" w:lineRule="exact"/>
              <w:ind w:firstLine="0" w:firstLineChars="0"/>
              <w:jc w:val="left"/>
              <w:rPr>
                <w:rFonts w:ascii="Times New Roman"/>
                <w:sz w:val="21"/>
                <w:szCs w:val="21"/>
              </w:rPr>
            </w:pPr>
            <w:r>
              <w:rPr>
                <w:rFonts w:ascii="Times New Roman"/>
                <w:sz w:val="21"/>
                <w:szCs w:val="21"/>
              </w:rPr>
              <w:t>Coupling of kenaf Biochar and Magnetic BiFeO</w:t>
            </w:r>
            <w:r>
              <w:rPr>
                <w:rFonts w:ascii="Times New Roman"/>
                <w:sz w:val="21"/>
                <w:szCs w:val="21"/>
                <w:vertAlign w:val="subscript"/>
              </w:rPr>
              <w:t>3</w:t>
            </w:r>
            <w:r>
              <w:rPr>
                <w:rFonts w:ascii="Times New Roman"/>
                <w:sz w:val="21"/>
                <w:szCs w:val="21"/>
              </w:rPr>
              <w:t xml:space="preserve"> onto Cross-linked Chitosan for Enhancing Separation Performance and Cr(VI) Ions Removal Efficiency</w:t>
            </w:r>
          </w:p>
        </w:tc>
        <w:tc>
          <w:tcPr>
            <w:tcW w:w="709" w:type="dxa"/>
          </w:tcPr>
          <w:p>
            <w:pPr>
              <w:pStyle w:val="2"/>
              <w:spacing w:line="390" w:lineRule="exact"/>
              <w:ind w:firstLine="0" w:firstLineChars="0"/>
              <w:jc w:val="left"/>
              <w:rPr>
                <w:rFonts w:ascii="Times New Roman"/>
                <w:sz w:val="21"/>
                <w:szCs w:val="21"/>
              </w:rPr>
            </w:pPr>
            <w:r>
              <w:rPr>
                <w:rFonts w:ascii="Times New Roman"/>
                <w:sz w:val="21"/>
                <w:szCs w:val="21"/>
              </w:rPr>
              <w:t>美国</w:t>
            </w:r>
          </w:p>
        </w:tc>
        <w:tc>
          <w:tcPr>
            <w:tcW w:w="851" w:type="dxa"/>
          </w:tcPr>
          <w:p>
            <w:pPr>
              <w:pStyle w:val="2"/>
              <w:spacing w:line="390" w:lineRule="exact"/>
              <w:ind w:firstLine="0" w:firstLineChars="0"/>
              <w:jc w:val="left"/>
              <w:rPr>
                <w:rFonts w:ascii="Times New Roman"/>
                <w:sz w:val="21"/>
                <w:szCs w:val="21"/>
              </w:rPr>
            </w:pPr>
            <w:r>
              <w:rPr>
                <w:rFonts w:ascii="Times New Roman"/>
                <w:sz w:val="21"/>
                <w:szCs w:val="21"/>
              </w:rPr>
              <w:t>2020, 17 (3), 788</w:t>
            </w:r>
          </w:p>
        </w:tc>
        <w:tc>
          <w:tcPr>
            <w:tcW w:w="788" w:type="dxa"/>
          </w:tcPr>
          <w:p>
            <w:pPr>
              <w:pStyle w:val="2"/>
              <w:spacing w:line="390" w:lineRule="exact"/>
              <w:ind w:firstLine="0" w:firstLineChars="0"/>
              <w:jc w:val="left"/>
              <w:rPr>
                <w:rFonts w:ascii="Times New Roman"/>
                <w:sz w:val="21"/>
                <w:szCs w:val="21"/>
              </w:rPr>
            </w:pPr>
            <w:r>
              <w:rPr>
                <w:rFonts w:ascii="Times New Roman"/>
                <w:sz w:val="21"/>
                <w:szCs w:val="21"/>
              </w:rPr>
              <w:t>2020.01</w:t>
            </w:r>
            <w:r>
              <w:rPr>
                <w:rFonts w:hint="eastAsia" w:ascii="Times New Roman"/>
                <w:sz w:val="21"/>
                <w:szCs w:val="21"/>
              </w:rPr>
              <w:t>.0</w:t>
            </w:r>
            <w:r>
              <w:rPr>
                <w:rFonts w:ascii="Times New Roman"/>
                <w:sz w:val="21"/>
                <w:szCs w:val="21"/>
              </w:rPr>
              <w:t>1</w:t>
            </w:r>
          </w:p>
        </w:tc>
        <w:tc>
          <w:tcPr>
            <w:tcW w:w="1054" w:type="dxa"/>
          </w:tcPr>
          <w:p>
            <w:pPr>
              <w:pStyle w:val="2"/>
              <w:spacing w:line="390" w:lineRule="exact"/>
              <w:ind w:firstLine="0" w:firstLineChars="0"/>
              <w:jc w:val="left"/>
              <w:rPr>
                <w:rFonts w:ascii="Times New Roman"/>
                <w:sz w:val="21"/>
                <w:szCs w:val="21"/>
              </w:rPr>
            </w:pPr>
            <w:r>
              <w:rPr>
                <w:rFonts w:ascii="Times New Roman"/>
                <w:sz w:val="21"/>
                <w:szCs w:val="21"/>
              </w:rPr>
              <w:t>International Journal of Environmental Research and Public Health</w:t>
            </w:r>
          </w:p>
        </w:tc>
        <w:tc>
          <w:tcPr>
            <w:tcW w:w="986" w:type="dxa"/>
          </w:tcPr>
          <w:p>
            <w:pPr>
              <w:pStyle w:val="2"/>
              <w:spacing w:line="390" w:lineRule="exact"/>
              <w:ind w:firstLine="0" w:firstLineChars="0"/>
              <w:jc w:val="left"/>
              <w:rPr>
                <w:rFonts w:ascii="Times New Roman"/>
                <w:sz w:val="21"/>
                <w:szCs w:val="21"/>
              </w:rPr>
            </w:pPr>
            <w:r>
              <w:rPr>
                <w:rFonts w:ascii="Times New Roman"/>
                <w:sz w:val="21"/>
                <w:szCs w:val="21"/>
              </w:rPr>
              <w:t>中南林业科技大学</w:t>
            </w:r>
          </w:p>
        </w:tc>
        <w:tc>
          <w:tcPr>
            <w:tcW w:w="1424" w:type="dxa"/>
          </w:tcPr>
          <w:p>
            <w:pPr>
              <w:pStyle w:val="2"/>
              <w:spacing w:line="390" w:lineRule="exact"/>
              <w:ind w:firstLine="0" w:firstLineChars="0"/>
              <w:jc w:val="left"/>
              <w:rPr>
                <w:rFonts w:ascii="Times New Roman"/>
                <w:sz w:val="21"/>
                <w:szCs w:val="21"/>
              </w:rPr>
            </w:pPr>
            <w:r>
              <w:rPr>
                <w:rFonts w:ascii="Times New Roman"/>
                <w:sz w:val="21"/>
                <w:szCs w:val="21"/>
              </w:rPr>
              <w:t>周代玺，谢广玉，胡新将，蔡晓曦，赵运林，胡熙，靳琦，傅晓华，谭小飞，梁冲，赖凯琦，王慧，汤春芳</w:t>
            </w:r>
          </w:p>
        </w:tc>
        <w:tc>
          <w:tcPr>
            <w:tcW w:w="758" w:type="dxa"/>
          </w:tcPr>
          <w:p>
            <w:pPr>
              <w:pStyle w:val="2"/>
              <w:spacing w:line="390" w:lineRule="exact"/>
              <w:ind w:firstLine="0" w:firstLineChars="0"/>
              <w:jc w:val="left"/>
              <w:rPr>
                <w:rFonts w:ascii="Times New Roman"/>
                <w:sz w:val="21"/>
                <w:szCs w:val="21"/>
              </w:rPr>
            </w:pPr>
            <w:r>
              <w:rPr>
                <w:rFonts w:asci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36" w:type="dxa"/>
          </w:tcPr>
          <w:p>
            <w:pPr>
              <w:pStyle w:val="2"/>
              <w:spacing w:line="390" w:lineRule="exact"/>
              <w:ind w:firstLine="0" w:firstLineChars="0"/>
              <w:jc w:val="left"/>
              <w:rPr>
                <w:rFonts w:ascii="Times New Roman"/>
                <w:sz w:val="21"/>
                <w:szCs w:val="21"/>
              </w:rPr>
            </w:pPr>
            <w:r>
              <w:rPr>
                <w:rFonts w:hint="eastAsia" w:ascii="Times New Roman"/>
                <w:sz w:val="21"/>
                <w:szCs w:val="21"/>
              </w:rPr>
              <w:t>团体标准</w:t>
            </w:r>
          </w:p>
        </w:tc>
        <w:tc>
          <w:tcPr>
            <w:tcW w:w="1864" w:type="dxa"/>
          </w:tcPr>
          <w:p>
            <w:pPr>
              <w:pStyle w:val="2"/>
              <w:spacing w:line="390" w:lineRule="exact"/>
              <w:ind w:firstLine="0" w:firstLineChars="0"/>
              <w:jc w:val="left"/>
              <w:rPr>
                <w:rFonts w:ascii="Times New Roman"/>
                <w:sz w:val="21"/>
                <w:szCs w:val="21"/>
              </w:rPr>
            </w:pPr>
            <w:r>
              <w:rPr>
                <w:rFonts w:hint="eastAsia" w:ascii="Times New Roman"/>
                <w:sz w:val="21"/>
                <w:szCs w:val="21"/>
              </w:rPr>
              <w:t>典型工业园区重金属污染土壤风险管控技术规范</w:t>
            </w:r>
          </w:p>
        </w:tc>
        <w:tc>
          <w:tcPr>
            <w:tcW w:w="709" w:type="dxa"/>
          </w:tcPr>
          <w:p>
            <w:pPr>
              <w:pStyle w:val="2"/>
              <w:spacing w:line="390" w:lineRule="exact"/>
              <w:ind w:firstLine="0" w:firstLineChars="0"/>
              <w:jc w:val="left"/>
              <w:rPr>
                <w:rFonts w:ascii="Times New Roman"/>
                <w:sz w:val="21"/>
                <w:szCs w:val="21"/>
              </w:rPr>
            </w:pPr>
            <w:r>
              <w:rPr>
                <w:rFonts w:hint="eastAsia" w:ascii="Times New Roman"/>
                <w:sz w:val="21"/>
                <w:szCs w:val="21"/>
              </w:rPr>
              <w:t>中国</w:t>
            </w:r>
          </w:p>
        </w:tc>
        <w:tc>
          <w:tcPr>
            <w:tcW w:w="851" w:type="dxa"/>
          </w:tcPr>
          <w:p>
            <w:pPr>
              <w:pStyle w:val="2"/>
              <w:spacing w:line="390" w:lineRule="exact"/>
              <w:ind w:firstLine="0" w:firstLineChars="0"/>
              <w:jc w:val="left"/>
              <w:rPr>
                <w:rFonts w:ascii="Times New Roman"/>
                <w:sz w:val="21"/>
                <w:szCs w:val="21"/>
              </w:rPr>
            </w:pPr>
            <w:r>
              <w:rPr>
                <w:rFonts w:ascii="Times New Roman"/>
                <w:sz w:val="21"/>
                <w:szCs w:val="21"/>
              </w:rPr>
              <w:t>T/HAEPCI075-2020</w:t>
            </w:r>
          </w:p>
        </w:tc>
        <w:tc>
          <w:tcPr>
            <w:tcW w:w="788" w:type="dxa"/>
          </w:tcPr>
          <w:p>
            <w:pPr>
              <w:pStyle w:val="2"/>
              <w:spacing w:line="390" w:lineRule="exact"/>
              <w:ind w:firstLine="0" w:firstLineChars="0"/>
              <w:jc w:val="left"/>
              <w:rPr>
                <w:rFonts w:ascii="Times New Roman"/>
                <w:sz w:val="21"/>
                <w:szCs w:val="21"/>
              </w:rPr>
            </w:pPr>
            <w:r>
              <w:rPr>
                <w:rFonts w:hint="eastAsia" w:ascii="Times New Roman"/>
                <w:sz w:val="21"/>
                <w:szCs w:val="21"/>
              </w:rPr>
              <w:t>2020.11.19</w:t>
            </w:r>
          </w:p>
        </w:tc>
        <w:tc>
          <w:tcPr>
            <w:tcW w:w="1054"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湖南省环境治理行业协会</w:t>
            </w:r>
          </w:p>
        </w:tc>
        <w:tc>
          <w:tcPr>
            <w:tcW w:w="986"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湖南凯迪工程科技有限公司、中南林业科技大学</w:t>
            </w:r>
          </w:p>
        </w:tc>
        <w:tc>
          <w:tcPr>
            <w:tcW w:w="1424" w:type="dxa"/>
          </w:tcPr>
          <w:p>
            <w:pPr>
              <w:pStyle w:val="2"/>
              <w:spacing w:line="390" w:lineRule="exact"/>
              <w:ind w:firstLine="0" w:firstLineChars="0"/>
              <w:jc w:val="left"/>
              <w:rPr>
                <w:rFonts w:ascii="Times New Roman"/>
                <w:sz w:val="21"/>
                <w:szCs w:val="21"/>
              </w:rPr>
            </w:pPr>
            <w:r>
              <w:rPr>
                <w:rFonts w:hint="eastAsia" w:ascii="Times New Roman"/>
                <w:sz w:val="21"/>
                <w:szCs w:val="21"/>
              </w:rPr>
              <w:t>方迎春、刘军武、李光兵、李光盈、胡萧、刘鹏举、王翠娥、孙旗、窦欣童、胡新将、李科林、朱健</w:t>
            </w:r>
          </w:p>
        </w:tc>
        <w:tc>
          <w:tcPr>
            <w:tcW w:w="758" w:type="dxa"/>
          </w:tcPr>
          <w:p>
            <w:pPr>
              <w:pStyle w:val="2"/>
              <w:spacing w:line="390" w:lineRule="exact"/>
              <w:ind w:firstLine="0" w:firstLineChars="0"/>
              <w:jc w:val="left"/>
              <w:rPr>
                <w:rFonts w:ascii="Times New Roman"/>
                <w:sz w:val="21"/>
                <w:szCs w:val="21"/>
              </w:rPr>
            </w:pPr>
            <w:r>
              <w:rPr>
                <w:rFonts w:hint="eastAsia" w:asci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36" w:type="dxa"/>
          </w:tcPr>
          <w:p>
            <w:pPr>
              <w:pStyle w:val="2"/>
              <w:spacing w:line="390" w:lineRule="exact"/>
              <w:ind w:firstLine="0" w:firstLineChars="0"/>
              <w:jc w:val="left"/>
              <w:rPr>
                <w:rFonts w:ascii="Times New Roman"/>
                <w:sz w:val="21"/>
                <w:szCs w:val="21"/>
              </w:rPr>
            </w:pPr>
            <w:r>
              <w:rPr>
                <w:rFonts w:ascii="Times New Roman"/>
                <w:sz w:val="21"/>
                <w:szCs w:val="21"/>
              </w:rPr>
              <w:t>发明专利</w:t>
            </w:r>
          </w:p>
        </w:tc>
        <w:tc>
          <w:tcPr>
            <w:tcW w:w="1864" w:type="dxa"/>
          </w:tcPr>
          <w:p>
            <w:pPr>
              <w:pStyle w:val="2"/>
              <w:spacing w:line="390" w:lineRule="exact"/>
              <w:ind w:firstLine="0" w:firstLineChars="0"/>
              <w:jc w:val="left"/>
              <w:rPr>
                <w:rFonts w:ascii="Times New Roman"/>
                <w:sz w:val="21"/>
                <w:szCs w:val="21"/>
              </w:rPr>
            </w:pPr>
            <w:r>
              <w:rPr>
                <w:rFonts w:ascii="Times New Roman"/>
                <w:sz w:val="21"/>
                <w:szCs w:val="21"/>
              </w:rPr>
              <w:t>一种高效污水处理装置</w:t>
            </w:r>
          </w:p>
        </w:tc>
        <w:tc>
          <w:tcPr>
            <w:tcW w:w="709" w:type="dxa"/>
          </w:tcPr>
          <w:p>
            <w:pPr>
              <w:pStyle w:val="2"/>
              <w:spacing w:line="390" w:lineRule="exact"/>
              <w:ind w:firstLine="0" w:firstLineChars="0"/>
              <w:jc w:val="left"/>
              <w:rPr>
                <w:rFonts w:ascii="Times New Roman"/>
                <w:sz w:val="21"/>
                <w:szCs w:val="21"/>
              </w:rPr>
            </w:pPr>
            <w:r>
              <w:rPr>
                <w:rFonts w:ascii="Times New Roman"/>
                <w:sz w:val="21"/>
                <w:szCs w:val="21"/>
              </w:rPr>
              <w:t>中国</w:t>
            </w:r>
          </w:p>
        </w:tc>
        <w:tc>
          <w:tcPr>
            <w:tcW w:w="851" w:type="dxa"/>
          </w:tcPr>
          <w:p>
            <w:pPr>
              <w:pStyle w:val="2"/>
              <w:spacing w:line="390" w:lineRule="exact"/>
              <w:ind w:firstLine="0" w:firstLineChars="0"/>
              <w:jc w:val="left"/>
              <w:rPr>
                <w:rFonts w:ascii="Times New Roman"/>
                <w:sz w:val="21"/>
                <w:szCs w:val="21"/>
              </w:rPr>
            </w:pPr>
            <w:r>
              <w:rPr>
                <w:rFonts w:ascii="Times New Roman"/>
                <w:sz w:val="21"/>
                <w:szCs w:val="21"/>
              </w:rPr>
              <w:t>ZL201510642562.0</w:t>
            </w:r>
          </w:p>
        </w:tc>
        <w:tc>
          <w:tcPr>
            <w:tcW w:w="788" w:type="dxa"/>
          </w:tcPr>
          <w:p>
            <w:pPr>
              <w:pStyle w:val="2"/>
              <w:spacing w:line="390" w:lineRule="exact"/>
              <w:ind w:firstLine="0" w:firstLineChars="0"/>
              <w:jc w:val="left"/>
              <w:rPr>
                <w:rFonts w:ascii="Times New Roman"/>
                <w:sz w:val="21"/>
                <w:szCs w:val="21"/>
              </w:rPr>
            </w:pPr>
            <w:r>
              <w:rPr>
                <w:rFonts w:ascii="Times New Roman"/>
                <w:sz w:val="21"/>
                <w:szCs w:val="21"/>
              </w:rPr>
              <w:t>2018.08.17</w:t>
            </w:r>
          </w:p>
        </w:tc>
        <w:tc>
          <w:tcPr>
            <w:tcW w:w="1054" w:type="dxa"/>
          </w:tcPr>
          <w:p>
            <w:pPr>
              <w:pStyle w:val="2"/>
              <w:spacing w:line="390" w:lineRule="exact"/>
              <w:ind w:firstLine="0" w:firstLineChars="0"/>
              <w:jc w:val="left"/>
              <w:rPr>
                <w:rFonts w:ascii="Times New Roman"/>
                <w:sz w:val="21"/>
                <w:szCs w:val="21"/>
              </w:rPr>
            </w:pPr>
            <w:r>
              <w:rPr>
                <w:rFonts w:ascii="Times New Roman"/>
                <w:sz w:val="21"/>
                <w:szCs w:val="21"/>
              </w:rPr>
              <w:t>ZL201510642562.0</w:t>
            </w:r>
          </w:p>
        </w:tc>
        <w:tc>
          <w:tcPr>
            <w:tcW w:w="986" w:type="dxa"/>
          </w:tcPr>
          <w:p>
            <w:pPr>
              <w:pStyle w:val="2"/>
              <w:spacing w:line="390" w:lineRule="exact"/>
              <w:ind w:firstLine="0" w:firstLineChars="0"/>
              <w:jc w:val="left"/>
              <w:rPr>
                <w:rFonts w:ascii="Times New Roman"/>
                <w:sz w:val="21"/>
                <w:szCs w:val="21"/>
              </w:rPr>
            </w:pPr>
            <w:r>
              <w:rPr>
                <w:rFonts w:ascii="Times New Roman"/>
                <w:sz w:val="21"/>
                <w:szCs w:val="21"/>
              </w:rPr>
              <w:t>湖南凯迪工程科技有限公司</w:t>
            </w:r>
          </w:p>
        </w:tc>
        <w:tc>
          <w:tcPr>
            <w:tcW w:w="1424" w:type="dxa"/>
          </w:tcPr>
          <w:p>
            <w:pPr>
              <w:pStyle w:val="2"/>
              <w:spacing w:line="390" w:lineRule="exact"/>
              <w:ind w:firstLine="0" w:firstLineChars="0"/>
              <w:jc w:val="left"/>
              <w:rPr>
                <w:rFonts w:ascii="Times New Roman"/>
                <w:sz w:val="21"/>
                <w:szCs w:val="21"/>
              </w:rPr>
            </w:pPr>
            <w:r>
              <w:rPr>
                <w:rFonts w:ascii="Times New Roman"/>
                <w:sz w:val="21"/>
                <w:szCs w:val="21"/>
              </w:rPr>
              <w:t xml:space="preserve">李光兵  </w:t>
            </w:r>
          </w:p>
        </w:tc>
        <w:tc>
          <w:tcPr>
            <w:tcW w:w="758" w:type="dxa"/>
          </w:tcPr>
          <w:p>
            <w:pPr>
              <w:pStyle w:val="2"/>
              <w:spacing w:line="390" w:lineRule="exact"/>
              <w:ind w:firstLine="0" w:firstLineChars="0"/>
              <w:jc w:val="left"/>
              <w:rPr>
                <w:rFonts w:ascii="Times New Roman"/>
                <w:sz w:val="21"/>
                <w:szCs w:val="21"/>
              </w:rPr>
            </w:pPr>
            <w:r>
              <w:rPr>
                <w:rFonts w:asci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36"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发明专利</w:t>
            </w:r>
          </w:p>
        </w:tc>
        <w:tc>
          <w:tcPr>
            <w:tcW w:w="1864"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一种处理污水中喹啉污染物的方法</w:t>
            </w:r>
          </w:p>
        </w:tc>
        <w:tc>
          <w:tcPr>
            <w:tcW w:w="709"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中国</w:t>
            </w:r>
          </w:p>
        </w:tc>
        <w:tc>
          <w:tcPr>
            <w:tcW w:w="851" w:type="dxa"/>
            <w:vAlign w:val="center"/>
          </w:tcPr>
          <w:p>
            <w:pPr>
              <w:pStyle w:val="2"/>
              <w:spacing w:line="390" w:lineRule="exact"/>
              <w:ind w:firstLine="0" w:firstLineChars="0"/>
              <w:jc w:val="left"/>
              <w:rPr>
                <w:rFonts w:ascii="Times New Roman"/>
                <w:sz w:val="21"/>
                <w:szCs w:val="21"/>
              </w:rPr>
            </w:pPr>
            <w:r>
              <w:rPr>
                <w:rFonts w:ascii="Times New Roman"/>
                <w:sz w:val="21"/>
                <w:szCs w:val="21"/>
              </w:rPr>
              <w:t>ZL</w:t>
            </w:r>
            <w:r>
              <w:rPr>
                <w:rFonts w:hint="eastAsia" w:ascii="Times New Roman"/>
                <w:sz w:val="21"/>
                <w:szCs w:val="21"/>
              </w:rPr>
              <w:t>2</w:t>
            </w:r>
            <w:r>
              <w:rPr>
                <w:rFonts w:ascii="Times New Roman"/>
                <w:sz w:val="21"/>
                <w:szCs w:val="21"/>
              </w:rPr>
              <w:t>01610600488.0</w:t>
            </w:r>
          </w:p>
        </w:tc>
        <w:tc>
          <w:tcPr>
            <w:tcW w:w="788" w:type="dxa"/>
            <w:vAlign w:val="center"/>
          </w:tcPr>
          <w:p>
            <w:pPr>
              <w:pStyle w:val="2"/>
              <w:spacing w:line="390" w:lineRule="exact"/>
              <w:ind w:firstLine="0" w:firstLineChars="0"/>
              <w:jc w:val="left"/>
              <w:rPr>
                <w:rFonts w:ascii="Times New Roman"/>
                <w:sz w:val="21"/>
                <w:szCs w:val="21"/>
              </w:rPr>
            </w:pPr>
            <w:r>
              <w:rPr>
                <w:rFonts w:ascii="Times New Roman"/>
                <w:sz w:val="21"/>
                <w:szCs w:val="21"/>
              </w:rPr>
              <w:t>2018.11.20</w:t>
            </w:r>
          </w:p>
        </w:tc>
        <w:tc>
          <w:tcPr>
            <w:tcW w:w="1054" w:type="dxa"/>
            <w:vAlign w:val="center"/>
          </w:tcPr>
          <w:p>
            <w:pPr>
              <w:pStyle w:val="2"/>
              <w:spacing w:line="390" w:lineRule="exact"/>
              <w:ind w:firstLine="0" w:firstLineChars="0"/>
              <w:jc w:val="left"/>
              <w:rPr>
                <w:rFonts w:ascii="Times New Roman"/>
                <w:sz w:val="21"/>
                <w:szCs w:val="21"/>
              </w:rPr>
            </w:pPr>
            <w:r>
              <w:rPr>
                <w:rFonts w:ascii="Times New Roman"/>
                <w:sz w:val="21"/>
                <w:szCs w:val="21"/>
              </w:rPr>
              <w:t>ZL201610600488.0</w:t>
            </w:r>
          </w:p>
        </w:tc>
        <w:tc>
          <w:tcPr>
            <w:tcW w:w="986"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湖南凯迪工程科技有限公司</w:t>
            </w:r>
          </w:p>
        </w:tc>
        <w:tc>
          <w:tcPr>
            <w:tcW w:w="1424"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窦欣童</w:t>
            </w:r>
          </w:p>
        </w:tc>
        <w:tc>
          <w:tcPr>
            <w:tcW w:w="758"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36" w:type="dxa"/>
          </w:tcPr>
          <w:p>
            <w:pPr>
              <w:pStyle w:val="2"/>
              <w:spacing w:line="390" w:lineRule="exact"/>
              <w:ind w:firstLine="0" w:firstLineChars="0"/>
              <w:jc w:val="left"/>
              <w:rPr>
                <w:rFonts w:ascii="Times New Roman"/>
                <w:sz w:val="21"/>
                <w:szCs w:val="21"/>
              </w:rPr>
            </w:pPr>
            <w:r>
              <w:rPr>
                <w:rFonts w:hint="eastAsia" w:ascii="Times New Roman"/>
                <w:sz w:val="21"/>
                <w:szCs w:val="21"/>
              </w:rPr>
              <w:t>论文</w:t>
            </w:r>
          </w:p>
        </w:tc>
        <w:tc>
          <w:tcPr>
            <w:tcW w:w="1864" w:type="dxa"/>
          </w:tcPr>
          <w:p>
            <w:pPr>
              <w:pStyle w:val="2"/>
              <w:spacing w:line="390" w:lineRule="exact"/>
              <w:ind w:firstLine="0" w:firstLineChars="0"/>
              <w:jc w:val="left"/>
              <w:rPr>
                <w:rFonts w:ascii="Times New Roman"/>
                <w:sz w:val="21"/>
                <w:szCs w:val="21"/>
              </w:rPr>
            </w:pPr>
            <w:r>
              <w:rPr>
                <w:rFonts w:ascii="Times New Roman"/>
                <w:sz w:val="21"/>
                <w:szCs w:val="21"/>
              </w:rPr>
              <w:t>抗铅锌功能菌生长菌株和干菌体吸附Pb</w:t>
            </w:r>
            <w:r>
              <w:rPr>
                <w:rFonts w:ascii="Times New Roman"/>
                <w:sz w:val="21"/>
                <w:szCs w:val="21"/>
                <w:vertAlign w:val="superscript"/>
              </w:rPr>
              <w:t>2+</w:t>
            </w:r>
            <w:r>
              <w:rPr>
                <w:rFonts w:ascii="Times New Roman"/>
                <w:sz w:val="21"/>
                <w:szCs w:val="21"/>
              </w:rPr>
              <w:t>、Zn</w:t>
            </w:r>
            <w:r>
              <w:rPr>
                <w:rFonts w:ascii="Times New Roman"/>
                <w:sz w:val="21"/>
                <w:szCs w:val="21"/>
                <w:vertAlign w:val="superscript"/>
              </w:rPr>
              <w:t>2+</w:t>
            </w:r>
            <w:r>
              <w:rPr>
                <w:rFonts w:ascii="Times New Roman"/>
                <w:sz w:val="21"/>
                <w:szCs w:val="21"/>
              </w:rPr>
              <w:t>性能优化及机理分析</w:t>
            </w:r>
          </w:p>
        </w:tc>
        <w:tc>
          <w:tcPr>
            <w:tcW w:w="709" w:type="dxa"/>
          </w:tcPr>
          <w:p>
            <w:pPr>
              <w:pStyle w:val="2"/>
              <w:spacing w:line="390" w:lineRule="exact"/>
              <w:ind w:firstLine="0" w:firstLineChars="0"/>
              <w:jc w:val="left"/>
              <w:rPr>
                <w:rFonts w:ascii="Times New Roman"/>
                <w:sz w:val="21"/>
                <w:szCs w:val="21"/>
              </w:rPr>
            </w:pPr>
            <w:r>
              <w:rPr>
                <w:rFonts w:hint="eastAsia" w:ascii="Times New Roman"/>
                <w:sz w:val="21"/>
                <w:szCs w:val="21"/>
              </w:rPr>
              <w:t>中国</w:t>
            </w:r>
          </w:p>
        </w:tc>
        <w:tc>
          <w:tcPr>
            <w:tcW w:w="851" w:type="dxa"/>
          </w:tcPr>
          <w:p>
            <w:pPr>
              <w:pStyle w:val="2"/>
              <w:spacing w:line="390" w:lineRule="exact"/>
              <w:ind w:firstLine="0" w:firstLineChars="0"/>
              <w:jc w:val="left"/>
              <w:rPr>
                <w:rFonts w:ascii="Times New Roman"/>
                <w:sz w:val="21"/>
                <w:szCs w:val="21"/>
              </w:rPr>
            </w:pPr>
            <w:r>
              <w:rPr>
                <w:rFonts w:ascii="Times New Roman"/>
                <w:sz w:val="21"/>
                <w:szCs w:val="21"/>
              </w:rPr>
              <w:t>2015, 042(007):1224-1233</w:t>
            </w:r>
          </w:p>
        </w:tc>
        <w:tc>
          <w:tcPr>
            <w:tcW w:w="788" w:type="dxa"/>
          </w:tcPr>
          <w:p>
            <w:pPr>
              <w:pStyle w:val="2"/>
              <w:spacing w:line="390" w:lineRule="exact"/>
              <w:ind w:firstLine="0" w:firstLineChars="0"/>
              <w:jc w:val="left"/>
              <w:rPr>
                <w:rFonts w:ascii="Times New Roman"/>
                <w:sz w:val="21"/>
                <w:szCs w:val="21"/>
              </w:rPr>
            </w:pPr>
            <w:r>
              <w:rPr>
                <w:rFonts w:hint="eastAsia" w:ascii="Times New Roman"/>
                <w:sz w:val="21"/>
                <w:szCs w:val="21"/>
              </w:rPr>
              <w:t>2</w:t>
            </w:r>
            <w:r>
              <w:rPr>
                <w:rFonts w:ascii="Times New Roman"/>
                <w:sz w:val="21"/>
                <w:szCs w:val="21"/>
              </w:rPr>
              <w:t>014.11.21</w:t>
            </w:r>
          </w:p>
        </w:tc>
        <w:tc>
          <w:tcPr>
            <w:tcW w:w="1054" w:type="dxa"/>
          </w:tcPr>
          <w:p>
            <w:pPr>
              <w:pStyle w:val="2"/>
              <w:spacing w:line="390" w:lineRule="exact"/>
              <w:ind w:firstLine="0" w:firstLineChars="0"/>
              <w:jc w:val="left"/>
              <w:rPr>
                <w:rFonts w:ascii="Times New Roman"/>
                <w:sz w:val="21"/>
                <w:szCs w:val="21"/>
              </w:rPr>
            </w:pPr>
            <w:r>
              <w:rPr>
                <w:rFonts w:hint="eastAsia" w:ascii="Times New Roman"/>
                <w:sz w:val="21"/>
                <w:szCs w:val="21"/>
              </w:rPr>
              <w:t>微生物学通报</w:t>
            </w:r>
          </w:p>
        </w:tc>
        <w:tc>
          <w:tcPr>
            <w:tcW w:w="986" w:type="dxa"/>
          </w:tcPr>
          <w:p>
            <w:pPr>
              <w:pStyle w:val="2"/>
              <w:spacing w:line="390" w:lineRule="exact"/>
              <w:ind w:firstLine="0" w:firstLineChars="0"/>
              <w:jc w:val="left"/>
              <w:rPr>
                <w:rFonts w:ascii="Times New Roman"/>
                <w:sz w:val="21"/>
                <w:szCs w:val="21"/>
              </w:rPr>
            </w:pPr>
            <w:r>
              <w:rPr>
                <w:rFonts w:hint="eastAsia" w:ascii="Times New Roman"/>
                <w:sz w:val="21"/>
                <w:szCs w:val="21"/>
              </w:rPr>
              <w:t>中南林业科技大学</w:t>
            </w:r>
          </w:p>
        </w:tc>
        <w:tc>
          <w:tcPr>
            <w:tcW w:w="1424" w:type="dxa"/>
          </w:tcPr>
          <w:p>
            <w:pPr>
              <w:pStyle w:val="2"/>
              <w:spacing w:line="390" w:lineRule="exact"/>
              <w:ind w:firstLine="0" w:firstLineChars="0"/>
              <w:jc w:val="left"/>
              <w:rPr>
                <w:rFonts w:ascii="Times New Roman"/>
                <w:sz w:val="21"/>
                <w:szCs w:val="21"/>
              </w:rPr>
            </w:pPr>
            <w:r>
              <w:rPr>
                <w:rFonts w:hint="eastAsia" w:ascii="Times New Roman"/>
                <w:sz w:val="21"/>
                <w:szCs w:val="21"/>
              </w:rPr>
              <w:t>李进, 冯冲凌, 李科林,廖佳</w:t>
            </w:r>
          </w:p>
        </w:tc>
        <w:tc>
          <w:tcPr>
            <w:tcW w:w="758" w:type="dxa"/>
          </w:tcPr>
          <w:p>
            <w:pPr>
              <w:pStyle w:val="2"/>
              <w:spacing w:line="390" w:lineRule="exact"/>
              <w:ind w:firstLine="0" w:firstLineChars="0"/>
              <w:jc w:val="left"/>
              <w:rPr>
                <w:rFonts w:ascii="Times New Roman"/>
                <w:sz w:val="21"/>
                <w:szCs w:val="21"/>
              </w:rPr>
            </w:pPr>
            <w:r>
              <w:rPr>
                <w:rFonts w:hint="eastAsia" w:asci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36" w:type="dxa"/>
          </w:tcPr>
          <w:p>
            <w:pPr>
              <w:pStyle w:val="2"/>
              <w:spacing w:line="390" w:lineRule="exact"/>
              <w:ind w:firstLine="0" w:firstLineChars="0"/>
              <w:jc w:val="left"/>
              <w:rPr>
                <w:rFonts w:ascii="Times New Roman"/>
                <w:sz w:val="21"/>
                <w:szCs w:val="21"/>
              </w:rPr>
            </w:pPr>
            <w:r>
              <w:rPr>
                <w:rFonts w:hint="eastAsia" w:ascii="Times New Roman"/>
                <w:sz w:val="21"/>
                <w:szCs w:val="21"/>
              </w:rPr>
              <w:t>发明专利</w:t>
            </w:r>
          </w:p>
        </w:tc>
        <w:tc>
          <w:tcPr>
            <w:tcW w:w="1864" w:type="dxa"/>
          </w:tcPr>
          <w:p>
            <w:pPr>
              <w:pStyle w:val="2"/>
              <w:spacing w:line="390" w:lineRule="exact"/>
              <w:ind w:firstLine="0" w:firstLineChars="0"/>
              <w:jc w:val="left"/>
              <w:rPr>
                <w:rFonts w:ascii="Times New Roman"/>
                <w:sz w:val="21"/>
                <w:szCs w:val="21"/>
              </w:rPr>
            </w:pPr>
            <w:r>
              <w:rPr>
                <w:rFonts w:hint="eastAsia" w:ascii="Times New Roman"/>
                <w:sz w:val="21"/>
                <w:szCs w:val="21"/>
              </w:rPr>
              <w:t>一种新型生物炭\铝铁复合材料的制备方法</w:t>
            </w:r>
          </w:p>
        </w:tc>
        <w:tc>
          <w:tcPr>
            <w:tcW w:w="709" w:type="dxa"/>
          </w:tcPr>
          <w:p>
            <w:pPr>
              <w:pStyle w:val="2"/>
              <w:spacing w:line="390" w:lineRule="exact"/>
              <w:ind w:firstLine="0" w:firstLineChars="0"/>
              <w:jc w:val="left"/>
              <w:rPr>
                <w:rFonts w:ascii="Times New Roman"/>
                <w:sz w:val="21"/>
                <w:szCs w:val="21"/>
              </w:rPr>
            </w:pPr>
            <w:r>
              <w:rPr>
                <w:rFonts w:hint="eastAsia" w:ascii="Times New Roman"/>
                <w:sz w:val="21"/>
                <w:szCs w:val="21"/>
              </w:rPr>
              <w:t>中国</w:t>
            </w:r>
          </w:p>
        </w:tc>
        <w:tc>
          <w:tcPr>
            <w:tcW w:w="851" w:type="dxa"/>
          </w:tcPr>
          <w:p>
            <w:pPr>
              <w:pStyle w:val="2"/>
              <w:spacing w:line="390" w:lineRule="exact"/>
              <w:ind w:firstLine="0" w:firstLineChars="0"/>
              <w:jc w:val="left"/>
              <w:rPr>
                <w:rFonts w:ascii="Times New Roman"/>
                <w:sz w:val="21"/>
                <w:szCs w:val="21"/>
              </w:rPr>
            </w:pPr>
            <w:r>
              <w:rPr>
                <w:rFonts w:ascii="Times New Roman"/>
                <w:sz w:val="21"/>
                <w:szCs w:val="21"/>
              </w:rPr>
              <w:t>ZL201710737554.3</w:t>
            </w:r>
          </w:p>
        </w:tc>
        <w:tc>
          <w:tcPr>
            <w:tcW w:w="788" w:type="dxa"/>
          </w:tcPr>
          <w:p>
            <w:pPr>
              <w:pStyle w:val="2"/>
              <w:spacing w:line="390" w:lineRule="exact"/>
              <w:ind w:firstLine="0" w:firstLineChars="0"/>
              <w:jc w:val="left"/>
              <w:rPr>
                <w:rFonts w:ascii="Times New Roman"/>
                <w:sz w:val="21"/>
                <w:szCs w:val="21"/>
              </w:rPr>
            </w:pPr>
            <w:r>
              <w:rPr>
                <w:rFonts w:hint="eastAsia" w:ascii="Times New Roman"/>
                <w:sz w:val="21"/>
                <w:szCs w:val="21"/>
              </w:rPr>
              <w:t>2</w:t>
            </w:r>
            <w:r>
              <w:rPr>
                <w:rFonts w:ascii="Times New Roman"/>
                <w:sz w:val="21"/>
                <w:szCs w:val="21"/>
              </w:rPr>
              <w:t>019.11.08</w:t>
            </w:r>
          </w:p>
        </w:tc>
        <w:tc>
          <w:tcPr>
            <w:tcW w:w="1054" w:type="dxa"/>
          </w:tcPr>
          <w:p>
            <w:pPr>
              <w:pStyle w:val="2"/>
              <w:spacing w:line="390" w:lineRule="exact"/>
              <w:ind w:firstLine="0" w:firstLineChars="0"/>
              <w:jc w:val="left"/>
              <w:rPr>
                <w:rFonts w:ascii="Times New Roman"/>
                <w:sz w:val="21"/>
                <w:szCs w:val="21"/>
              </w:rPr>
            </w:pPr>
            <w:r>
              <w:rPr>
                <w:rFonts w:ascii="Times New Roman"/>
                <w:sz w:val="21"/>
                <w:szCs w:val="21"/>
              </w:rPr>
              <w:t>ZL201710737554.3</w:t>
            </w:r>
          </w:p>
        </w:tc>
        <w:tc>
          <w:tcPr>
            <w:tcW w:w="986" w:type="dxa"/>
          </w:tcPr>
          <w:p>
            <w:pPr>
              <w:pStyle w:val="2"/>
              <w:spacing w:line="390" w:lineRule="exact"/>
              <w:ind w:firstLine="0" w:firstLineChars="0"/>
              <w:jc w:val="left"/>
              <w:rPr>
                <w:rFonts w:ascii="Times New Roman"/>
                <w:sz w:val="21"/>
                <w:szCs w:val="21"/>
              </w:rPr>
            </w:pPr>
            <w:r>
              <w:rPr>
                <w:rFonts w:hint="eastAsia" w:ascii="Times New Roman"/>
                <w:sz w:val="21"/>
                <w:szCs w:val="21"/>
              </w:rPr>
              <w:t>中南林业科技大学</w:t>
            </w:r>
          </w:p>
        </w:tc>
        <w:tc>
          <w:tcPr>
            <w:tcW w:w="1424" w:type="dxa"/>
          </w:tcPr>
          <w:p>
            <w:pPr>
              <w:pStyle w:val="2"/>
              <w:spacing w:line="390" w:lineRule="exact"/>
              <w:ind w:firstLine="0" w:firstLineChars="0"/>
              <w:jc w:val="left"/>
              <w:rPr>
                <w:rFonts w:ascii="Times New Roman"/>
                <w:sz w:val="21"/>
                <w:szCs w:val="21"/>
              </w:rPr>
            </w:pPr>
            <w:r>
              <w:rPr>
                <w:rFonts w:hint="eastAsia" w:ascii="Times New Roman"/>
                <w:sz w:val="21"/>
                <w:szCs w:val="21"/>
              </w:rPr>
              <w:t>陈润华、王平、李文萱、田静、朱健 杨雄、徐海音</w:t>
            </w:r>
          </w:p>
        </w:tc>
        <w:tc>
          <w:tcPr>
            <w:tcW w:w="758" w:type="dxa"/>
          </w:tcPr>
          <w:p>
            <w:pPr>
              <w:pStyle w:val="2"/>
              <w:spacing w:line="390" w:lineRule="exact"/>
              <w:ind w:firstLine="0" w:firstLineChars="0"/>
              <w:jc w:val="left"/>
              <w:rPr>
                <w:rFonts w:ascii="Times New Roman"/>
                <w:sz w:val="21"/>
                <w:szCs w:val="21"/>
              </w:rPr>
            </w:pPr>
            <w:r>
              <w:rPr>
                <w:rFonts w:hint="eastAsia" w:asci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36"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团体标准</w:t>
            </w:r>
          </w:p>
        </w:tc>
        <w:tc>
          <w:tcPr>
            <w:tcW w:w="1864"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工业园区污水零排放技术规范</w:t>
            </w:r>
          </w:p>
        </w:tc>
        <w:tc>
          <w:tcPr>
            <w:tcW w:w="709"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中国</w:t>
            </w:r>
          </w:p>
        </w:tc>
        <w:tc>
          <w:tcPr>
            <w:tcW w:w="851" w:type="dxa"/>
            <w:vAlign w:val="center"/>
          </w:tcPr>
          <w:p>
            <w:pPr>
              <w:pStyle w:val="2"/>
              <w:spacing w:line="390" w:lineRule="exact"/>
              <w:ind w:firstLine="0" w:firstLineChars="0"/>
              <w:jc w:val="left"/>
              <w:rPr>
                <w:rFonts w:ascii="Times New Roman"/>
                <w:sz w:val="21"/>
                <w:szCs w:val="21"/>
              </w:rPr>
            </w:pPr>
            <w:r>
              <w:rPr>
                <w:rFonts w:ascii="Times New Roman"/>
                <w:sz w:val="21"/>
                <w:szCs w:val="21"/>
              </w:rPr>
              <w:t>T/HAEPCI031-2020</w:t>
            </w:r>
          </w:p>
        </w:tc>
        <w:tc>
          <w:tcPr>
            <w:tcW w:w="788" w:type="dxa"/>
            <w:vAlign w:val="center"/>
          </w:tcPr>
          <w:p>
            <w:pPr>
              <w:pStyle w:val="2"/>
              <w:spacing w:line="390" w:lineRule="exact"/>
              <w:ind w:firstLine="0" w:firstLineChars="0"/>
              <w:jc w:val="left"/>
              <w:rPr>
                <w:rFonts w:ascii="Times New Roman"/>
                <w:sz w:val="21"/>
                <w:szCs w:val="21"/>
              </w:rPr>
            </w:pPr>
            <w:r>
              <w:rPr>
                <w:rFonts w:ascii="Times New Roman"/>
                <w:sz w:val="21"/>
                <w:szCs w:val="21"/>
              </w:rPr>
              <w:t>2020</w:t>
            </w:r>
            <w:r>
              <w:rPr>
                <w:rFonts w:hint="eastAsia" w:ascii="Times New Roman"/>
                <w:sz w:val="21"/>
                <w:szCs w:val="21"/>
              </w:rPr>
              <w:t>.</w:t>
            </w:r>
            <w:r>
              <w:rPr>
                <w:rFonts w:ascii="Times New Roman"/>
                <w:sz w:val="21"/>
                <w:szCs w:val="21"/>
              </w:rPr>
              <w:t>6.22</w:t>
            </w:r>
          </w:p>
        </w:tc>
        <w:tc>
          <w:tcPr>
            <w:tcW w:w="1054"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湖南省环境治理行业协会</w:t>
            </w:r>
          </w:p>
        </w:tc>
        <w:tc>
          <w:tcPr>
            <w:tcW w:w="986"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湖南凯迪工程科技有限公司</w:t>
            </w:r>
          </w:p>
        </w:tc>
        <w:tc>
          <w:tcPr>
            <w:tcW w:w="1424"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李光盈、彭泽良、李镇海、黄李、刘金余</w:t>
            </w:r>
          </w:p>
        </w:tc>
        <w:tc>
          <w:tcPr>
            <w:tcW w:w="758" w:type="dxa"/>
            <w:vAlign w:val="center"/>
          </w:tcPr>
          <w:p>
            <w:pPr>
              <w:pStyle w:val="2"/>
              <w:spacing w:line="390" w:lineRule="exact"/>
              <w:ind w:firstLine="0" w:firstLineChars="0"/>
              <w:jc w:val="left"/>
              <w:rPr>
                <w:rFonts w:ascii="Times New Roman"/>
                <w:sz w:val="21"/>
                <w:szCs w:val="21"/>
              </w:rPr>
            </w:pPr>
            <w:r>
              <w:rPr>
                <w:rFonts w:hint="eastAsia" w:asci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36" w:type="dxa"/>
          </w:tcPr>
          <w:p>
            <w:pPr>
              <w:pStyle w:val="2"/>
              <w:spacing w:line="390" w:lineRule="exact"/>
              <w:ind w:firstLine="0" w:firstLineChars="0"/>
              <w:jc w:val="left"/>
              <w:rPr>
                <w:rFonts w:ascii="Times New Roman"/>
                <w:sz w:val="21"/>
                <w:szCs w:val="21"/>
              </w:rPr>
            </w:pPr>
            <w:r>
              <w:rPr>
                <w:rFonts w:ascii="Times New Roman"/>
                <w:sz w:val="21"/>
                <w:szCs w:val="21"/>
              </w:rPr>
              <w:t>团体标准</w:t>
            </w:r>
          </w:p>
        </w:tc>
        <w:tc>
          <w:tcPr>
            <w:tcW w:w="1864" w:type="dxa"/>
          </w:tcPr>
          <w:p>
            <w:pPr>
              <w:pStyle w:val="2"/>
              <w:spacing w:line="390" w:lineRule="exact"/>
              <w:ind w:firstLine="0" w:firstLineChars="0"/>
              <w:jc w:val="left"/>
              <w:rPr>
                <w:rFonts w:ascii="Times New Roman"/>
                <w:sz w:val="21"/>
                <w:szCs w:val="21"/>
              </w:rPr>
            </w:pPr>
            <w:r>
              <w:rPr>
                <w:rFonts w:ascii="Times New Roman"/>
                <w:sz w:val="21"/>
                <w:szCs w:val="21"/>
              </w:rPr>
              <w:t>矿区地下水污染防治技术规范</w:t>
            </w:r>
          </w:p>
        </w:tc>
        <w:tc>
          <w:tcPr>
            <w:tcW w:w="709" w:type="dxa"/>
          </w:tcPr>
          <w:p>
            <w:pPr>
              <w:pStyle w:val="2"/>
              <w:spacing w:line="390" w:lineRule="exact"/>
              <w:ind w:firstLine="0" w:firstLineChars="0"/>
              <w:jc w:val="left"/>
              <w:rPr>
                <w:rFonts w:ascii="Times New Roman"/>
                <w:sz w:val="21"/>
                <w:szCs w:val="21"/>
              </w:rPr>
            </w:pPr>
            <w:r>
              <w:rPr>
                <w:rFonts w:ascii="Times New Roman"/>
                <w:sz w:val="21"/>
                <w:szCs w:val="21"/>
              </w:rPr>
              <w:t>中国</w:t>
            </w:r>
          </w:p>
        </w:tc>
        <w:tc>
          <w:tcPr>
            <w:tcW w:w="851" w:type="dxa"/>
          </w:tcPr>
          <w:p>
            <w:pPr>
              <w:pStyle w:val="2"/>
              <w:spacing w:line="390" w:lineRule="exact"/>
              <w:ind w:firstLine="0" w:firstLineChars="0"/>
              <w:jc w:val="left"/>
              <w:rPr>
                <w:rFonts w:ascii="Times New Roman"/>
                <w:sz w:val="21"/>
                <w:szCs w:val="21"/>
              </w:rPr>
            </w:pPr>
            <w:r>
              <w:rPr>
                <w:rFonts w:ascii="Times New Roman"/>
                <w:sz w:val="21"/>
                <w:szCs w:val="21"/>
              </w:rPr>
              <w:t>T/HAEPCI029-2020</w:t>
            </w:r>
          </w:p>
        </w:tc>
        <w:tc>
          <w:tcPr>
            <w:tcW w:w="788" w:type="dxa"/>
          </w:tcPr>
          <w:p>
            <w:pPr>
              <w:pStyle w:val="2"/>
              <w:spacing w:line="390" w:lineRule="exact"/>
              <w:ind w:firstLine="0" w:firstLineChars="0"/>
              <w:jc w:val="left"/>
              <w:rPr>
                <w:rFonts w:ascii="Times New Roman"/>
                <w:sz w:val="21"/>
                <w:szCs w:val="21"/>
              </w:rPr>
            </w:pPr>
            <w:r>
              <w:rPr>
                <w:rFonts w:ascii="Times New Roman"/>
                <w:sz w:val="21"/>
                <w:szCs w:val="21"/>
              </w:rPr>
              <w:t>2020</w:t>
            </w:r>
            <w:r>
              <w:rPr>
                <w:rFonts w:hint="eastAsia" w:ascii="Times New Roman"/>
                <w:sz w:val="21"/>
                <w:szCs w:val="21"/>
              </w:rPr>
              <w:t>.</w:t>
            </w:r>
            <w:r>
              <w:rPr>
                <w:rFonts w:ascii="Times New Roman"/>
                <w:sz w:val="21"/>
                <w:szCs w:val="21"/>
              </w:rPr>
              <w:t>06.22</w:t>
            </w:r>
          </w:p>
        </w:tc>
        <w:tc>
          <w:tcPr>
            <w:tcW w:w="1054" w:type="dxa"/>
          </w:tcPr>
          <w:p>
            <w:pPr>
              <w:pStyle w:val="2"/>
              <w:spacing w:line="390" w:lineRule="exact"/>
              <w:ind w:firstLine="0" w:firstLineChars="0"/>
              <w:jc w:val="left"/>
              <w:rPr>
                <w:rFonts w:ascii="Times New Roman"/>
                <w:sz w:val="21"/>
                <w:szCs w:val="21"/>
              </w:rPr>
            </w:pPr>
            <w:r>
              <w:rPr>
                <w:rFonts w:hint="eastAsia" w:ascii="Times New Roman"/>
                <w:sz w:val="21"/>
                <w:szCs w:val="21"/>
              </w:rPr>
              <w:t>湖南省环境治理行业协会</w:t>
            </w:r>
          </w:p>
        </w:tc>
        <w:tc>
          <w:tcPr>
            <w:tcW w:w="986" w:type="dxa"/>
          </w:tcPr>
          <w:p>
            <w:pPr>
              <w:pStyle w:val="2"/>
              <w:spacing w:line="390" w:lineRule="exact"/>
              <w:ind w:firstLine="0" w:firstLineChars="0"/>
              <w:jc w:val="left"/>
              <w:rPr>
                <w:rFonts w:ascii="Times New Roman"/>
                <w:sz w:val="21"/>
                <w:szCs w:val="21"/>
              </w:rPr>
            </w:pPr>
            <w:r>
              <w:rPr>
                <w:rFonts w:hint="eastAsia" w:ascii="Times New Roman"/>
                <w:sz w:val="21"/>
                <w:szCs w:val="21"/>
              </w:rPr>
              <w:t>湖南凯迪工程科技有限公司</w:t>
            </w:r>
          </w:p>
        </w:tc>
        <w:tc>
          <w:tcPr>
            <w:tcW w:w="1424" w:type="dxa"/>
          </w:tcPr>
          <w:p>
            <w:pPr>
              <w:pStyle w:val="2"/>
              <w:spacing w:line="390" w:lineRule="exact"/>
              <w:ind w:firstLine="0" w:firstLineChars="0"/>
              <w:jc w:val="left"/>
              <w:rPr>
                <w:rFonts w:ascii="Times New Roman"/>
                <w:sz w:val="21"/>
                <w:szCs w:val="21"/>
              </w:rPr>
            </w:pPr>
            <w:r>
              <w:rPr>
                <w:rFonts w:ascii="Times New Roman"/>
                <w:sz w:val="21"/>
                <w:szCs w:val="21"/>
              </w:rPr>
              <w:t>刘军武、李红平、胡华南、杨霞、刘其军</w:t>
            </w:r>
          </w:p>
        </w:tc>
        <w:tc>
          <w:tcPr>
            <w:tcW w:w="758" w:type="dxa"/>
          </w:tcPr>
          <w:p>
            <w:pPr>
              <w:pStyle w:val="2"/>
              <w:spacing w:line="390" w:lineRule="exact"/>
              <w:ind w:firstLine="0" w:firstLineChars="0"/>
              <w:jc w:val="left"/>
              <w:rPr>
                <w:rFonts w:ascii="Times New Roman"/>
                <w:sz w:val="21"/>
                <w:szCs w:val="21"/>
              </w:rPr>
            </w:pPr>
            <w:r>
              <w:rPr>
                <w:rFonts w:ascii="Times New Roman"/>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36" w:type="dxa"/>
          </w:tcPr>
          <w:p>
            <w:pPr>
              <w:pStyle w:val="2"/>
              <w:spacing w:line="390" w:lineRule="exact"/>
              <w:ind w:firstLine="0" w:firstLineChars="0"/>
              <w:jc w:val="left"/>
              <w:rPr>
                <w:rFonts w:ascii="Times New Roman"/>
                <w:sz w:val="21"/>
                <w:szCs w:val="21"/>
              </w:rPr>
            </w:pPr>
            <w:r>
              <w:rPr>
                <w:rFonts w:hint="eastAsia" w:ascii="Times New Roman"/>
                <w:sz w:val="21"/>
                <w:szCs w:val="21"/>
              </w:rPr>
              <w:t>团体标准</w:t>
            </w:r>
          </w:p>
        </w:tc>
        <w:tc>
          <w:tcPr>
            <w:tcW w:w="1864" w:type="dxa"/>
          </w:tcPr>
          <w:p>
            <w:pPr>
              <w:pStyle w:val="2"/>
              <w:spacing w:line="390" w:lineRule="exact"/>
              <w:ind w:firstLine="0" w:firstLineChars="0"/>
              <w:jc w:val="left"/>
              <w:rPr>
                <w:rFonts w:ascii="Times New Roman"/>
                <w:sz w:val="21"/>
                <w:szCs w:val="21"/>
              </w:rPr>
            </w:pPr>
            <w:r>
              <w:rPr>
                <w:rFonts w:hint="eastAsia" w:ascii="Times New Roman"/>
                <w:sz w:val="21"/>
                <w:szCs w:val="21"/>
              </w:rPr>
              <w:t>黑臭水体生态修复治理技术规范</w:t>
            </w:r>
          </w:p>
        </w:tc>
        <w:tc>
          <w:tcPr>
            <w:tcW w:w="709" w:type="dxa"/>
          </w:tcPr>
          <w:p>
            <w:pPr>
              <w:pStyle w:val="2"/>
              <w:spacing w:line="390" w:lineRule="exact"/>
              <w:ind w:firstLine="0" w:firstLineChars="0"/>
              <w:jc w:val="left"/>
              <w:rPr>
                <w:rFonts w:ascii="Times New Roman"/>
                <w:sz w:val="21"/>
                <w:szCs w:val="21"/>
              </w:rPr>
            </w:pPr>
            <w:r>
              <w:rPr>
                <w:rFonts w:hint="eastAsia" w:ascii="Times New Roman"/>
                <w:sz w:val="21"/>
                <w:szCs w:val="21"/>
              </w:rPr>
              <w:t>中国</w:t>
            </w:r>
          </w:p>
        </w:tc>
        <w:tc>
          <w:tcPr>
            <w:tcW w:w="851" w:type="dxa"/>
          </w:tcPr>
          <w:p>
            <w:pPr>
              <w:pStyle w:val="2"/>
              <w:spacing w:line="390" w:lineRule="exact"/>
              <w:ind w:firstLine="0" w:firstLineChars="0"/>
              <w:jc w:val="left"/>
              <w:rPr>
                <w:rFonts w:ascii="Times New Roman"/>
                <w:sz w:val="21"/>
                <w:szCs w:val="21"/>
              </w:rPr>
            </w:pPr>
            <w:r>
              <w:rPr>
                <w:rFonts w:ascii="Times New Roman"/>
                <w:sz w:val="21"/>
                <w:szCs w:val="21"/>
              </w:rPr>
              <w:t>T/HAEPCI035-2020</w:t>
            </w:r>
          </w:p>
        </w:tc>
        <w:tc>
          <w:tcPr>
            <w:tcW w:w="788" w:type="dxa"/>
          </w:tcPr>
          <w:p>
            <w:pPr>
              <w:pStyle w:val="2"/>
              <w:spacing w:line="390" w:lineRule="exact"/>
              <w:ind w:firstLine="0" w:firstLineChars="0"/>
              <w:jc w:val="left"/>
              <w:rPr>
                <w:rFonts w:ascii="Times New Roman"/>
                <w:sz w:val="21"/>
                <w:szCs w:val="21"/>
              </w:rPr>
            </w:pPr>
            <w:r>
              <w:rPr>
                <w:rFonts w:ascii="Times New Roman"/>
                <w:sz w:val="21"/>
                <w:szCs w:val="21"/>
              </w:rPr>
              <w:t>2020.06.22</w:t>
            </w:r>
          </w:p>
        </w:tc>
        <w:tc>
          <w:tcPr>
            <w:tcW w:w="1054" w:type="dxa"/>
          </w:tcPr>
          <w:p>
            <w:pPr>
              <w:pStyle w:val="2"/>
              <w:spacing w:line="390" w:lineRule="exact"/>
              <w:ind w:firstLine="0" w:firstLineChars="0"/>
              <w:jc w:val="left"/>
              <w:rPr>
                <w:rFonts w:ascii="Times New Roman"/>
                <w:sz w:val="21"/>
                <w:szCs w:val="21"/>
              </w:rPr>
            </w:pPr>
            <w:r>
              <w:rPr>
                <w:rFonts w:hint="eastAsia" w:ascii="Times New Roman"/>
                <w:sz w:val="21"/>
                <w:szCs w:val="21"/>
              </w:rPr>
              <w:t>湖南省环境治理行业协会</w:t>
            </w:r>
          </w:p>
        </w:tc>
        <w:tc>
          <w:tcPr>
            <w:tcW w:w="986" w:type="dxa"/>
          </w:tcPr>
          <w:p>
            <w:pPr>
              <w:pStyle w:val="2"/>
              <w:spacing w:line="390" w:lineRule="exact"/>
              <w:ind w:firstLine="0" w:firstLineChars="0"/>
              <w:jc w:val="left"/>
              <w:rPr>
                <w:rFonts w:ascii="Times New Roman"/>
                <w:sz w:val="21"/>
                <w:szCs w:val="21"/>
              </w:rPr>
            </w:pPr>
            <w:r>
              <w:rPr>
                <w:rFonts w:hint="eastAsia" w:ascii="Times New Roman"/>
                <w:sz w:val="21"/>
                <w:szCs w:val="21"/>
              </w:rPr>
              <w:t>湖南凯迪工程科技有限公司</w:t>
            </w:r>
          </w:p>
        </w:tc>
        <w:tc>
          <w:tcPr>
            <w:tcW w:w="1424" w:type="dxa"/>
          </w:tcPr>
          <w:p>
            <w:pPr>
              <w:pStyle w:val="2"/>
              <w:spacing w:line="390" w:lineRule="exact"/>
              <w:ind w:firstLine="0" w:firstLineChars="0"/>
              <w:jc w:val="left"/>
              <w:rPr>
                <w:rFonts w:ascii="Times New Roman"/>
                <w:sz w:val="21"/>
                <w:szCs w:val="21"/>
              </w:rPr>
            </w:pPr>
            <w:r>
              <w:rPr>
                <w:rFonts w:hint="eastAsia" w:ascii="Times New Roman"/>
                <w:sz w:val="21"/>
                <w:szCs w:val="21"/>
              </w:rPr>
              <w:t>刘军武、方迎春、李海平、杨登、孙旗、杨望雄</w:t>
            </w:r>
          </w:p>
        </w:tc>
        <w:tc>
          <w:tcPr>
            <w:tcW w:w="758" w:type="dxa"/>
          </w:tcPr>
          <w:p>
            <w:pPr>
              <w:pStyle w:val="2"/>
              <w:spacing w:line="390" w:lineRule="exact"/>
              <w:ind w:firstLine="0" w:firstLineChars="0"/>
              <w:jc w:val="left"/>
              <w:rPr>
                <w:rFonts w:ascii="Times New Roman"/>
                <w:sz w:val="21"/>
                <w:szCs w:val="21"/>
              </w:rPr>
            </w:pPr>
            <w:r>
              <w:rPr>
                <w:rFonts w:hint="eastAsia" w:ascii="Times New Roman"/>
                <w:sz w:val="21"/>
                <w:szCs w:val="21"/>
              </w:rPr>
              <w:t>有效</w:t>
            </w:r>
          </w:p>
        </w:tc>
      </w:tr>
    </w:tbl>
    <w:p>
      <w:pPr>
        <w:numPr>
          <w:ilvl w:val="0"/>
          <w:numId w:val="0"/>
        </w:numPr>
        <w:spacing w:line="360" w:lineRule="auto"/>
        <w:jc w:val="left"/>
        <w:outlineLvl w:val="0"/>
        <w:rPr>
          <w:rFonts w:ascii="宋体" w:hAnsi="宋体" w:cs="宋体"/>
          <w:b/>
          <w:bCs/>
          <w:sz w:val="24"/>
          <w:szCs w:val="22"/>
        </w:rPr>
      </w:pPr>
      <w:r>
        <w:rPr>
          <w:rFonts w:hint="eastAsia" w:ascii="宋体" w:hAnsi="宋体" w:cs="宋体"/>
          <w:b/>
          <w:bCs/>
          <w:sz w:val="24"/>
          <w:szCs w:val="22"/>
          <w:lang w:val="en-US" w:eastAsia="zh-CN"/>
        </w:rPr>
        <w:t>9、</w:t>
      </w:r>
      <w:r>
        <w:rPr>
          <w:rFonts w:hint="eastAsia" w:ascii="宋体" w:hAnsi="宋体" w:cs="宋体"/>
          <w:b/>
          <w:bCs/>
          <w:sz w:val="24"/>
          <w:szCs w:val="22"/>
        </w:rPr>
        <w:t>主要完成人情况</w:t>
      </w:r>
    </w:p>
    <w:p>
      <w:pPr>
        <w:spacing w:line="360" w:lineRule="auto"/>
        <w:jc w:val="center"/>
        <w:outlineLvl w:val="0"/>
        <w:rPr>
          <w:rFonts w:ascii="宋体" w:cs="宋体"/>
          <w:b/>
          <w:bCs/>
          <w:sz w:val="22"/>
          <w:szCs w:val="21"/>
        </w:rPr>
      </w:pPr>
      <w:r>
        <w:rPr>
          <w:rFonts w:hint="eastAsia" w:ascii="宋体" w:hAnsi="宋体" w:cs="宋体"/>
          <w:b/>
          <w:bCs/>
          <w:sz w:val="22"/>
          <w:szCs w:val="21"/>
        </w:rPr>
        <w:t>表3</w:t>
      </w:r>
      <w:r>
        <w:rPr>
          <w:rFonts w:ascii="宋体" w:hAnsi="宋体" w:cs="宋体"/>
          <w:b/>
          <w:bCs/>
          <w:sz w:val="22"/>
          <w:szCs w:val="21"/>
        </w:rPr>
        <w:t xml:space="preserve"> </w:t>
      </w:r>
      <w:r>
        <w:rPr>
          <w:rFonts w:hint="eastAsia" w:ascii="宋体" w:hAnsi="宋体" w:cs="宋体"/>
          <w:b/>
          <w:bCs/>
          <w:sz w:val="22"/>
          <w:szCs w:val="21"/>
        </w:rPr>
        <w:t>主要完成人情况表</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66"/>
        <w:gridCol w:w="1425"/>
        <w:gridCol w:w="1545"/>
        <w:gridCol w:w="4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b/>
                <w:bCs/>
                <w:szCs w:val="21"/>
              </w:rPr>
            </w:pPr>
            <w:r>
              <w:rPr>
                <w:rFonts w:hint="eastAsia" w:ascii="宋体" w:hAnsi="宋体" w:cs="宋体"/>
                <w:b/>
                <w:bCs/>
                <w:szCs w:val="21"/>
              </w:rPr>
              <w:t>排序</w:t>
            </w:r>
          </w:p>
        </w:tc>
        <w:tc>
          <w:tcPr>
            <w:tcW w:w="1066" w:type="dxa"/>
            <w:vAlign w:val="center"/>
          </w:tcPr>
          <w:p>
            <w:pPr>
              <w:jc w:val="center"/>
              <w:outlineLvl w:val="0"/>
              <w:rPr>
                <w:rFonts w:ascii="宋体" w:cs="宋体"/>
                <w:b/>
                <w:bCs/>
                <w:szCs w:val="21"/>
              </w:rPr>
            </w:pPr>
            <w:r>
              <w:rPr>
                <w:rFonts w:hint="eastAsia" w:ascii="宋体" w:hAnsi="宋体" w:cs="宋体"/>
                <w:b/>
                <w:bCs/>
                <w:szCs w:val="21"/>
              </w:rPr>
              <w:t>姓名</w:t>
            </w:r>
          </w:p>
        </w:tc>
        <w:tc>
          <w:tcPr>
            <w:tcW w:w="1425" w:type="dxa"/>
            <w:vAlign w:val="center"/>
          </w:tcPr>
          <w:p>
            <w:pPr>
              <w:jc w:val="center"/>
              <w:outlineLvl w:val="0"/>
              <w:rPr>
                <w:rFonts w:ascii="宋体" w:cs="宋体"/>
                <w:b/>
                <w:bCs/>
                <w:szCs w:val="21"/>
              </w:rPr>
            </w:pPr>
            <w:r>
              <w:rPr>
                <w:rFonts w:hint="eastAsia" w:ascii="宋体" w:hAnsi="宋体" w:cs="宋体"/>
                <w:b/>
                <w:bCs/>
                <w:szCs w:val="21"/>
              </w:rPr>
              <w:t>职称</w:t>
            </w:r>
          </w:p>
        </w:tc>
        <w:tc>
          <w:tcPr>
            <w:tcW w:w="1545" w:type="dxa"/>
            <w:vAlign w:val="center"/>
          </w:tcPr>
          <w:p>
            <w:pPr>
              <w:jc w:val="center"/>
              <w:outlineLvl w:val="0"/>
              <w:rPr>
                <w:rFonts w:ascii="宋体" w:cs="宋体"/>
                <w:b/>
                <w:bCs/>
                <w:szCs w:val="21"/>
              </w:rPr>
            </w:pPr>
            <w:r>
              <w:rPr>
                <w:rFonts w:hint="eastAsia" w:ascii="宋体" w:hAnsi="宋体" w:cs="宋体"/>
                <w:b/>
                <w:bCs/>
                <w:szCs w:val="21"/>
              </w:rPr>
              <w:t>项目职务</w:t>
            </w:r>
          </w:p>
        </w:tc>
        <w:tc>
          <w:tcPr>
            <w:tcW w:w="4132" w:type="dxa"/>
            <w:vAlign w:val="center"/>
          </w:tcPr>
          <w:p>
            <w:pPr>
              <w:jc w:val="center"/>
              <w:outlineLvl w:val="0"/>
              <w:rPr>
                <w:rFonts w:ascii="宋体" w:cs="宋体"/>
                <w:b/>
                <w:bCs/>
                <w:szCs w:val="21"/>
              </w:rPr>
            </w:pPr>
            <w:r>
              <w:rPr>
                <w:rFonts w:hint="eastAsia" w:ascii="宋体" w:hAnsi="宋体" w:cs="宋体"/>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szCs w:val="21"/>
              </w:rPr>
            </w:pPr>
            <w:r>
              <w:rPr>
                <w:rFonts w:ascii="宋体" w:hAnsi="宋体" w:cs="宋体"/>
                <w:szCs w:val="21"/>
              </w:rPr>
              <w:t>1</w:t>
            </w:r>
          </w:p>
        </w:tc>
        <w:tc>
          <w:tcPr>
            <w:tcW w:w="1066" w:type="dxa"/>
            <w:vAlign w:val="center"/>
          </w:tcPr>
          <w:p>
            <w:pPr>
              <w:jc w:val="center"/>
              <w:outlineLvl w:val="0"/>
              <w:rPr>
                <w:rFonts w:ascii="宋体" w:cs="宋体"/>
                <w:szCs w:val="21"/>
              </w:rPr>
            </w:pPr>
            <w:r>
              <w:rPr>
                <w:rFonts w:hint="eastAsia" w:ascii="宋体" w:cs="宋体"/>
                <w:szCs w:val="21"/>
              </w:rPr>
              <w:t>刘军武</w:t>
            </w:r>
          </w:p>
        </w:tc>
        <w:tc>
          <w:tcPr>
            <w:tcW w:w="1425" w:type="dxa"/>
            <w:vAlign w:val="center"/>
          </w:tcPr>
          <w:p>
            <w:pPr>
              <w:jc w:val="center"/>
              <w:outlineLvl w:val="0"/>
              <w:rPr>
                <w:rFonts w:ascii="宋体" w:cs="宋体"/>
                <w:szCs w:val="21"/>
                <w:highlight w:val="yellow"/>
              </w:rPr>
            </w:pPr>
            <w:r>
              <w:rPr>
                <w:rFonts w:hint="eastAsia" w:ascii="宋体" w:hAnsi="宋体" w:cs="宋体"/>
                <w:szCs w:val="21"/>
              </w:rPr>
              <w:t>高级工程师</w:t>
            </w:r>
          </w:p>
        </w:tc>
        <w:tc>
          <w:tcPr>
            <w:tcW w:w="1545" w:type="dxa"/>
            <w:vAlign w:val="center"/>
          </w:tcPr>
          <w:p>
            <w:pPr>
              <w:jc w:val="center"/>
              <w:outlineLvl w:val="0"/>
              <w:rPr>
                <w:rFonts w:ascii="宋体" w:cs="宋体"/>
                <w:szCs w:val="21"/>
              </w:rPr>
            </w:pPr>
            <w:r>
              <w:rPr>
                <w:rFonts w:hint="eastAsia" w:ascii="宋体" w:hAnsi="宋体" w:cs="宋体"/>
                <w:szCs w:val="21"/>
              </w:rPr>
              <w:t>项目负责人</w:t>
            </w:r>
          </w:p>
        </w:tc>
        <w:tc>
          <w:tcPr>
            <w:tcW w:w="4132" w:type="dxa"/>
            <w:vAlign w:val="center"/>
          </w:tcPr>
          <w:p>
            <w:pPr>
              <w:jc w:val="center"/>
              <w:outlineLvl w:val="0"/>
              <w:rPr>
                <w:rFonts w:ascii="宋体" w:cs="宋体"/>
                <w:szCs w:val="21"/>
              </w:rPr>
            </w:pPr>
            <w:r>
              <w:rPr>
                <w:rFonts w:hint="eastAsia" w:ascii="宋体" w:hAnsi="宋体" w:cs="宋体"/>
                <w:szCs w:val="21"/>
              </w:rPr>
              <w:t>湖南凯迪工程科技有限公司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szCs w:val="21"/>
              </w:rPr>
            </w:pPr>
            <w:r>
              <w:rPr>
                <w:rFonts w:ascii="宋体" w:hAnsi="宋体" w:cs="宋体"/>
                <w:szCs w:val="21"/>
              </w:rPr>
              <w:t>2</w:t>
            </w:r>
          </w:p>
        </w:tc>
        <w:tc>
          <w:tcPr>
            <w:tcW w:w="1066" w:type="dxa"/>
            <w:vAlign w:val="center"/>
          </w:tcPr>
          <w:p>
            <w:pPr>
              <w:jc w:val="center"/>
              <w:outlineLvl w:val="0"/>
              <w:rPr>
                <w:rFonts w:ascii="宋体" w:cs="宋体"/>
                <w:szCs w:val="21"/>
              </w:rPr>
            </w:pPr>
            <w:r>
              <w:rPr>
                <w:rFonts w:hint="eastAsia" w:ascii="宋体" w:cs="宋体"/>
                <w:szCs w:val="21"/>
              </w:rPr>
              <w:t>胡新将</w:t>
            </w:r>
          </w:p>
        </w:tc>
        <w:tc>
          <w:tcPr>
            <w:tcW w:w="1425" w:type="dxa"/>
            <w:vAlign w:val="center"/>
          </w:tcPr>
          <w:p>
            <w:pPr>
              <w:jc w:val="center"/>
              <w:outlineLvl w:val="0"/>
              <w:rPr>
                <w:rFonts w:ascii="宋体" w:cs="宋体"/>
                <w:szCs w:val="21"/>
                <w:highlight w:val="yellow"/>
              </w:rPr>
            </w:pPr>
            <w:r>
              <w:rPr>
                <w:rFonts w:hint="eastAsia" w:ascii="宋体" w:cs="宋体"/>
                <w:szCs w:val="21"/>
              </w:rPr>
              <w:t>副教授</w:t>
            </w:r>
          </w:p>
        </w:tc>
        <w:tc>
          <w:tcPr>
            <w:tcW w:w="1545" w:type="dxa"/>
            <w:vAlign w:val="center"/>
          </w:tcPr>
          <w:p>
            <w:pPr>
              <w:jc w:val="center"/>
              <w:outlineLvl w:val="0"/>
              <w:rPr>
                <w:rFonts w:ascii="宋体" w:cs="宋体"/>
                <w:szCs w:val="21"/>
              </w:rPr>
            </w:pPr>
            <w:r>
              <w:rPr>
                <w:rFonts w:hint="eastAsia" w:ascii="宋体" w:hAnsi="宋体" w:cs="宋体"/>
                <w:szCs w:val="21"/>
              </w:rPr>
              <w:t>研发工程师</w:t>
            </w:r>
          </w:p>
        </w:tc>
        <w:tc>
          <w:tcPr>
            <w:tcW w:w="4132" w:type="dxa"/>
            <w:vAlign w:val="center"/>
          </w:tcPr>
          <w:p>
            <w:pPr>
              <w:jc w:val="center"/>
              <w:outlineLvl w:val="0"/>
              <w:rPr>
                <w:rFonts w:ascii="宋体" w:cs="宋体"/>
                <w:szCs w:val="21"/>
              </w:rPr>
            </w:pPr>
            <w:r>
              <w:rPr>
                <w:rFonts w:hint="eastAsia" w:ascii="宋体" w:cs="宋体"/>
                <w:szCs w:val="21"/>
              </w:rPr>
              <w:t>中南林业科技大学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9" w:type="dxa"/>
            <w:vAlign w:val="center"/>
          </w:tcPr>
          <w:p>
            <w:pPr>
              <w:jc w:val="center"/>
              <w:outlineLvl w:val="0"/>
              <w:rPr>
                <w:rFonts w:ascii="宋体" w:cs="宋体"/>
                <w:szCs w:val="21"/>
              </w:rPr>
            </w:pPr>
            <w:r>
              <w:rPr>
                <w:rFonts w:ascii="宋体" w:hAnsi="宋体" w:cs="宋体"/>
                <w:szCs w:val="21"/>
              </w:rPr>
              <w:t>3</w:t>
            </w:r>
          </w:p>
        </w:tc>
        <w:tc>
          <w:tcPr>
            <w:tcW w:w="1066" w:type="dxa"/>
            <w:vAlign w:val="center"/>
          </w:tcPr>
          <w:p>
            <w:pPr>
              <w:jc w:val="center"/>
              <w:outlineLvl w:val="0"/>
              <w:rPr>
                <w:rFonts w:ascii="宋体" w:cs="宋体"/>
                <w:szCs w:val="21"/>
              </w:rPr>
            </w:pPr>
            <w:r>
              <w:rPr>
                <w:rFonts w:hint="eastAsia" w:ascii="宋体" w:cs="宋体"/>
                <w:szCs w:val="21"/>
              </w:rPr>
              <w:t>方迎春</w:t>
            </w:r>
          </w:p>
        </w:tc>
        <w:tc>
          <w:tcPr>
            <w:tcW w:w="1425" w:type="dxa"/>
            <w:vAlign w:val="center"/>
          </w:tcPr>
          <w:p>
            <w:pPr>
              <w:jc w:val="center"/>
              <w:outlineLvl w:val="0"/>
              <w:rPr>
                <w:rFonts w:ascii="宋体" w:cs="宋体"/>
                <w:szCs w:val="21"/>
              </w:rPr>
            </w:pPr>
            <w:r>
              <w:rPr>
                <w:rFonts w:hint="eastAsia" w:ascii="宋体" w:hAnsi="宋体" w:cs="宋体"/>
                <w:szCs w:val="21"/>
              </w:rPr>
              <w:t>工程师</w:t>
            </w:r>
          </w:p>
        </w:tc>
        <w:tc>
          <w:tcPr>
            <w:tcW w:w="1545" w:type="dxa"/>
            <w:vAlign w:val="center"/>
          </w:tcPr>
          <w:p>
            <w:pPr>
              <w:jc w:val="center"/>
              <w:outlineLvl w:val="0"/>
              <w:rPr>
                <w:rFonts w:ascii="宋体" w:cs="宋体"/>
                <w:szCs w:val="21"/>
              </w:rPr>
            </w:pPr>
            <w:r>
              <w:rPr>
                <w:rFonts w:hint="eastAsia" w:ascii="宋体" w:hAnsi="宋体" w:cs="宋体"/>
                <w:szCs w:val="21"/>
              </w:rPr>
              <w:t>研发工程师</w:t>
            </w:r>
          </w:p>
        </w:tc>
        <w:tc>
          <w:tcPr>
            <w:tcW w:w="4132" w:type="dxa"/>
            <w:vAlign w:val="center"/>
          </w:tcPr>
          <w:p>
            <w:pPr>
              <w:jc w:val="center"/>
              <w:outlineLvl w:val="0"/>
              <w:rPr>
                <w:rFonts w:ascii="宋体" w:cs="宋体"/>
                <w:szCs w:val="21"/>
              </w:rPr>
            </w:pPr>
            <w:r>
              <w:rPr>
                <w:rFonts w:hint="eastAsia" w:ascii="宋体" w:hAnsi="宋体" w:cs="宋体"/>
                <w:szCs w:val="21"/>
              </w:rPr>
              <w:t>湖南凯迪工程科技有限公司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szCs w:val="21"/>
              </w:rPr>
            </w:pPr>
            <w:r>
              <w:rPr>
                <w:rFonts w:ascii="宋体" w:hAnsi="宋体" w:cs="宋体"/>
                <w:szCs w:val="21"/>
              </w:rPr>
              <w:t>4</w:t>
            </w:r>
          </w:p>
        </w:tc>
        <w:tc>
          <w:tcPr>
            <w:tcW w:w="1066" w:type="dxa"/>
            <w:vAlign w:val="center"/>
          </w:tcPr>
          <w:p>
            <w:pPr>
              <w:jc w:val="center"/>
              <w:outlineLvl w:val="0"/>
              <w:rPr>
                <w:rFonts w:ascii="宋体" w:cs="宋体"/>
                <w:szCs w:val="21"/>
              </w:rPr>
            </w:pPr>
            <w:r>
              <w:rPr>
                <w:rFonts w:hint="eastAsia" w:ascii="宋体" w:cs="宋体"/>
                <w:szCs w:val="21"/>
              </w:rPr>
              <w:t>李科林</w:t>
            </w:r>
          </w:p>
        </w:tc>
        <w:tc>
          <w:tcPr>
            <w:tcW w:w="1425" w:type="dxa"/>
            <w:vAlign w:val="center"/>
          </w:tcPr>
          <w:p>
            <w:pPr>
              <w:jc w:val="center"/>
              <w:outlineLvl w:val="0"/>
              <w:rPr>
                <w:rFonts w:ascii="宋体" w:cs="宋体"/>
                <w:szCs w:val="21"/>
              </w:rPr>
            </w:pPr>
            <w:r>
              <w:rPr>
                <w:rFonts w:hint="eastAsia" w:ascii="宋体" w:hAnsi="宋体" w:cs="宋体"/>
                <w:szCs w:val="21"/>
              </w:rPr>
              <w:t>教授</w:t>
            </w:r>
          </w:p>
        </w:tc>
        <w:tc>
          <w:tcPr>
            <w:tcW w:w="1545" w:type="dxa"/>
            <w:vAlign w:val="center"/>
          </w:tcPr>
          <w:p>
            <w:pPr>
              <w:jc w:val="center"/>
              <w:outlineLvl w:val="0"/>
              <w:rPr>
                <w:rFonts w:ascii="宋体" w:cs="宋体"/>
                <w:szCs w:val="21"/>
              </w:rPr>
            </w:pPr>
            <w:r>
              <w:rPr>
                <w:rFonts w:hint="eastAsia" w:ascii="宋体" w:hAnsi="宋体" w:cs="宋体"/>
                <w:szCs w:val="21"/>
              </w:rPr>
              <w:t>研发工程师</w:t>
            </w:r>
          </w:p>
        </w:tc>
        <w:tc>
          <w:tcPr>
            <w:tcW w:w="4132" w:type="dxa"/>
            <w:vAlign w:val="center"/>
          </w:tcPr>
          <w:p>
            <w:pPr>
              <w:jc w:val="center"/>
              <w:outlineLvl w:val="0"/>
              <w:rPr>
                <w:rFonts w:ascii="宋体" w:cs="宋体"/>
                <w:szCs w:val="21"/>
              </w:rPr>
            </w:pPr>
            <w:r>
              <w:rPr>
                <w:rFonts w:hint="eastAsia" w:ascii="宋体" w:hAnsi="宋体" w:cs="宋体"/>
                <w:szCs w:val="21"/>
              </w:rPr>
              <w:t>中南林业科技大学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szCs w:val="21"/>
              </w:rPr>
            </w:pPr>
            <w:r>
              <w:rPr>
                <w:rFonts w:ascii="宋体" w:hAnsi="宋体" w:cs="宋体"/>
                <w:szCs w:val="21"/>
              </w:rPr>
              <w:t>5</w:t>
            </w:r>
          </w:p>
        </w:tc>
        <w:tc>
          <w:tcPr>
            <w:tcW w:w="1066" w:type="dxa"/>
            <w:vAlign w:val="center"/>
          </w:tcPr>
          <w:p>
            <w:pPr>
              <w:jc w:val="center"/>
              <w:outlineLvl w:val="0"/>
              <w:rPr>
                <w:rFonts w:ascii="宋体" w:cs="宋体"/>
                <w:szCs w:val="21"/>
              </w:rPr>
            </w:pPr>
            <w:r>
              <w:rPr>
                <w:rFonts w:hint="eastAsia" w:ascii="宋体" w:cs="宋体"/>
                <w:szCs w:val="21"/>
              </w:rPr>
              <w:t xml:space="preserve">朱 </w:t>
            </w:r>
            <w:r>
              <w:rPr>
                <w:rFonts w:ascii="宋体" w:cs="宋体"/>
                <w:szCs w:val="21"/>
              </w:rPr>
              <w:t xml:space="preserve"> </w:t>
            </w:r>
            <w:r>
              <w:rPr>
                <w:rFonts w:hint="eastAsia" w:ascii="宋体" w:cs="宋体"/>
                <w:szCs w:val="21"/>
              </w:rPr>
              <w:t>健</w:t>
            </w:r>
          </w:p>
        </w:tc>
        <w:tc>
          <w:tcPr>
            <w:tcW w:w="1425" w:type="dxa"/>
            <w:vAlign w:val="center"/>
          </w:tcPr>
          <w:p>
            <w:pPr>
              <w:jc w:val="center"/>
              <w:outlineLvl w:val="0"/>
              <w:rPr>
                <w:rFonts w:ascii="宋体" w:cs="宋体"/>
                <w:szCs w:val="21"/>
              </w:rPr>
            </w:pPr>
            <w:r>
              <w:rPr>
                <w:rFonts w:hint="eastAsia" w:ascii="宋体" w:cs="宋体"/>
                <w:szCs w:val="21"/>
              </w:rPr>
              <w:t>副教授</w:t>
            </w:r>
          </w:p>
        </w:tc>
        <w:tc>
          <w:tcPr>
            <w:tcW w:w="1545" w:type="dxa"/>
            <w:vAlign w:val="center"/>
          </w:tcPr>
          <w:p>
            <w:pPr>
              <w:jc w:val="center"/>
              <w:outlineLvl w:val="0"/>
              <w:rPr>
                <w:rFonts w:ascii="宋体" w:cs="宋体"/>
                <w:szCs w:val="21"/>
              </w:rPr>
            </w:pPr>
            <w:r>
              <w:rPr>
                <w:rFonts w:hint="eastAsia" w:ascii="宋体" w:hAnsi="宋体" w:cs="宋体"/>
                <w:szCs w:val="21"/>
              </w:rPr>
              <w:t>研发工程师</w:t>
            </w:r>
          </w:p>
        </w:tc>
        <w:tc>
          <w:tcPr>
            <w:tcW w:w="4132" w:type="dxa"/>
            <w:vAlign w:val="center"/>
          </w:tcPr>
          <w:p>
            <w:pPr>
              <w:jc w:val="center"/>
              <w:outlineLvl w:val="0"/>
              <w:rPr>
                <w:rFonts w:ascii="宋体" w:cs="宋体"/>
                <w:szCs w:val="21"/>
              </w:rPr>
            </w:pPr>
            <w:r>
              <w:rPr>
                <w:rFonts w:hint="eastAsia" w:ascii="宋体" w:hAnsi="宋体" w:cs="宋体"/>
                <w:szCs w:val="21"/>
              </w:rPr>
              <w:t>中南林业科技大学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cs="宋体"/>
                <w:szCs w:val="21"/>
              </w:rPr>
            </w:pPr>
            <w:r>
              <w:rPr>
                <w:rFonts w:ascii="宋体" w:hAnsi="宋体" w:cs="宋体"/>
                <w:szCs w:val="21"/>
              </w:rPr>
              <w:t>6</w:t>
            </w:r>
          </w:p>
        </w:tc>
        <w:tc>
          <w:tcPr>
            <w:tcW w:w="1066" w:type="dxa"/>
            <w:vAlign w:val="center"/>
          </w:tcPr>
          <w:p>
            <w:pPr>
              <w:jc w:val="center"/>
              <w:outlineLvl w:val="0"/>
              <w:rPr>
                <w:rFonts w:ascii="宋体" w:cs="宋体"/>
                <w:szCs w:val="21"/>
              </w:rPr>
            </w:pPr>
            <w:r>
              <w:rPr>
                <w:rFonts w:hint="eastAsia" w:ascii="宋体" w:cs="宋体"/>
                <w:szCs w:val="21"/>
              </w:rPr>
              <w:t>陈润华</w:t>
            </w:r>
          </w:p>
        </w:tc>
        <w:tc>
          <w:tcPr>
            <w:tcW w:w="1425" w:type="dxa"/>
            <w:vAlign w:val="center"/>
          </w:tcPr>
          <w:p>
            <w:pPr>
              <w:jc w:val="center"/>
              <w:outlineLvl w:val="0"/>
              <w:rPr>
                <w:rFonts w:ascii="宋体" w:cs="宋体"/>
                <w:szCs w:val="21"/>
              </w:rPr>
            </w:pPr>
            <w:r>
              <w:rPr>
                <w:rFonts w:hint="eastAsia" w:ascii="宋体" w:cs="宋体"/>
                <w:szCs w:val="21"/>
              </w:rPr>
              <w:t>副教授</w:t>
            </w:r>
          </w:p>
        </w:tc>
        <w:tc>
          <w:tcPr>
            <w:tcW w:w="1545" w:type="dxa"/>
            <w:vAlign w:val="center"/>
          </w:tcPr>
          <w:p>
            <w:pPr>
              <w:jc w:val="center"/>
              <w:outlineLvl w:val="0"/>
              <w:rPr>
                <w:rFonts w:ascii="宋体" w:cs="宋体"/>
                <w:szCs w:val="21"/>
              </w:rPr>
            </w:pPr>
            <w:r>
              <w:rPr>
                <w:rFonts w:hint="eastAsia" w:ascii="宋体" w:cs="宋体"/>
                <w:szCs w:val="21"/>
              </w:rPr>
              <w:t>研发工程师</w:t>
            </w:r>
          </w:p>
        </w:tc>
        <w:tc>
          <w:tcPr>
            <w:tcW w:w="4132" w:type="dxa"/>
            <w:vAlign w:val="center"/>
          </w:tcPr>
          <w:p>
            <w:pPr>
              <w:jc w:val="center"/>
              <w:outlineLvl w:val="0"/>
              <w:rPr>
                <w:rFonts w:ascii="宋体" w:cs="宋体"/>
                <w:szCs w:val="21"/>
                <w:highlight w:val="yellow"/>
              </w:rPr>
            </w:pPr>
            <w:r>
              <w:rPr>
                <w:rFonts w:hint="eastAsia" w:ascii="宋体" w:hAnsi="宋体" w:cs="宋体"/>
                <w:szCs w:val="21"/>
              </w:rPr>
              <w:t>中南林业科技大学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9" w:type="dxa"/>
            <w:vAlign w:val="center"/>
          </w:tcPr>
          <w:p>
            <w:pPr>
              <w:jc w:val="center"/>
              <w:outlineLvl w:val="0"/>
              <w:rPr>
                <w:rFonts w:ascii="宋体" w:cs="宋体"/>
                <w:szCs w:val="21"/>
              </w:rPr>
            </w:pPr>
            <w:r>
              <w:rPr>
                <w:rFonts w:ascii="宋体" w:hAnsi="宋体" w:cs="宋体"/>
                <w:szCs w:val="21"/>
              </w:rPr>
              <w:t>7</w:t>
            </w:r>
          </w:p>
        </w:tc>
        <w:tc>
          <w:tcPr>
            <w:tcW w:w="1066" w:type="dxa"/>
            <w:vAlign w:val="center"/>
          </w:tcPr>
          <w:p>
            <w:pPr>
              <w:jc w:val="center"/>
              <w:outlineLvl w:val="0"/>
              <w:rPr>
                <w:rFonts w:ascii="宋体" w:cs="宋体"/>
                <w:szCs w:val="21"/>
                <w:highlight w:val="yellow"/>
              </w:rPr>
            </w:pPr>
            <w:r>
              <w:rPr>
                <w:rFonts w:hint="eastAsia" w:ascii="宋体" w:cs="宋体"/>
                <w:szCs w:val="21"/>
              </w:rPr>
              <w:t>窦欣童</w:t>
            </w:r>
          </w:p>
        </w:tc>
        <w:tc>
          <w:tcPr>
            <w:tcW w:w="1425" w:type="dxa"/>
            <w:vAlign w:val="center"/>
          </w:tcPr>
          <w:p>
            <w:pPr>
              <w:jc w:val="center"/>
              <w:outlineLvl w:val="0"/>
              <w:rPr>
                <w:rFonts w:ascii="宋体" w:cs="宋体"/>
                <w:szCs w:val="21"/>
              </w:rPr>
            </w:pPr>
            <w:r>
              <w:rPr>
                <w:rFonts w:hint="eastAsia" w:ascii="宋体" w:cs="宋体"/>
                <w:szCs w:val="21"/>
              </w:rPr>
              <w:t>工程师</w:t>
            </w:r>
          </w:p>
        </w:tc>
        <w:tc>
          <w:tcPr>
            <w:tcW w:w="1545" w:type="dxa"/>
            <w:vAlign w:val="center"/>
          </w:tcPr>
          <w:p>
            <w:pPr>
              <w:jc w:val="center"/>
              <w:outlineLvl w:val="0"/>
              <w:rPr>
                <w:rFonts w:ascii="宋体" w:cs="宋体"/>
                <w:szCs w:val="21"/>
              </w:rPr>
            </w:pPr>
            <w:r>
              <w:rPr>
                <w:rFonts w:hint="eastAsia" w:ascii="宋体" w:hAnsi="宋体" w:cs="宋体"/>
                <w:szCs w:val="21"/>
              </w:rPr>
              <w:t>研发工程师</w:t>
            </w:r>
          </w:p>
        </w:tc>
        <w:tc>
          <w:tcPr>
            <w:tcW w:w="4132" w:type="dxa"/>
            <w:vAlign w:val="center"/>
          </w:tcPr>
          <w:p>
            <w:pPr>
              <w:jc w:val="center"/>
              <w:outlineLvl w:val="0"/>
              <w:rPr>
                <w:rFonts w:ascii="宋体" w:cs="宋体"/>
                <w:szCs w:val="21"/>
              </w:rPr>
            </w:pPr>
            <w:r>
              <w:rPr>
                <w:rFonts w:hint="eastAsia" w:ascii="宋体" w:hAnsi="宋体" w:cs="宋体"/>
                <w:szCs w:val="21"/>
              </w:rPr>
              <w:t>湖南凯迪工程科技有限公司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hAnsi="宋体" w:cs="宋体"/>
                <w:szCs w:val="21"/>
              </w:rPr>
            </w:pPr>
            <w:r>
              <w:rPr>
                <w:rFonts w:hint="eastAsia" w:ascii="宋体" w:hAnsi="宋体" w:cs="宋体"/>
                <w:szCs w:val="21"/>
              </w:rPr>
              <w:t>8</w:t>
            </w:r>
          </w:p>
        </w:tc>
        <w:tc>
          <w:tcPr>
            <w:tcW w:w="1066" w:type="dxa"/>
            <w:vAlign w:val="center"/>
          </w:tcPr>
          <w:p>
            <w:pPr>
              <w:jc w:val="center"/>
              <w:outlineLvl w:val="0"/>
              <w:rPr>
                <w:rFonts w:ascii="宋体" w:cs="宋体"/>
                <w:szCs w:val="21"/>
                <w:highlight w:val="yellow"/>
              </w:rPr>
            </w:pPr>
            <w:r>
              <w:rPr>
                <w:rFonts w:hint="eastAsia" w:ascii="宋体" w:cs="宋体"/>
                <w:szCs w:val="21"/>
              </w:rPr>
              <w:t>李光兵</w:t>
            </w:r>
          </w:p>
        </w:tc>
        <w:tc>
          <w:tcPr>
            <w:tcW w:w="1425" w:type="dxa"/>
            <w:vAlign w:val="center"/>
          </w:tcPr>
          <w:p>
            <w:pPr>
              <w:jc w:val="center"/>
              <w:outlineLvl w:val="0"/>
              <w:rPr>
                <w:rFonts w:ascii="宋体" w:hAnsi="宋体" w:cs="宋体"/>
                <w:szCs w:val="21"/>
              </w:rPr>
            </w:pPr>
            <w:r>
              <w:rPr>
                <w:rFonts w:hint="eastAsia" w:ascii="宋体" w:hAnsi="宋体" w:cs="宋体"/>
                <w:szCs w:val="21"/>
              </w:rPr>
              <w:t>工程师</w:t>
            </w:r>
          </w:p>
        </w:tc>
        <w:tc>
          <w:tcPr>
            <w:tcW w:w="1545" w:type="dxa"/>
            <w:vAlign w:val="center"/>
          </w:tcPr>
          <w:p>
            <w:pPr>
              <w:jc w:val="center"/>
              <w:outlineLvl w:val="0"/>
              <w:rPr>
                <w:rFonts w:ascii="宋体" w:hAnsi="宋体" w:cs="宋体"/>
                <w:szCs w:val="21"/>
              </w:rPr>
            </w:pPr>
            <w:r>
              <w:rPr>
                <w:rFonts w:hint="eastAsia" w:ascii="宋体" w:hAnsi="宋体" w:cs="宋体"/>
                <w:szCs w:val="21"/>
              </w:rPr>
              <w:t>研发工程师</w:t>
            </w:r>
          </w:p>
        </w:tc>
        <w:tc>
          <w:tcPr>
            <w:tcW w:w="4132" w:type="dxa"/>
            <w:vAlign w:val="center"/>
          </w:tcPr>
          <w:p>
            <w:pPr>
              <w:jc w:val="center"/>
              <w:outlineLvl w:val="0"/>
              <w:rPr>
                <w:rFonts w:ascii="宋体" w:hAnsi="宋体" w:cs="宋体"/>
                <w:szCs w:val="21"/>
              </w:rPr>
            </w:pPr>
            <w:r>
              <w:rPr>
                <w:rFonts w:hint="eastAsia" w:ascii="宋体" w:hAnsi="宋体" w:cs="宋体"/>
                <w:szCs w:val="21"/>
              </w:rPr>
              <w:t>湖南凯迪工程科技有限公司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outlineLvl w:val="0"/>
              <w:rPr>
                <w:rFonts w:ascii="宋体" w:hAnsi="宋体" w:cs="宋体"/>
                <w:szCs w:val="21"/>
              </w:rPr>
            </w:pPr>
            <w:r>
              <w:rPr>
                <w:rFonts w:hint="eastAsia" w:ascii="宋体" w:hAnsi="宋体" w:cs="宋体"/>
                <w:szCs w:val="21"/>
              </w:rPr>
              <w:t>9</w:t>
            </w:r>
          </w:p>
        </w:tc>
        <w:tc>
          <w:tcPr>
            <w:tcW w:w="1066" w:type="dxa"/>
            <w:vAlign w:val="center"/>
          </w:tcPr>
          <w:p>
            <w:pPr>
              <w:jc w:val="center"/>
              <w:outlineLvl w:val="0"/>
              <w:rPr>
                <w:rFonts w:ascii="宋体" w:hAnsi="宋体" w:cs="宋体"/>
                <w:szCs w:val="21"/>
              </w:rPr>
            </w:pPr>
            <w:r>
              <w:rPr>
                <w:rFonts w:hint="eastAsia" w:ascii="宋体" w:cs="宋体"/>
                <w:szCs w:val="21"/>
              </w:rPr>
              <w:t>李光盈</w:t>
            </w:r>
          </w:p>
        </w:tc>
        <w:tc>
          <w:tcPr>
            <w:tcW w:w="1425" w:type="dxa"/>
            <w:vAlign w:val="center"/>
          </w:tcPr>
          <w:p>
            <w:pPr>
              <w:jc w:val="center"/>
              <w:outlineLvl w:val="0"/>
              <w:rPr>
                <w:rFonts w:ascii="宋体" w:hAnsi="宋体" w:cs="宋体"/>
                <w:szCs w:val="21"/>
              </w:rPr>
            </w:pPr>
            <w:r>
              <w:rPr>
                <w:rFonts w:hint="eastAsia" w:ascii="宋体" w:hAnsi="宋体" w:cs="宋体"/>
                <w:szCs w:val="21"/>
              </w:rPr>
              <w:t>工程师</w:t>
            </w:r>
          </w:p>
        </w:tc>
        <w:tc>
          <w:tcPr>
            <w:tcW w:w="1545" w:type="dxa"/>
            <w:vAlign w:val="center"/>
          </w:tcPr>
          <w:p>
            <w:pPr>
              <w:jc w:val="center"/>
              <w:outlineLvl w:val="0"/>
              <w:rPr>
                <w:rFonts w:ascii="宋体" w:hAnsi="宋体" w:cs="宋体"/>
                <w:szCs w:val="21"/>
              </w:rPr>
            </w:pPr>
            <w:r>
              <w:rPr>
                <w:rFonts w:hint="eastAsia" w:ascii="宋体" w:hAnsi="宋体" w:cs="宋体"/>
                <w:szCs w:val="21"/>
              </w:rPr>
              <w:t>研发工程师</w:t>
            </w:r>
          </w:p>
        </w:tc>
        <w:tc>
          <w:tcPr>
            <w:tcW w:w="4132" w:type="dxa"/>
            <w:vAlign w:val="center"/>
          </w:tcPr>
          <w:p>
            <w:pPr>
              <w:jc w:val="center"/>
              <w:outlineLvl w:val="0"/>
              <w:rPr>
                <w:rFonts w:ascii="宋体" w:hAnsi="宋体" w:cs="宋体"/>
                <w:szCs w:val="21"/>
              </w:rPr>
            </w:pPr>
            <w:r>
              <w:rPr>
                <w:rFonts w:hint="eastAsia" w:ascii="宋体" w:hAnsi="宋体" w:cs="宋体"/>
                <w:szCs w:val="21"/>
              </w:rPr>
              <w:t>湖南凯迪工程科技有限公司</w:t>
            </w:r>
          </w:p>
        </w:tc>
      </w:tr>
    </w:tbl>
    <w:p>
      <w:pPr>
        <w:numPr>
          <w:ilvl w:val="0"/>
          <w:numId w:val="0"/>
        </w:numPr>
        <w:spacing w:line="360" w:lineRule="auto"/>
        <w:jc w:val="left"/>
        <w:outlineLvl w:val="0"/>
        <w:rPr>
          <w:rFonts w:ascii="宋体" w:cs="宋体"/>
          <w:b/>
          <w:bCs/>
          <w:sz w:val="24"/>
          <w:szCs w:val="22"/>
        </w:rPr>
      </w:pPr>
      <w:r>
        <w:rPr>
          <w:rFonts w:hint="eastAsia" w:ascii="宋体" w:hAnsi="宋体" w:cs="宋体"/>
          <w:b/>
          <w:bCs/>
          <w:sz w:val="24"/>
          <w:szCs w:val="22"/>
          <w:lang w:val="en-US" w:eastAsia="zh-CN"/>
        </w:rPr>
        <w:t>10、</w:t>
      </w:r>
      <w:r>
        <w:rPr>
          <w:rFonts w:hint="eastAsia" w:ascii="宋体" w:hAnsi="宋体" w:cs="宋体"/>
          <w:b/>
          <w:bCs/>
          <w:sz w:val="24"/>
          <w:szCs w:val="22"/>
        </w:rPr>
        <w:t>主要完成单位及创新推广贡献</w:t>
      </w:r>
    </w:p>
    <w:p>
      <w:pPr>
        <w:spacing w:line="360" w:lineRule="auto"/>
        <w:ind w:firstLine="480" w:firstLineChars="200"/>
        <w:jc w:val="left"/>
        <w:outlineLvl w:val="0"/>
        <w:rPr>
          <w:rFonts w:ascii="宋体" w:cs="宋体"/>
          <w:sz w:val="24"/>
          <w:szCs w:val="22"/>
        </w:rPr>
      </w:pPr>
      <w:r>
        <w:rPr>
          <w:rFonts w:hint="eastAsia" w:ascii="宋体" w:hAnsi="宋体" w:cs="宋体"/>
          <w:sz w:val="24"/>
          <w:szCs w:val="22"/>
        </w:rPr>
        <w:t>第一完成单位：湖南凯迪工程科技有限公司</w:t>
      </w:r>
    </w:p>
    <w:p>
      <w:pPr>
        <w:spacing w:line="360" w:lineRule="auto"/>
        <w:ind w:firstLine="480" w:firstLineChars="200"/>
        <w:jc w:val="left"/>
        <w:outlineLvl w:val="0"/>
        <w:rPr>
          <w:rFonts w:ascii="宋体" w:cs="宋体"/>
          <w:sz w:val="24"/>
          <w:szCs w:val="22"/>
        </w:rPr>
      </w:pPr>
      <w:r>
        <w:rPr>
          <w:rFonts w:hint="eastAsia" w:ascii="宋体" w:hAnsi="宋体" w:cs="宋体"/>
          <w:sz w:val="24"/>
          <w:szCs w:val="22"/>
        </w:rPr>
        <w:t>创新推广贡献：公司主要开发了重度污染土壤异位修复一体化装置、“管道自动铺设-管道自动清理-污水自动预处理”的一体化自动化污水高效收集技术、一体化装置协同修复材料高效处理重金属污水技术、工矿区污染智能监测及运营管理关键技术体系。公司为本项目提供中试场地和示范基地，成果关键技术与产品在湖南、江西、广东等省份进行了大规模推广应用，同时积极向社会推广本项目技术成果，提升了本项目的经济、社会、环境和生态效益。</w:t>
      </w:r>
    </w:p>
    <w:p>
      <w:pPr>
        <w:spacing w:line="360" w:lineRule="auto"/>
        <w:ind w:firstLine="480" w:firstLineChars="200"/>
        <w:jc w:val="left"/>
        <w:outlineLvl w:val="0"/>
        <w:rPr>
          <w:rFonts w:ascii="宋体" w:cs="宋体"/>
          <w:sz w:val="24"/>
          <w:szCs w:val="22"/>
        </w:rPr>
      </w:pPr>
      <w:r>
        <w:rPr>
          <w:rFonts w:hint="eastAsia" w:ascii="宋体" w:hAnsi="宋体" w:cs="宋体"/>
          <w:sz w:val="24"/>
          <w:szCs w:val="22"/>
        </w:rPr>
        <w:t>第二完成单位：中南林业科技大学</w:t>
      </w:r>
    </w:p>
    <w:p>
      <w:pPr>
        <w:spacing w:line="360" w:lineRule="auto"/>
        <w:ind w:firstLine="480" w:firstLineChars="200"/>
        <w:jc w:val="left"/>
        <w:outlineLvl w:val="0"/>
        <w:rPr>
          <w:rFonts w:ascii="宋体" w:cs="宋体"/>
          <w:color w:val="FF0000"/>
          <w:sz w:val="24"/>
          <w:szCs w:val="22"/>
        </w:rPr>
      </w:pPr>
      <w:r>
        <w:rPr>
          <w:rFonts w:hint="eastAsia" w:ascii="宋体" w:hAnsi="宋体" w:cs="宋体"/>
          <w:sz w:val="24"/>
          <w:szCs w:val="22"/>
        </w:rPr>
        <w:t>创新推广贡献：针对工矿区土壤及地下水污染问题，研发了中度污染土壤耐性微生物-电动联合修复技术、轻度污染土壤根际促生菌强化植物修复关键技术、土壤地下水联合修复技术等一体化分级修复关键技术；针对工矿区污水处理效率不高的问题，开发了易分离碳基纳米材料高效富集与定向转化水中重金属技术、一体化装置协同修复材料高效处理重金属污水技术。学校全面参与了项目方案设计、计划实施、核心技术研发和成果推广应用。</w:t>
      </w:r>
    </w:p>
    <w:p>
      <w:pPr>
        <w:numPr>
          <w:ilvl w:val="0"/>
          <w:numId w:val="0"/>
        </w:numPr>
        <w:spacing w:line="360" w:lineRule="auto"/>
        <w:jc w:val="left"/>
        <w:outlineLvl w:val="0"/>
        <w:rPr>
          <w:b/>
          <w:bCs/>
          <w:sz w:val="28"/>
          <w:szCs w:val="28"/>
        </w:rPr>
      </w:pPr>
      <w:r>
        <w:rPr>
          <w:rFonts w:hint="eastAsia"/>
          <w:b/>
          <w:bCs/>
          <w:sz w:val="28"/>
          <w:szCs w:val="28"/>
          <w:lang w:val="en-US" w:eastAsia="zh-CN"/>
        </w:rPr>
        <w:t>11、</w:t>
      </w:r>
      <w:r>
        <w:rPr>
          <w:rFonts w:hint="eastAsia"/>
          <w:b/>
          <w:bCs/>
          <w:sz w:val="28"/>
          <w:szCs w:val="28"/>
        </w:rPr>
        <w:t>主要完成人合作关系说明</w:t>
      </w:r>
    </w:p>
    <w:p>
      <w:pPr>
        <w:spacing w:line="360" w:lineRule="auto"/>
        <w:ind w:firstLine="480" w:firstLineChars="200"/>
        <w:outlineLvl w:val="0"/>
        <w:rPr>
          <w:rFonts w:ascii="宋体" w:hAnsi="宋体" w:cs="宋体"/>
          <w:color w:val="000000"/>
          <w:sz w:val="24"/>
          <w:szCs w:val="22"/>
        </w:rPr>
      </w:pPr>
      <w:r>
        <w:rPr>
          <w:rFonts w:hint="eastAsia" w:ascii="宋体" w:hAnsi="宋体" w:cs="宋体"/>
          <w:sz w:val="24"/>
          <w:szCs w:val="22"/>
        </w:rPr>
        <w:t>本项目的第一完成人</w:t>
      </w:r>
      <w:r>
        <w:rPr>
          <w:rFonts w:hint="eastAsia" w:ascii="宋体" w:hAnsi="宋体" w:cs="宋体"/>
          <w:sz w:val="24"/>
          <w:szCs w:val="22"/>
          <w:lang w:eastAsia="zh-CN"/>
        </w:rPr>
        <w:t>刘</w:t>
      </w:r>
      <w:bookmarkStart w:id="0" w:name="_GoBack"/>
      <w:bookmarkEnd w:id="0"/>
      <w:r>
        <w:rPr>
          <w:rFonts w:hint="eastAsia" w:ascii="宋体" w:hAnsi="宋体" w:cs="宋体"/>
          <w:sz w:val="24"/>
          <w:szCs w:val="22"/>
        </w:rPr>
        <w:t>军武主要负责整个项目的设计并参与了项目实施，项目第二完成人胡新将和第三完成人方迎春负责了项目的实施，其他主要完成人参与了项目的设计和实施。</w:t>
      </w:r>
      <w:r>
        <w:rPr>
          <w:rFonts w:hint="eastAsia" w:ascii="宋体" w:hAnsi="宋体" w:cs="宋体"/>
          <w:color w:val="000000"/>
          <w:sz w:val="24"/>
          <w:szCs w:val="22"/>
        </w:rPr>
        <w:t>第一完成人刘军武与方迎春、李光兵、李光盈、窦欣童、胡新将、李科林、朱健等于2020年11月</w:t>
      </w:r>
      <w:r>
        <w:rPr>
          <w:rFonts w:ascii="宋体" w:hAnsi="宋体" w:cs="宋体"/>
          <w:color w:val="000000"/>
          <w:sz w:val="24"/>
          <w:szCs w:val="22"/>
        </w:rPr>
        <w:t>19</w:t>
      </w:r>
      <w:r>
        <w:rPr>
          <w:rFonts w:hint="eastAsia" w:ascii="宋体" w:hAnsi="宋体" w:cs="宋体"/>
          <w:color w:val="000000"/>
          <w:sz w:val="24"/>
          <w:szCs w:val="22"/>
        </w:rPr>
        <w:t>日共同起草了团体标准《典型工业园区重金属污染土壤风险管控技术规范》（</w:t>
      </w:r>
      <w:r>
        <w:rPr>
          <w:rFonts w:ascii="宋体" w:hAnsi="宋体" w:cs="宋体"/>
          <w:color w:val="000000"/>
          <w:sz w:val="24"/>
          <w:szCs w:val="22"/>
        </w:rPr>
        <w:t>T/HAEPCI075-2020</w:t>
      </w:r>
      <w:r>
        <w:rPr>
          <w:rFonts w:hint="eastAsia" w:ascii="宋体" w:hAnsi="宋体" w:cs="宋体"/>
          <w:color w:val="000000"/>
          <w:sz w:val="24"/>
          <w:szCs w:val="22"/>
        </w:rPr>
        <w:t>）；第一完成人刘军武与胡新将、方迎春、朱健、李科林、陈润华、李光盈等于2020年12月18日共同完成了湖南省科学技术成果评价《污水智能收集装备与重金属污染深度处理技术应用》（评字[2020]第092号）；第五完成人朱健与第六完成人陈润华于</w:t>
      </w:r>
      <w:r>
        <w:rPr>
          <w:rFonts w:ascii="宋体" w:hAnsi="宋体" w:cs="宋体"/>
          <w:color w:val="000000"/>
          <w:sz w:val="24"/>
          <w:szCs w:val="22"/>
        </w:rPr>
        <w:t>2019</w:t>
      </w:r>
      <w:r>
        <w:rPr>
          <w:rFonts w:hint="eastAsia" w:ascii="宋体" w:hAnsi="宋体" w:cs="宋体"/>
          <w:color w:val="000000"/>
          <w:sz w:val="24"/>
          <w:szCs w:val="22"/>
        </w:rPr>
        <w:t>年</w:t>
      </w:r>
      <w:r>
        <w:rPr>
          <w:rFonts w:ascii="宋体" w:hAnsi="宋体" w:cs="宋体"/>
          <w:color w:val="000000"/>
          <w:sz w:val="24"/>
          <w:szCs w:val="22"/>
        </w:rPr>
        <w:t>11</w:t>
      </w:r>
      <w:r>
        <w:rPr>
          <w:rFonts w:hint="eastAsia" w:ascii="宋体" w:hAnsi="宋体" w:cs="宋体"/>
          <w:color w:val="000000"/>
          <w:sz w:val="24"/>
          <w:szCs w:val="22"/>
        </w:rPr>
        <w:t>月8日共同完成了国家发明专利《一种新型生物炭\铝铁复合材料的制备方法》（</w:t>
      </w:r>
      <w:r>
        <w:rPr>
          <w:rFonts w:ascii="宋体" w:hAnsi="宋体" w:cs="宋体"/>
          <w:color w:val="000000"/>
          <w:sz w:val="24"/>
          <w:szCs w:val="22"/>
        </w:rPr>
        <w:t>ZL201710737554.3</w:t>
      </w:r>
      <w:r>
        <w:rPr>
          <w:rFonts w:hint="eastAsia" w:ascii="宋体" w:hAnsi="宋体" w:cs="宋体"/>
          <w:color w:val="000000"/>
          <w:sz w:val="24"/>
          <w:szCs w:val="22"/>
        </w:rPr>
        <w:t>）；第二完成人胡新将与李科林、陈润华、朱健等主要合作研发了工矿区土壤及地下水一体化分级修复关键技术；第一完成人刘军武与胡新将、窦欣童、李光兵等合作研发了污水智能收集装备与重金属污染深度处理技术；第一完成人刘军武与方迎春、朱健、胡新将、李科林、窦欣童、李光兵、李光盈等合作完成了工矿区污染智能监测及运营管理关键技术。</w:t>
      </w:r>
    </w:p>
    <w:p>
      <w:pPr>
        <w:pStyle w:val="2"/>
        <w:spacing w:line="390" w:lineRule="exact"/>
        <w:ind w:firstLine="0" w:firstLineChars="0"/>
        <w:jc w:val="center"/>
        <w:rPr>
          <w:rFonts w:ascii="Times New Roman"/>
          <w:b/>
          <w:sz w:val="21"/>
          <w:szCs w:val="21"/>
        </w:rPr>
      </w:pPr>
      <w:r>
        <w:rPr>
          <w:rFonts w:hint="eastAsia" w:ascii="Times New Roman"/>
          <w:b/>
          <w:sz w:val="21"/>
          <w:szCs w:val="21"/>
        </w:rPr>
        <w:t>表3</w:t>
      </w:r>
      <w:r>
        <w:rPr>
          <w:rFonts w:ascii="Times New Roman"/>
          <w:b/>
          <w:sz w:val="21"/>
          <w:szCs w:val="21"/>
        </w:rPr>
        <w:t xml:space="preserve"> 主要完成人合作关系情况汇总表</w:t>
      </w:r>
    </w:p>
    <w:tbl>
      <w:tblPr>
        <w:tblStyle w:val="5"/>
        <w:tblW w:w="89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305"/>
        <w:gridCol w:w="2133"/>
        <w:gridCol w:w="910"/>
        <w:gridCol w:w="2066"/>
        <w:gridCol w:w="1134"/>
        <w:gridCol w:w="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pPr>
              <w:spacing w:before="156" w:beforeLines="50" w:after="156" w:afterLines="50"/>
              <w:jc w:val="center"/>
              <w:rPr>
                <w:szCs w:val="21"/>
              </w:rPr>
            </w:pPr>
            <w:r>
              <w:rPr>
                <w:szCs w:val="21"/>
              </w:rPr>
              <w:t>序号</w:t>
            </w:r>
          </w:p>
        </w:tc>
        <w:tc>
          <w:tcPr>
            <w:tcW w:w="1305" w:type="dxa"/>
            <w:vAlign w:val="center"/>
          </w:tcPr>
          <w:p>
            <w:pPr>
              <w:spacing w:before="156" w:beforeLines="50" w:after="156" w:afterLines="50"/>
              <w:jc w:val="center"/>
              <w:rPr>
                <w:szCs w:val="21"/>
              </w:rPr>
            </w:pPr>
            <w:r>
              <w:rPr>
                <w:szCs w:val="21"/>
              </w:rPr>
              <w:t>合作方式</w:t>
            </w:r>
          </w:p>
        </w:tc>
        <w:tc>
          <w:tcPr>
            <w:tcW w:w="2133" w:type="dxa"/>
            <w:vAlign w:val="center"/>
          </w:tcPr>
          <w:p>
            <w:pPr>
              <w:spacing w:before="156" w:beforeLines="50" w:after="156" w:afterLines="50"/>
              <w:jc w:val="center"/>
              <w:rPr>
                <w:szCs w:val="21"/>
              </w:rPr>
            </w:pPr>
            <w:r>
              <w:rPr>
                <w:szCs w:val="21"/>
              </w:rPr>
              <w:t>合作者/排名</w:t>
            </w:r>
          </w:p>
        </w:tc>
        <w:tc>
          <w:tcPr>
            <w:tcW w:w="910" w:type="dxa"/>
            <w:vAlign w:val="center"/>
          </w:tcPr>
          <w:p>
            <w:pPr>
              <w:spacing w:before="156" w:beforeLines="50" w:after="156" w:afterLines="50"/>
              <w:jc w:val="center"/>
              <w:rPr>
                <w:szCs w:val="21"/>
              </w:rPr>
            </w:pPr>
            <w:r>
              <w:rPr>
                <w:szCs w:val="21"/>
              </w:rPr>
              <w:t>合作时间</w:t>
            </w:r>
          </w:p>
        </w:tc>
        <w:tc>
          <w:tcPr>
            <w:tcW w:w="2066" w:type="dxa"/>
            <w:vAlign w:val="center"/>
          </w:tcPr>
          <w:p>
            <w:pPr>
              <w:spacing w:before="156" w:beforeLines="50" w:after="156" w:afterLines="50"/>
              <w:jc w:val="center"/>
              <w:rPr>
                <w:szCs w:val="21"/>
              </w:rPr>
            </w:pPr>
            <w:r>
              <w:rPr>
                <w:szCs w:val="21"/>
              </w:rPr>
              <w:t>合作成果</w:t>
            </w:r>
          </w:p>
        </w:tc>
        <w:tc>
          <w:tcPr>
            <w:tcW w:w="1134" w:type="dxa"/>
            <w:vAlign w:val="center"/>
          </w:tcPr>
          <w:p>
            <w:pPr>
              <w:spacing w:before="156" w:beforeLines="50" w:after="156" w:afterLines="50"/>
              <w:jc w:val="center"/>
              <w:rPr>
                <w:szCs w:val="21"/>
              </w:rPr>
            </w:pPr>
            <w:r>
              <w:rPr>
                <w:szCs w:val="21"/>
              </w:rPr>
              <w:t>证明材料</w:t>
            </w:r>
          </w:p>
        </w:tc>
        <w:tc>
          <w:tcPr>
            <w:tcW w:w="697" w:type="dxa"/>
            <w:vAlign w:val="center"/>
          </w:tcPr>
          <w:p>
            <w:pPr>
              <w:spacing w:before="156" w:beforeLines="50" w:after="156" w:afterLines="50"/>
              <w:jc w:val="center"/>
              <w:rPr>
                <w:szCs w:val="21"/>
              </w:rPr>
            </w:pPr>
            <w:r>
              <w:rPr>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tcPr>
          <w:p>
            <w:pPr>
              <w:spacing w:before="156" w:beforeLines="50" w:after="156" w:afterLines="50"/>
              <w:rPr>
                <w:szCs w:val="21"/>
              </w:rPr>
            </w:pPr>
            <w:r>
              <w:rPr>
                <w:rFonts w:hint="eastAsia"/>
                <w:szCs w:val="21"/>
              </w:rPr>
              <w:t>1</w:t>
            </w:r>
          </w:p>
        </w:tc>
        <w:tc>
          <w:tcPr>
            <w:tcW w:w="1305" w:type="dxa"/>
          </w:tcPr>
          <w:p>
            <w:pPr>
              <w:spacing w:before="156" w:beforeLines="50" w:after="156" w:afterLines="50"/>
              <w:rPr>
                <w:szCs w:val="21"/>
              </w:rPr>
            </w:pPr>
            <w:r>
              <w:rPr>
                <w:rFonts w:hint="eastAsia"/>
                <w:szCs w:val="21"/>
              </w:rPr>
              <w:t>共同参与制定标准规范</w:t>
            </w:r>
          </w:p>
        </w:tc>
        <w:tc>
          <w:tcPr>
            <w:tcW w:w="2133" w:type="dxa"/>
          </w:tcPr>
          <w:p>
            <w:pPr>
              <w:spacing w:before="156" w:beforeLines="50" w:after="156" w:afterLines="50"/>
              <w:rPr>
                <w:szCs w:val="21"/>
              </w:rPr>
            </w:pPr>
            <w:r>
              <w:rPr>
                <w:rFonts w:hint="eastAsia"/>
                <w:szCs w:val="21"/>
              </w:rPr>
              <w:t>方迎春、刘军武、李光兵、李光盈、胡萧、刘鹏举、王翠娥、孙旗、窦欣童、胡新将、李科林、朱健</w:t>
            </w:r>
          </w:p>
        </w:tc>
        <w:tc>
          <w:tcPr>
            <w:tcW w:w="910" w:type="dxa"/>
          </w:tcPr>
          <w:p>
            <w:pPr>
              <w:spacing w:before="156" w:beforeLines="50" w:after="156" w:afterLines="50"/>
              <w:rPr>
                <w:szCs w:val="21"/>
              </w:rPr>
            </w:pPr>
            <w:r>
              <w:rPr>
                <w:rFonts w:hint="eastAsia"/>
                <w:szCs w:val="21"/>
              </w:rPr>
              <w:t>2020年11月19日</w:t>
            </w:r>
          </w:p>
        </w:tc>
        <w:tc>
          <w:tcPr>
            <w:tcW w:w="2066" w:type="dxa"/>
          </w:tcPr>
          <w:p>
            <w:pPr>
              <w:spacing w:before="156" w:beforeLines="50" w:after="156" w:afterLines="50"/>
              <w:rPr>
                <w:szCs w:val="21"/>
              </w:rPr>
            </w:pPr>
            <w:r>
              <w:rPr>
                <w:rFonts w:hint="eastAsia"/>
                <w:szCs w:val="21"/>
              </w:rPr>
              <w:t>典型工业园区重金属污染土壤风险管控技术规范</w:t>
            </w:r>
          </w:p>
        </w:tc>
        <w:tc>
          <w:tcPr>
            <w:tcW w:w="1134" w:type="dxa"/>
          </w:tcPr>
          <w:p>
            <w:pPr>
              <w:spacing w:before="156" w:beforeLines="50" w:after="156" w:afterLines="50"/>
              <w:rPr>
                <w:color w:val="000000"/>
                <w:szCs w:val="21"/>
              </w:rPr>
            </w:pPr>
            <w:r>
              <w:rPr>
                <w:rFonts w:hint="eastAsia"/>
                <w:color w:val="000000"/>
                <w:szCs w:val="21"/>
              </w:rPr>
              <w:t>附件7</w:t>
            </w:r>
          </w:p>
        </w:tc>
        <w:tc>
          <w:tcPr>
            <w:tcW w:w="697" w:type="dxa"/>
          </w:tcPr>
          <w:p>
            <w:pPr>
              <w:spacing w:before="156" w:beforeLines="50" w:after="156" w:afterLines="5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pPr>
              <w:spacing w:before="156" w:beforeLines="50" w:after="156" w:afterLines="50"/>
              <w:rPr>
                <w:szCs w:val="21"/>
              </w:rPr>
            </w:pPr>
            <w:r>
              <w:rPr>
                <w:rFonts w:hint="eastAsia"/>
                <w:szCs w:val="21"/>
              </w:rPr>
              <w:t>2</w:t>
            </w:r>
          </w:p>
        </w:tc>
        <w:tc>
          <w:tcPr>
            <w:tcW w:w="1305" w:type="dxa"/>
          </w:tcPr>
          <w:p>
            <w:pPr>
              <w:spacing w:before="156" w:beforeLines="50" w:after="156" w:afterLines="50"/>
              <w:rPr>
                <w:szCs w:val="21"/>
              </w:rPr>
            </w:pPr>
            <w:r>
              <w:rPr>
                <w:rFonts w:hint="eastAsia"/>
                <w:szCs w:val="21"/>
              </w:rPr>
              <w:t>共同参与完成湖南省科学技术成果评价</w:t>
            </w:r>
          </w:p>
        </w:tc>
        <w:tc>
          <w:tcPr>
            <w:tcW w:w="2133" w:type="dxa"/>
          </w:tcPr>
          <w:p>
            <w:pPr>
              <w:spacing w:before="156" w:beforeLines="50" w:after="156" w:afterLines="50"/>
              <w:rPr>
                <w:szCs w:val="21"/>
              </w:rPr>
            </w:pPr>
            <w:r>
              <w:rPr>
                <w:rFonts w:hint="eastAsia"/>
                <w:szCs w:val="21"/>
              </w:rPr>
              <w:t>刘军武、胡新将、方迎春、王平、李科林、朱健、徐海音、王慧、黄超、陈润华、胡  熙、杨雄、刘鹏举、李光盈、孙旗</w:t>
            </w:r>
          </w:p>
        </w:tc>
        <w:tc>
          <w:tcPr>
            <w:tcW w:w="910" w:type="dxa"/>
          </w:tcPr>
          <w:p>
            <w:pPr>
              <w:spacing w:before="156" w:beforeLines="50" w:after="156" w:afterLines="50"/>
              <w:rPr>
                <w:szCs w:val="21"/>
              </w:rPr>
            </w:pPr>
            <w:r>
              <w:rPr>
                <w:rFonts w:hint="eastAsia"/>
                <w:szCs w:val="21"/>
              </w:rPr>
              <w:t>2020年12月18日</w:t>
            </w:r>
          </w:p>
        </w:tc>
        <w:tc>
          <w:tcPr>
            <w:tcW w:w="2066" w:type="dxa"/>
          </w:tcPr>
          <w:p>
            <w:pPr>
              <w:spacing w:before="156" w:beforeLines="50" w:after="156" w:afterLines="50"/>
              <w:rPr>
                <w:szCs w:val="21"/>
              </w:rPr>
            </w:pPr>
            <w:r>
              <w:rPr>
                <w:rFonts w:hint="eastAsia"/>
                <w:szCs w:val="21"/>
              </w:rPr>
              <w:t>污水智能收集装备与重金属污染深度处理技术应用</w:t>
            </w:r>
          </w:p>
        </w:tc>
        <w:tc>
          <w:tcPr>
            <w:tcW w:w="1134" w:type="dxa"/>
          </w:tcPr>
          <w:p>
            <w:pPr>
              <w:spacing w:before="156" w:beforeLines="50" w:after="156" w:afterLines="50"/>
              <w:rPr>
                <w:szCs w:val="21"/>
              </w:rPr>
            </w:pPr>
            <w:r>
              <w:rPr>
                <w:rFonts w:hint="eastAsia"/>
                <w:szCs w:val="21"/>
              </w:rPr>
              <w:t>附件</w:t>
            </w:r>
            <w:r>
              <w:rPr>
                <w:szCs w:val="21"/>
              </w:rPr>
              <w:t>10</w:t>
            </w:r>
          </w:p>
        </w:tc>
        <w:tc>
          <w:tcPr>
            <w:tcW w:w="697" w:type="dxa"/>
          </w:tcPr>
          <w:p>
            <w:pPr>
              <w:spacing w:before="156" w:beforeLines="50" w:after="156" w:afterLines="5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tcPr>
          <w:p>
            <w:pPr>
              <w:spacing w:before="156" w:beforeLines="50" w:after="156" w:afterLines="50"/>
              <w:rPr>
                <w:szCs w:val="21"/>
              </w:rPr>
            </w:pPr>
            <w:r>
              <w:rPr>
                <w:rFonts w:hint="eastAsia"/>
                <w:szCs w:val="21"/>
              </w:rPr>
              <w:t>3</w:t>
            </w:r>
          </w:p>
        </w:tc>
        <w:tc>
          <w:tcPr>
            <w:tcW w:w="1305" w:type="dxa"/>
          </w:tcPr>
          <w:p>
            <w:pPr>
              <w:spacing w:before="156" w:beforeLines="50" w:after="156" w:afterLines="50"/>
              <w:rPr>
                <w:szCs w:val="21"/>
              </w:rPr>
            </w:pPr>
            <w:r>
              <w:rPr>
                <w:rFonts w:hint="eastAsia"/>
                <w:szCs w:val="21"/>
              </w:rPr>
              <w:t>共同知识产权</w:t>
            </w:r>
          </w:p>
        </w:tc>
        <w:tc>
          <w:tcPr>
            <w:tcW w:w="2133" w:type="dxa"/>
          </w:tcPr>
          <w:p>
            <w:pPr>
              <w:spacing w:before="156" w:beforeLines="50" w:after="156" w:afterLines="50"/>
              <w:rPr>
                <w:szCs w:val="21"/>
              </w:rPr>
            </w:pPr>
            <w:r>
              <w:rPr>
                <w:rFonts w:hint="eastAsia"/>
                <w:szCs w:val="21"/>
              </w:rPr>
              <w:t>陈润华、王平、李文萱、田静、朱健 杨雄、徐海音</w:t>
            </w:r>
          </w:p>
        </w:tc>
        <w:tc>
          <w:tcPr>
            <w:tcW w:w="910" w:type="dxa"/>
          </w:tcPr>
          <w:p>
            <w:pPr>
              <w:spacing w:before="156" w:beforeLines="50" w:after="156" w:afterLines="50"/>
              <w:rPr>
                <w:szCs w:val="21"/>
              </w:rPr>
            </w:pPr>
            <w:r>
              <w:rPr>
                <w:rFonts w:hint="eastAsia"/>
                <w:szCs w:val="21"/>
              </w:rPr>
              <w:t>2019年11月8日</w:t>
            </w:r>
          </w:p>
        </w:tc>
        <w:tc>
          <w:tcPr>
            <w:tcW w:w="2066" w:type="dxa"/>
          </w:tcPr>
          <w:p>
            <w:pPr>
              <w:spacing w:before="156" w:beforeLines="50" w:after="156" w:afterLines="50"/>
              <w:rPr>
                <w:szCs w:val="21"/>
              </w:rPr>
            </w:pPr>
            <w:r>
              <w:rPr>
                <w:rFonts w:hint="eastAsia"/>
                <w:szCs w:val="21"/>
              </w:rPr>
              <w:t>一种新型生物炭\铝铁复合材料的制备方法</w:t>
            </w:r>
          </w:p>
        </w:tc>
        <w:tc>
          <w:tcPr>
            <w:tcW w:w="1134" w:type="dxa"/>
          </w:tcPr>
          <w:p>
            <w:pPr>
              <w:spacing w:before="156" w:beforeLines="50" w:after="156" w:afterLines="50"/>
              <w:rPr>
                <w:szCs w:val="21"/>
              </w:rPr>
            </w:pPr>
            <w:r>
              <w:rPr>
                <w:rFonts w:hint="eastAsia"/>
                <w:szCs w:val="21"/>
              </w:rPr>
              <w:t>附件</w:t>
            </w:r>
            <w:r>
              <w:rPr>
                <w:szCs w:val="21"/>
              </w:rPr>
              <w:t>7</w:t>
            </w:r>
          </w:p>
        </w:tc>
        <w:tc>
          <w:tcPr>
            <w:tcW w:w="697" w:type="dxa"/>
          </w:tcPr>
          <w:p>
            <w:pPr>
              <w:spacing w:before="156" w:beforeLines="50" w:after="156" w:afterLines="50"/>
              <w:rPr>
                <w:szCs w:val="21"/>
              </w:rPr>
            </w:pPr>
          </w:p>
        </w:tc>
      </w:tr>
    </w:tbl>
    <w:p>
      <w:pPr>
        <w:spacing w:line="360" w:lineRule="auto"/>
        <w:outlineLvl w:val="0"/>
        <w:rPr>
          <w:rFonts w:ascii="宋体" w:cs="宋体"/>
          <w:sz w:val="24"/>
          <w:szCs w:val="22"/>
        </w:rPr>
      </w:pPr>
    </w:p>
    <w:sectPr>
      <w:footerReference r:id="rId3" w:type="default"/>
      <w:pgSz w:w="11906" w:h="16838"/>
      <w:pgMar w:top="1412"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0.35pt;width:4.55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DEF40"/>
    <w:multiLevelType w:val="singleLevel"/>
    <w:tmpl w:val="3BCDEF40"/>
    <w:lvl w:ilvl="0" w:tentative="0">
      <w:start w:val="3"/>
      <w:numFmt w:val="decimal"/>
      <w:suff w:val="nothing"/>
      <w:lvlText w:val="%1、"/>
      <w:lvlJc w:val="left"/>
    </w:lvl>
  </w:abstractNum>
  <w:abstractNum w:abstractNumId="1">
    <w:nsid w:val="4A3E7022"/>
    <w:multiLevelType w:val="singleLevel"/>
    <w:tmpl w:val="4A3E7022"/>
    <w:lvl w:ilvl="0" w:tentative="0">
      <w:start w:val="1"/>
      <w:numFmt w:val="decimal"/>
      <w:lvlText w:val="%1."/>
      <w:lvlJc w:val="left"/>
      <w:pPr>
        <w:tabs>
          <w:tab w:val="left" w:pos="312"/>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CF2AE8"/>
    <w:rsid w:val="0001784B"/>
    <w:rsid w:val="00023453"/>
    <w:rsid w:val="00042080"/>
    <w:rsid w:val="00044834"/>
    <w:rsid w:val="00045D7B"/>
    <w:rsid w:val="0005076E"/>
    <w:rsid w:val="00073228"/>
    <w:rsid w:val="000732B1"/>
    <w:rsid w:val="00076946"/>
    <w:rsid w:val="00082E61"/>
    <w:rsid w:val="00093B10"/>
    <w:rsid w:val="000A01E9"/>
    <w:rsid w:val="000A79E8"/>
    <w:rsid w:val="000C0D4C"/>
    <w:rsid w:val="000C5CCA"/>
    <w:rsid w:val="000D1D68"/>
    <w:rsid w:val="000D1F9E"/>
    <w:rsid w:val="000E4C03"/>
    <w:rsid w:val="000F2E6B"/>
    <w:rsid w:val="000F65F6"/>
    <w:rsid w:val="00117CD2"/>
    <w:rsid w:val="00120898"/>
    <w:rsid w:val="00121245"/>
    <w:rsid w:val="0012643A"/>
    <w:rsid w:val="001274E8"/>
    <w:rsid w:val="0013036F"/>
    <w:rsid w:val="00134D44"/>
    <w:rsid w:val="00172623"/>
    <w:rsid w:val="00181686"/>
    <w:rsid w:val="00191B26"/>
    <w:rsid w:val="001A5537"/>
    <w:rsid w:val="001B12C8"/>
    <w:rsid w:val="001B42CB"/>
    <w:rsid w:val="001D7220"/>
    <w:rsid w:val="001F59BB"/>
    <w:rsid w:val="00225606"/>
    <w:rsid w:val="0023051F"/>
    <w:rsid w:val="00235FB4"/>
    <w:rsid w:val="00242028"/>
    <w:rsid w:val="002440BF"/>
    <w:rsid w:val="00254A5F"/>
    <w:rsid w:val="0026286B"/>
    <w:rsid w:val="00287BAC"/>
    <w:rsid w:val="0029576A"/>
    <w:rsid w:val="002B1AF0"/>
    <w:rsid w:val="002B3729"/>
    <w:rsid w:val="002B703D"/>
    <w:rsid w:val="002B719C"/>
    <w:rsid w:val="002C382B"/>
    <w:rsid w:val="002D7BD4"/>
    <w:rsid w:val="002E134F"/>
    <w:rsid w:val="002E515D"/>
    <w:rsid w:val="00300021"/>
    <w:rsid w:val="0031762C"/>
    <w:rsid w:val="00332362"/>
    <w:rsid w:val="00343A74"/>
    <w:rsid w:val="003543DD"/>
    <w:rsid w:val="00363256"/>
    <w:rsid w:val="00366F39"/>
    <w:rsid w:val="00392CC0"/>
    <w:rsid w:val="003A54ED"/>
    <w:rsid w:val="003B22A9"/>
    <w:rsid w:val="003D3078"/>
    <w:rsid w:val="003D3B0A"/>
    <w:rsid w:val="003D5812"/>
    <w:rsid w:val="003E7212"/>
    <w:rsid w:val="003F1514"/>
    <w:rsid w:val="00400A0D"/>
    <w:rsid w:val="00403B25"/>
    <w:rsid w:val="0040538C"/>
    <w:rsid w:val="0041003D"/>
    <w:rsid w:val="00410564"/>
    <w:rsid w:val="00410F9C"/>
    <w:rsid w:val="004220FD"/>
    <w:rsid w:val="00436EFA"/>
    <w:rsid w:val="00442377"/>
    <w:rsid w:val="0047516B"/>
    <w:rsid w:val="00485EE4"/>
    <w:rsid w:val="00490562"/>
    <w:rsid w:val="004B2C86"/>
    <w:rsid w:val="004B43C0"/>
    <w:rsid w:val="004B4AA4"/>
    <w:rsid w:val="004C4434"/>
    <w:rsid w:val="004C4A54"/>
    <w:rsid w:val="004D7028"/>
    <w:rsid w:val="00501050"/>
    <w:rsid w:val="00501A26"/>
    <w:rsid w:val="0050680D"/>
    <w:rsid w:val="005147BC"/>
    <w:rsid w:val="00524AAE"/>
    <w:rsid w:val="0055659B"/>
    <w:rsid w:val="005628AB"/>
    <w:rsid w:val="00574F56"/>
    <w:rsid w:val="00575DE5"/>
    <w:rsid w:val="00575FAE"/>
    <w:rsid w:val="00577693"/>
    <w:rsid w:val="00584A77"/>
    <w:rsid w:val="00594228"/>
    <w:rsid w:val="00597B06"/>
    <w:rsid w:val="005A1683"/>
    <w:rsid w:val="005A7429"/>
    <w:rsid w:val="005B0B25"/>
    <w:rsid w:val="005B0DA7"/>
    <w:rsid w:val="005B59ED"/>
    <w:rsid w:val="005D0A50"/>
    <w:rsid w:val="005D7688"/>
    <w:rsid w:val="005E1C13"/>
    <w:rsid w:val="005E3D6B"/>
    <w:rsid w:val="005E44F6"/>
    <w:rsid w:val="005E7AD1"/>
    <w:rsid w:val="005F27F5"/>
    <w:rsid w:val="00601A31"/>
    <w:rsid w:val="00621A28"/>
    <w:rsid w:val="0062495C"/>
    <w:rsid w:val="00632731"/>
    <w:rsid w:val="00640D3E"/>
    <w:rsid w:val="006517EE"/>
    <w:rsid w:val="006554F2"/>
    <w:rsid w:val="0065776A"/>
    <w:rsid w:val="006674B6"/>
    <w:rsid w:val="00672D59"/>
    <w:rsid w:val="00680EBE"/>
    <w:rsid w:val="006839E5"/>
    <w:rsid w:val="006945F6"/>
    <w:rsid w:val="00697359"/>
    <w:rsid w:val="006A0F49"/>
    <w:rsid w:val="006C04B3"/>
    <w:rsid w:val="00715ECD"/>
    <w:rsid w:val="007244D4"/>
    <w:rsid w:val="0073764C"/>
    <w:rsid w:val="00752D18"/>
    <w:rsid w:val="00764C93"/>
    <w:rsid w:val="00773FC0"/>
    <w:rsid w:val="007821E9"/>
    <w:rsid w:val="007858D1"/>
    <w:rsid w:val="007918B8"/>
    <w:rsid w:val="007A3A04"/>
    <w:rsid w:val="007B2733"/>
    <w:rsid w:val="007B57AA"/>
    <w:rsid w:val="007C283F"/>
    <w:rsid w:val="007C7BB0"/>
    <w:rsid w:val="007D2E04"/>
    <w:rsid w:val="007E113E"/>
    <w:rsid w:val="007E2F12"/>
    <w:rsid w:val="007E3A1B"/>
    <w:rsid w:val="008061C7"/>
    <w:rsid w:val="0080765A"/>
    <w:rsid w:val="00814474"/>
    <w:rsid w:val="00830CB5"/>
    <w:rsid w:val="00834956"/>
    <w:rsid w:val="00885036"/>
    <w:rsid w:val="00886EB8"/>
    <w:rsid w:val="00891CDC"/>
    <w:rsid w:val="00893C3C"/>
    <w:rsid w:val="00895937"/>
    <w:rsid w:val="008B10B8"/>
    <w:rsid w:val="008B24D5"/>
    <w:rsid w:val="008C716D"/>
    <w:rsid w:val="008C7E04"/>
    <w:rsid w:val="00922E86"/>
    <w:rsid w:val="009268CE"/>
    <w:rsid w:val="009357A8"/>
    <w:rsid w:val="00944337"/>
    <w:rsid w:val="00950092"/>
    <w:rsid w:val="00961473"/>
    <w:rsid w:val="009768B7"/>
    <w:rsid w:val="0099092E"/>
    <w:rsid w:val="009A0546"/>
    <w:rsid w:val="009B5C69"/>
    <w:rsid w:val="009C0ED0"/>
    <w:rsid w:val="009C4F8B"/>
    <w:rsid w:val="009F7E3A"/>
    <w:rsid w:val="00A20226"/>
    <w:rsid w:val="00A64DAE"/>
    <w:rsid w:val="00A743AD"/>
    <w:rsid w:val="00A76462"/>
    <w:rsid w:val="00A82D43"/>
    <w:rsid w:val="00A82EAE"/>
    <w:rsid w:val="00A843B6"/>
    <w:rsid w:val="00A90C52"/>
    <w:rsid w:val="00AB79AB"/>
    <w:rsid w:val="00B06328"/>
    <w:rsid w:val="00B12F47"/>
    <w:rsid w:val="00B62634"/>
    <w:rsid w:val="00B634E6"/>
    <w:rsid w:val="00B82E04"/>
    <w:rsid w:val="00BC127E"/>
    <w:rsid w:val="00BC6770"/>
    <w:rsid w:val="00BD4240"/>
    <w:rsid w:val="00BD7067"/>
    <w:rsid w:val="00BE2325"/>
    <w:rsid w:val="00C00102"/>
    <w:rsid w:val="00C07366"/>
    <w:rsid w:val="00C0779A"/>
    <w:rsid w:val="00C321DB"/>
    <w:rsid w:val="00C371C8"/>
    <w:rsid w:val="00C5139D"/>
    <w:rsid w:val="00C522A1"/>
    <w:rsid w:val="00C55E93"/>
    <w:rsid w:val="00C570BD"/>
    <w:rsid w:val="00C67E91"/>
    <w:rsid w:val="00C80562"/>
    <w:rsid w:val="00C82439"/>
    <w:rsid w:val="00C82E24"/>
    <w:rsid w:val="00C85927"/>
    <w:rsid w:val="00C91B0E"/>
    <w:rsid w:val="00C95EAB"/>
    <w:rsid w:val="00CA215E"/>
    <w:rsid w:val="00CB0131"/>
    <w:rsid w:val="00CB5E1C"/>
    <w:rsid w:val="00CE273B"/>
    <w:rsid w:val="00CE4385"/>
    <w:rsid w:val="00CE4613"/>
    <w:rsid w:val="00D117F5"/>
    <w:rsid w:val="00D24B6E"/>
    <w:rsid w:val="00D326AE"/>
    <w:rsid w:val="00D34B3C"/>
    <w:rsid w:val="00D54B33"/>
    <w:rsid w:val="00D55458"/>
    <w:rsid w:val="00D56624"/>
    <w:rsid w:val="00D6128E"/>
    <w:rsid w:val="00D81E2F"/>
    <w:rsid w:val="00D84A9F"/>
    <w:rsid w:val="00D9581C"/>
    <w:rsid w:val="00DA4098"/>
    <w:rsid w:val="00DA47D0"/>
    <w:rsid w:val="00DA7466"/>
    <w:rsid w:val="00DB3971"/>
    <w:rsid w:val="00DB40F1"/>
    <w:rsid w:val="00DB4DA7"/>
    <w:rsid w:val="00DD61BF"/>
    <w:rsid w:val="00DE29D1"/>
    <w:rsid w:val="00E025CD"/>
    <w:rsid w:val="00E06933"/>
    <w:rsid w:val="00E16F5B"/>
    <w:rsid w:val="00E57C31"/>
    <w:rsid w:val="00E610AC"/>
    <w:rsid w:val="00E63DB7"/>
    <w:rsid w:val="00E6720E"/>
    <w:rsid w:val="00E81D60"/>
    <w:rsid w:val="00E95889"/>
    <w:rsid w:val="00EB622E"/>
    <w:rsid w:val="00EB6F41"/>
    <w:rsid w:val="00EB78CC"/>
    <w:rsid w:val="00EC4B51"/>
    <w:rsid w:val="00ED5B40"/>
    <w:rsid w:val="00ED7E9F"/>
    <w:rsid w:val="00EF629D"/>
    <w:rsid w:val="00F07B51"/>
    <w:rsid w:val="00F07F97"/>
    <w:rsid w:val="00F2455F"/>
    <w:rsid w:val="00F24FCC"/>
    <w:rsid w:val="00F35E3D"/>
    <w:rsid w:val="00F3648B"/>
    <w:rsid w:val="00F464F0"/>
    <w:rsid w:val="00F93188"/>
    <w:rsid w:val="00FC5E10"/>
    <w:rsid w:val="00FD06FA"/>
    <w:rsid w:val="00FE2098"/>
    <w:rsid w:val="00FF6CB5"/>
    <w:rsid w:val="00FF777C"/>
    <w:rsid w:val="032A764A"/>
    <w:rsid w:val="041E0237"/>
    <w:rsid w:val="06925BD1"/>
    <w:rsid w:val="0944372F"/>
    <w:rsid w:val="0AAB23C2"/>
    <w:rsid w:val="13BF5D84"/>
    <w:rsid w:val="13DF5C84"/>
    <w:rsid w:val="1431103D"/>
    <w:rsid w:val="1500442B"/>
    <w:rsid w:val="172D249C"/>
    <w:rsid w:val="173E0C79"/>
    <w:rsid w:val="1DC5497D"/>
    <w:rsid w:val="1E5D69F8"/>
    <w:rsid w:val="20226B04"/>
    <w:rsid w:val="22597426"/>
    <w:rsid w:val="22D9120D"/>
    <w:rsid w:val="235863F3"/>
    <w:rsid w:val="256949A7"/>
    <w:rsid w:val="28757976"/>
    <w:rsid w:val="289E5EC9"/>
    <w:rsid w:val="29C2666F"/>
    <w:rsid w:val="29FE0731"/>
    <w:rsid w:val="2AD07C0B"/>
    <w:rsid w:val="2D1B2D6E"/>
    <w:rsid w:val="2E0D45E2"/>
    <w:rsid w:val="2E8A00D9"/>
    <w:rsid w:val="2F195407"/>
    <w:rsid w:val="2F8B391A"/>
    <w:rsid w:val="33C74F03"/>
    <w:rsid w:val="3646734E"/>
    <w:rsid w:val="39AB21D9"/>
    <w:rsid w:val="3BCF2AE8"/>
    <w:rsid w:val="3C522596"/>
    <w:rsid w:val="42AD5ECD"/>
    <w:rsid w:val="43024769"/>
    <w:rsid w:val="43D02DE1"/>
    <w:rsid w:val="48C943A2"/>
    <w:rsid w:val="4A325915"/>
    <w:rsid w:val="4AD47944"/>
    <w:rsid w:val="4D323C3B"/>
    <w:rsid w:val="4E8F1B49"/>
    <w:rsid w:val="4F0C6464"/>
    <w:rsid w:val="50782D52"/>
    <w:rsid w:val="50C62A20"/>
    <w:rsid w:val="50F52A53"/>
    <w:rsid w:val="53764048"/>
    <w:rsid w:val="53E97C50"/>
    <w:rsid w:val="54655159"/>
    <w:rsid w:val="6028247B"/>
    <w:rsid w:val="6348552B"/>
    <w:rsid w:val="65D5369F"/>
    <w:rsid w:val="660952FE"/>
    <w:rsid w:val="6B6516C1"/>
    <w:rsid w:val="73E037B3"/>
    <w:rsid w:val="78E2402B"/>
    <w:rsid w:val="7A400881"/>
    <w:rsid w:val="7A786296"/>
    <w:rsid w:val="7E0D3598"/>
    <w:rsid w:val="7E88161C"/>
    <w:rsid w:val="7FEA42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qFormat/>
    <w:uiPriority w:val="0"/>
    <w:pPr>
      <w:spacing w:line="360" w:lineRule="auto"/>
      <w:ind w:firstLine="480" w:firstLineChars="200"/>
    </w:pPr>
    <w:rPr>
      <w:rFonts w:ascii="仿宋_GB2312"/>
      <w:sz w:val="24"/>
    </w:rPr>
  </w:style>
  <w:style w:type="paragraph" w:styleId="3">
    <w:name w:val="footer"/>
    <w:basedOn w:val="1"/>
    <w:link w:val="10"/>
    <w:semiHidden/>
    <w:qFormat/>
    <w:uiPriority w:val="99"/>
    <w:pPr>
      <w:tabs>
        <w:tab w:val="center" w:pos="4153"/>
        <w:tab w:val="right" w:pos="8306"/>
      </w:tabs>
      <w:snapToGrid w:val="0"/>
      <w:jc w:val="left"/>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semiHidden/>
    <w:qFormat/>
    <w:uiPriority w:val="99"/>
    <w:rPr>
      <w:rFonts w:cs="Times New Roman"/>
    </w:rPr>
  </w:style>
  <w:style w:type="character" w:customStyle="1" w:styleId="9">
    <w:name w:val="纯文本 字符"/>
    <w:link w:val="2"/>
    <w:semiHidden/>
    <w:qFormat/>
    <w:uiPriority w:val="0"/>
    <w:rPr>
      <w:rFonts w:ascii="宋体" w:hAnsi="Courier New" w:cs="Courier New"/>
      <w:szCs w:val="21"/>
    </w:rPr>
  </w:style>
  <w:style w:type="character" w:customStyle="1" w:styleId="10">
    <w:name w:val="页脚 字符"/>
    <w:link w:val="3"/>
    <w:semiHidden/>
    <w:qFormat/>
    <w:uiPriority w:val="99"/>
    <w:rPr>
      <w:sz w:val="18"/>
      <w:szCs w:val="18"/>
    </w:rPr>
  </w:style>
  <w:style w:type="character" w:customStyle="1" w:styleId="11">
    <w:name w:val="页眉 字符"/>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898</Words>
  <Characters>5120</Characters>
  <Lines>42</Lines>
  <Paragraphs>12</Paragraphs>
  <TotalTime>3</TotalTime>
  <ScaleCrop>false</ScaleCrop>
  <LinksUpToDate>false</LinksUpToDate>
  <CharactersWithSpaces>6006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2020-05-15T03:02:00Z</dcterms:created>
  <dc:creator>你都如何回蚁窝</dc:creator>
  <cp:lastModifiedBy>Administrator</cp:lastModifiedBy>
  <dcterms:modified xsi:type="dcterms:W3CDTF">2021-08-12T09:01:17Z</dcterms:modified>
  <cp:revision>526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4E60268BD76C406AB0EFAE6F316B74CE</vt:lpwstr>
  </property>
</Properties>
</file>