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年产150万套汽车车门玻璃升降器项目</w:t>
      </w:r>
    </w:p>
    <w:p>
      <w:pPr>
        <w:jc w:val="center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环境影响报告表审查意见</w:t>
      </w:r>
    </w:p>
    <w:p>
      <w:pPr>
        <w:rPr>
          <w:rFonts w:hint="eastAsia" w:ascii="宋体" w:hAnsi="宋体" w:eastAsia="宋体"/>
          <w:sz w:val="32"/>
          <w:szCs w:val="32"/>
        </w:rPr>
      </w:pPr>
    </w:p>
    <w:p>
      <w:pPr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1、对照十三五挥发性有机物污染防治技术政策，分析项目工艺、原辅材料、储运、环保措施等方面的政策相符性，补充说明区域VOC总量削减替代措施。</w:t>
      </w:r>
    </w:p>
    <w:p>
      <w:pPr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2、校核项目平面布局和建设内容，明确冲压和固化是否在同一车间，明确原料和产品不得露天堆放。</w:t>
      </w:r>
    </w:p>
    <w:p>
      <w:pPr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3、根据原辅材料消耗表，本项目15件产品消耗1立方天然气、1.5度电，1 件产品消耗钢材1千克，校核项目能耗物耗水平。</w:t>
      </w:r>
    </w:p>
    <w:p>
      <w:pPr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4、补充挥发性有机物无组织排放标准和罗家坡污水处理厂接纳标准。</w:t>
      </w:r>
    </w:p>
    <w:p>
      <w:pPr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5、完善工艺流程和产污节点，补充打磨、冷却工序的产污。</w:t>
      </w:r>
    </w:p>
    <w:p>
      <w:pPr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6、细化施工期</w:t>
      </w:r>
      <w:r>
        <w:rPr>
          <w:rFonts w:hint="eastAsia" w:ascii="宋体" w:hAnsi="宋体" w:eastAsia="宋体"/>
          <w:sz w:val="32"/>
          <w:szCs w:val="32"/>
        </w:rPr>
        <w:t>污染防治措施，细化施工营地、便道设置情况，细化喷雾抑尘措施的布局和设置要求，明确施工废水沉淀池规模、施工机械清洗水、施工地下涌水等的收集回用方式等。</w:t>
      </w:r>
    </w:p>
    <w:p>
      <w:pPr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7、补充塑粉的成份，类比调查VOC源强，校核固化有机废气处理方式的合理性，分析VOCS</w:t>
      </w:r>
      <w:r>
        <w:rPr>
          <w:rFonts w:hint="eastAsia" w:ascii="宋体" w:hAnsi="宋体" w:eastAsia="宋体"/>
          <w:sz w:val="32"/>
          <w:szCs w:val="32"/>
        </w:rPr>
        <w:t>引入天然气燃烧室直接燃烧是否会产生回火。补充冷却工序无组织排放有机废气的收集和处理方式。</w:t>
      </w:r>
    </w:p>
    <w:p>
      <w:pPr>
        <w:jc w:val="left"/>
        <w:rPr>
          <w:rFonts w:hint="eastAsia" w:ascii="宋体" w:hAnsi="宋体" w:eastAsia="宋体"/>
          <w:sz w:val="32"/>
          <w:szCs w:val="32"/>
        </w:rPr>
      </w:pPr>
    </w:p>
    <w:p>
      <w:pPr>
        <w:jc w:val="righ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蒋卉</w:t>
      </w:r>
    </w:p>
    <w:p>
      <w:pPr>
        <w:jc w:val="right"/>
        <w:rPr>
          <w:rFonts w:hint="eastAsia" w:ascii="宋体" w:hAnsi="宋体" w:eastAsia="宋体"/>
          <w:sz w:val="32"/>
          <w:szCs w:val="32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/>
          <w:sz w:val="32"/>
          <w:szCs w:val="32"/>
        </w:rPr>
        <w:t>2020年5月1</w:t>
      </w:r>
      <w:r>
        <w:rPr>
          <w:rFonts w:hint="eastAsia" w:ascii="宋体" w:hAnsi="宋体" w:eastAsia="宋体"/>
          <w:sz w:val="32"/>
          <w:szCs w:val="32"/>
        </w:rPr>
        <w:t>7日</w:t>
      </w:r>
    </w:p>
    <w:p>
      <w:pPr>
        <w:pStyle w:val="4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年产150万套汽车车门玻璃升降器</w:t>
      </w:r>
      <w:r>
        <w:rPr>
          <w:rFonts w:hint="eastAsia" w:ascii="宋体" w:hAnsi="宋体"/>
          <w:b/>
          <w:bCs/>
          <w:sz w:val="44"/>
          <w:szCs w:val="44"/>
        </w:rPr>
        <w:t>建设项目</w:t>
      </w:r>
    </w:p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环境影响报告表技术审查意见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一、报告表编制质量：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该报告表内容较全面，环境现状调查基本符合实际情况，使用标准适当，提出的污染防治措施较为可行，评价结论总体可信，报告表经适当修改后可以上报审批。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二、报告表修改中要注意的几个问题：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1、补充项目所在地市政污水管网图，确保项目生活污水最终进入罗家坡污水处理厂进行处理。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  <w:lang w:val="en-US" w:eastAsia="zh-CN"/>
        </w:rPr>
        <w:t>2、进一步核实项目所产生的各类污染物源强，论证相应处置措施规模的可行新和处置效果的可达性。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、对项目运营中产生的危险废物要详细说明其成分、产生方式、暂存场所、暂存措施及最终处置方法，严禁随意堆存。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  <w:lang w:val="en-US" w:eastAsia="zh-CN"/>
        </w:rPr>
        <w:t>4、进一步优化项目平面布局，合理布置噪声污染较大的设备场地，尽量减少扰民因素。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5、</w:t>
      </w:r>
      <w:r>
        <w:rPr>
          <w:rFonts w:hint="eastAsia" w:ascii="宋体" w:hAnsi="宋体"/>
          <w:sz w:val="28"/>
          <w:szCs w:val="28"/>
        </w:rPr>
        <w:t>环境质量现状评价中，须对空气质量标准中的6项基本因子作现状评价，再确定本项目的特征大气污染因子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颗粒物、VOCs),</w:t>
      </w:r>
      <w:r>
        <w:rPr>
          <w:rFonts w:hint="eastAsia" w:ascii="宋体" w:hAnsi="宋体"/>
          <w:sz w:val="28"/>
          <w:szCs w:val="28"/>
        </w:rPr>
        <w:t>并对其作现状评价。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6、进一步</w:t>
      </w:r>
      <w:r>
        <w:rPr>
          <w:rFonts w:hint="eastAsia" w:ascii="宋体" w:hAnsi="宋体"/>
          <w:sz w:val="28"/>
          <w:szCs w:val="28"/>
          <w:lang w:val="en-US" w:eastAsia="zh-CN"/>
        </w:rPr>
        <w:t>核实</w:t>
      </w:r>
      <w:r>
        <w:rPr>
          <w:rFonts w:hint="eastAsia" w:ascii="宋体" w:hAnsi="宋体"/>
          <w:sz w:val="28"/>
          <w:szCs w:val="28"/>
        </w:rPr>
        <w:t>本项目无组织排放废气</w:t>
      </w:r>
      <w:r>
        <w:rPr>
          <w:rFonts w:hint="eastAsia" w:ascii="宋体" w:hAnsi="宋体"/>
          <w:sz w:val="28"/>
          <w:szCs w:val="28"/>
          <w:lang w:val="en-US" w:eastAsia="zh-CN"/>
        </w:rPr>
        <w:t>的产生情况。若存在，须细化</w:t>
      </w:r>
      <w:r>
        <w:rPr>
          <w:rFonts w:hint="eastAsia" w:ascii="宋体" w:hAnsi="宋体"/>
          <w:sz w:val="28"/>
          <w:szCs w:val="28"/>
        </w:rPr>
        <w:t>处理措施</w:t>
      </w:r>
      <w:r>
        <w:rPr>
          <w:rFonts w:hint="eastAsia" w:ascii="宋体" w:hAnsi="宋体"/>
          <w:sz w:val="28"/>
          <w:szCs w:val="28"/>
          <w:lang w:val="en-US" w:eastAsia="zh-CN"/>
        </w:rPr>
        <w:t>及其技术</w:t>
      </w:r>
      <w:r>
        <w:rPr>
          <w:rFonts w:hint="eastAsia" w:ascii="宋体" w:hAnsi="宋体"/>
          <w:sz w:val="28"/>
          <w:szCs w:val="28"/>
        </w:rPr>
        <w:t>的可行性和处理效果的可达性分析。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7、报告表应对本项目建设的必要性做进一步分析，论证本项目在同类产品生产中技术的先进性和市场需求的广泛性。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审查人：陈文雄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</w:t>
      </w: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5月19</w:t>
      </w:r>
      <w:r>
        <w:rPr>
          <w:rFonts w:ascii="宋体" w:hAnsi="宋体"/>
          <w:sz w:val="28"/>
          <w:szCs w:val="28"/>
        </w:rPr>
        <w:t>日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widowControl/>
        <w:jc w:val="center"/>
        <w:rPr>
          <w:rFonts w:hint="eastAsia" w:ascii="宋体" w:hAnsi="宋体"/>
          <w:b/>
          <w:color w:val="000000"/>
          <w:sz w:val="44"/>
          <w:szCs w:val="44"/>
          <w:shd w:val="clear" w:color="auto" w:fill="FFFFFF"/>
        </w:rPr>
      </w:pPr>
    </w:p>
    <w:p>
      <w:pPr>
        <w:widowControl/>
        <w:jc w:val="center"/>
        <w:rPr>
          <w:rFonts w:hint="eastAsia" w:ascii="宋体" w:hAnsi="宋体"/>
          <w:b/>
          <w:color w:val="000000"/>
          <w:sz w:val="44"/>
          <w:szCs w:val="44"/>
          <w:shd w:val="clear" w:color="auto" w:fill="FFFFFF"/>
        </w:rPr>
      </w:pPr>
    </w:p>
    <w:p>
      <w:pPr>
        <w:widowControl/>
        <w:jc w:val="center"/>
        <w:rPr>
          <w:rFonts w:ascii="宋体" w:hAnsi="宋体"/>
          <w:b/>
          <w:color w:val="000000"/>
          <w:sz w:val="36"/>
          <w:szCs w:val="36"/>
          <w:shd w:val="clear" w:color="auto" w:fill="FFFFFF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宋体" w:hAnsi="宋体"/>
          <w:b/>
          <w:color w:val="000000"/>
          <w:sz w:val="36"/>
          <w:szCs w:val="36"/>
          <w:shd w:val="clear" w:color="auto" w:fill="FFFFFF"/>
        </w:rPr>
      </w:pPr>
    </w:p>
    <w:p>
      <w:pPr>
        <w:widowControl/>
        <w:jc w:val="center"/>
        <w:rPr>
          <w:rFonts w:hint="eastAsia" w:ascii="宋体" w:hAnsi="宋体"/>
          <w:b/>
          <w:color w:val="000000"/>
          <w:sz w:val="36"/>
          <w:szCs w:val="36"/>
          <w:shd w:val="clear" w:color="auto" w:fill="FFFFFF"/>
        </w:rPr>
      </w:pPr>
      <w:bookmarkStart w:id="0" w:name="_GoBack"/>
      <w:bookmarkEnd w:id="0"/>
      <w:r>
        <w:rPr>
          <w:rFonts w:ascii="宋体" w:hAnsi="宋体"/>
          <w:b/>
          <w:color w:val="000000"/>
          <w:sz w:val="36"/>
          <w:szCs w:val="36"/>
          <w:shd w:val="clear" w:color="auto" w:fill="FFFFFF"/>
        </w:rPr>
        <w:t>年产150万套汽车车门玻璃升降器项目审查意见</w:t>
      </w:r>
    </w:p>
    <w:p>
      <w:pPr>
        <w:widowControl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widowControl/>
        <w:spacing w:line="560" w:lineRule="atLeas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1.补充项目建设必要性分析，并根据设备配置核实生产产能。</w:t>
      </w:r>
    </w:p>
    <w:p>
      <w:pPr>
        <w:widowControl/>
        <w:spacing w:line="560" w:lineRule="atLeas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2.细化生产工艺流程和产排污节点</w:t>
      </w:r>
    </w:p>
    <w:p>
      <w:pPr>
        <w:widowControl/>
        <w:spacing w:line="560" w:lineRule="atLeas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3.补充厂区内生产.环保设备（设施）平面布置图，并根据生产工艺流程分析平面布置的合理性。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6560" w:firstLineChars="20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方 潭</w:t>
      </w:r>
    </w:p>
    <w:p>
      <w:pPr>
        <w:ind w:firstLine="5920" w:firstLineChars="18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2020年5月21日</w:t>
      </w:r>
    </w:p>
    <w:p>
      <w:pPr>
        <w:ind w:firstLine="4160" w:firstLineChars="1300"/>
        <w:rPr>
          <w:rFonts w:hint="eastAsia" w:ascii="宋体" w:hAnsi="宋体" w:eastAsia="宋体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DA0"/>
    <w:rsid w:val="008B419B"/>
    <w:rsid w:val="009632E1"/>
    <w:rsid w:val="00A540BF"/>
    <w:rsid w:val="00AB136F"/>
    <w:rsid w:val="00AD6073"/>
    <w:rsid w:val="00B35DA0"/>
    <w:rsid w:val="00F809EA"/>
    <w:rsid w:val="7CD3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386</Characters>
  <Lines>3</Lines>
  <Paragraphs>1</Paragraphs>
  <TotalTime>2</TotalTime>
  <ScaleCrop>false</ScaleCrop>
  <LinksUpToDate>false</LinksUpToDate>
  <CharactersWithSpaces>452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2020-05-18T12:12:00Z</dcterms:created>
  <dc:creator>xbany</dc:creator>
  <cp:lastModifiedBy>Administrator</cp:lastModifiedBy>
  <dcterms:modified xsi:type="dcterms:W3CDTF">2020-07-30T15:50:24Z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