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r>
        <w:rPr>
          <w:sz w:val="21"/>
        </w:rPr>
        <w:pict>
          <v:shape id="_x0000_s1035" o:spid="_x0000_s1035" o:spt="202" type="#_x0000_t202" style="position:absolute;left:0pt;margin-left:202.8pt;margin-top:373.75pt;height:55.5pt;width:98.25pt;z-index:2519275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pacing w:val="-11"/>
                      <w:w w:val="100"/>
                      <w:lang w:eastAsia="zh-CN"/>
                    </w:rPr>
                  </w:pPr>
                  <w:r>
                    <w:rPr>
                      <w:rFonts w:hint="eastAsia" w:eastAsiaTheme="minorEastAsia"/>
                      <w:spacing w:val="-11"/>
                      <w:w w:val="100"/>
                      <w:lang w:eastAsia="zh-CN"/>
                    </w:rPr>
                    <w:t>办公室日常工作会议的召开人事行政等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42" o:spid="_x0000_s1042" o:spt="202" type="#_x0000_t202" style="position:absolute;left:0pt;margin-left:227.55pt;margin-top:183.25pt;height:27pt;width:46.55pt;z-index:256531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李总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41" o:spid="_x0000_s1041" o:spt="202" type="#_x0000_t202" style="position:absolute;left:0pt;margin-left:308.55pt;margin-top:181.75pt;height:27pt;width:81pt;z-index:254094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13975080617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40" o:spid="_x0000_s1040" o:spt="202" type="#_x0000_t202" style="position:absolute;left:0pt;margin-left:82.05pt;margin-top:180.25pt;height:70.5pt;width:121.4pt;z-index:254092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原大桥河社区居委会</w:t>
                  </w:r>
                  <w:r>
                    <w:rPr>
                      <w:rFonts w:hint="eastAsia"/>
                      <w:lang w:val="en-US" w:eastAsia="zh-CN"/>
                    </w:rPr>
                    <w:t>401（茶园小区）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33" o:spid="_x0000_s1033" o:spt="202" type="#_x0000_t202" style="position:absolute;left:0pt;margin-left:203.55pt;margin-top:297.25pt;height:37.5pt;width:99.7pt;z-index:2517248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有商域微信公众号等运营经验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38" o:spid="_x0000_s1038" o:spt="202" type="#_x0000_t202" style="position:absolute;left:0pt;margin-left:319.8pt;margin-top:385.75pt;height:27pt;width:41.3pt;z-index:2538199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面议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37" o:spid="_x0000_s1037" o:spt="202" type="#_x0000_t202" style="position:absolute;left:0pt;margin-left:304.85pt;margin-top:348.25pt;height:27pt;width:81pt;z-index:2527385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5000~8000元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39" o:spid="_x0000_s1039" o:spt="202" type="#_x0000_t202" style="position:absolute;left:0pt;margin-left:110.55pt;margin-top:223.75pt;height:27pt;width:211.5pt;z-index:25409024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安防</w:t>
                  </w:r>
                  <w:r>
                    <w:rPr>
                      <w:rFonts w:hint="eastAsia"/>
                      <w:lang w:val="en-US" w:eastAsia="zh-CN"/>
                    </w:rPr>
                    <w:t>+新零售，</w:t>
                  </w:r>
                  <w:r>
                    <w:rPr>
                      <w:rFonts w:hint="eastAsia"/>
                      <w:lang w:eastAsia="zh-CN"/>
                    </w:rPr>
                    <w:t>打造本地商业联盟商圈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36" o:spid="_x0000_s1036" o:spt="202" type="#_x0000_t202" style="position:absolute;left:0pt;margin-left:318.3pt;margin-top:306.25pt;height:27pt;width:42.8pt;z-index:2521978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面议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34" o:spid="_x0000_s1034" o:spt="202" type="#_x0000_t202" style="position:absolute;left:0pt;margin-left:222.3pt;margin-top:346pt;height:27pt;width:72.8pt;z-index:251792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有经验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30" o:spid="_x0000_s1030" o:spt="202" type="#_x0000_t202" style="position:absolute;left:0pt;margin-left:166.8pt;margin-top:308.5pt;height:27pt;width:72.8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2人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31" o:spid="_x0000_s1031" o:spt="202" type="#_x0000_t202" style="position:absolute;left:0pt;margin-left:166.8pt;margin-top:346.75pt;height:27pt;width:72.8pt;z-index:2516899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3人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32" o:spid="_x0000_s1032" o:spt="202" type="#_x0000_t202" style="position:absolute;left:0pt;margin-left:167.55pt;margin-top:390.25pt;height:27pt;width:33.85pt;z-index:2517227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1人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27" o:spid="_x0000_s1027" o:spt="202" type="#_x0000_t202" style="position:absolute;left:0pt;margin-left:85.05pt;margin-top:308.5pt;height:27pt;width:72.8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新媒体运营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29" o:spid="_x0000_s1029" o:spt="202" type="#_x0000_t202" style="position:absolute;left:0pt;margin-left:86.55pt;margin-top:390.25pt;height:27pt;width:72.8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商务助理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28" o:spid="_x0000_s1028" o:spt="202" type="#_x0000_t202" style="position:absolute;left:0pt;margin-left:82.8pt;margin-top:347.5pt;height:27pt;width:81.8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市场拓展主管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26" o:spid="_x0000_s1026" o:spt="202" type="#_x0000_t202" style="position:absolute;left:0pt;margin-left:93.3pt;margin-top:134.5pt;height:37.5pt;width:182.3pt;z-index:25165824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sz w:val="32"/>
                      <w:szCs w:val="32"/>
                      <w:lang w:eastAsia="zh-CN"/>
                    </w:rPr>
                    <w:t>岳阳以勒安防有限公司</w:t>
                  </w:r>
                </w:p>
              </w:txbxContent>
            </v:textbox>
          </v:shape>
        </w:pict>
      </w:r>
      <w:r>
        <w:drawing>
          <wp:inline distT="0" distB="0" distL="0" distR="0">
            <wp:extent cx="5274310" cy="7389495"/>
            <wp:effectExtent l="90805" t="73025" r="102235" b="119380"/>
            <wp:docPr id="1" name="图片 0" descr="微信图片_2020040815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微信图片_20200408150036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894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7FC6"/>
    <w:rsid w:val="00A47964"/>
    <w:rsid w:val="00C77FC6"/>
    <w:rsid w:val="00CB6844"/>
    <w:rsid w:val="147F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42"/>
    <customShpInfo spid="_x0000_s1041"/>
    <customShpInfo spid="_x0000_s1040"/>
    <customShpInfo spid="_x0000_s1033"/>
    <customShpInfo spid="_x0000_s1038"/>
    <customShpInfo spid="_x0000_s1037"/>
    <customShpInfo spid="_x0000_s1039"/>
    <customShpInfo spid="_x0000_s1036"/>
    <customShpInfo spid="_x0000_s1034"/>
    <customShpInfo spid="_x0000_s1030"/>
    <customShpInfo spid="_x0000_s1031"/>
    <customShpInfo spid="_x0000_s1032"/>
    <customShpInfo spid="_x0000_s1027"/>
    <customShpInfo spid="_x0000_s1029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1</TotalTime>
  <ScaleCrop>false</ScaleCrop>
  <LinksUpToDate>false</LinksUpToDate>
  <CharactersWithSpaces>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2020-04-08T07:01:00Z</dcterms:created>
  <dc:creator>Administrator</dc:creator>
  <cp:lastModifiedBy>Administrator</cp:lastModifiedBy>
  <dcterms:modified xsi:type="dcterms:W3CDTF">2020-04-08T07:39:54Z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