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FEA" w:rsidRDefault="00C56FEA" w:rsidP="000877BD">
      <w:pPr>
        <w:spacing w:line="520" w:lineRule="exact"/>
        <w:jc w:val="center"/>
        <w:rPr>
          <w:rFonts w:ascii="宋体"/>
          <w:b/>
          <w:bCs/>
          <w:sz w:val="44"/>
          <w:szCs w:val="44"/>
        </w:rPr>
      </w:pPr>
      <w:bookmarkStart w:id="0" w:name="_Toc496794409"/>
      <w:r w:rsidRPr="00B165D2">
        <w:rPr>
          <w:rFonts w:ascii="宋体" w:hAnsi="宋体"/>
          <w:b/>
          <w:bCs/>
          <w:sz w:val="44"/>
          <w:szCs w:val="44"/>
        </w:rPr>
        <w:t>2019</w:t>
      </w:r>
      <w:r w:rsidRPr="00B165D2">
        <w:rPr>
          <w:rFonts w:ascii="宋体" w:hAnsi="宋体" w:hint="eastAsia"/>
          <w:b/>
          <w:bCs/>
          <w:sz w:val="44"/>
          <w:szCs w:val="44"/>
        </w:rPr>
        <w:t>年度</w:t>
      </w:r>
      <w:r>
        <w:rPr>
          <w:rFonts w:ascii="宋体" w:hAnsi="宋体" w:hint="eastAsia"/>
          <w:b/>
          <w:bCs/>
          <w:sz w:val="44"/>
          <w:szCs w:val="44"/>
        </w:rPr>
        <w:t>湖南省</w:t>
      </w:r>
      <w:r w:rsidRPr="00B165D2">
        <w:rPr>
          <w:rFonts w:ascii="宋体" w:hAnsi="宋体" w:hint="eastAsia"/>
          <w:b/>
          <w:bCs/>
          <w:sz w:val="44"/>
          <w:szCs w:val="44"/>
        </w:rPr>
        <w:t>科学技术</w:t>
      </w:r>
      <w:r>
        <w:rPr>
          <w:rFonts w:ascii="宋体" w:hAnsi="宋体" w:hint="eastAsia"/>
          <w:b/>
          <w:bCs/>
          <w:sz w:val="44"/>
          <w:szCs w:val="44"/>
        </w:rPr>
        <w:t>进步</w:t>
      </w:r>
      <w:r w:rsidRPr="00B165D2">
        <w:rPr>
          <w:rFonts w:ascii="宋体" w:hAnsi="宋体" w:hint="eastAsia"/>
          <w:b/>
          <w:bCs/>
          <w:sz w:val="44"/>
          <w:szCs w:val="44"/>
        </w:rPr>
        <w:t>奖</w:t>
      </w:r>
    </w:p>
    <w:p w:rsidR="00C56FEA" w:rsidRPr="00B165D2" w:rsidRDefault="00C56FEA" w:rsidP="000877BD">
      <w:pPr>
        <w:spacing w:line="520" w:lineRule="exact"/>
        <w:jc w:val="center"/>
        <w:rPr>
          <w:rFonts w:ascii="宋体"/>
          <w:b/>
          <w:bCs/>
          <w:sz w:val="44"/>
          <w:szCs w:val="44"/>
        </w:rPr>
      </w:pPr>
      <w:r>
        <w:rPr>
          <w:rFonts w:ascii="宋体" w:hAnsi="宋体" w:hint="eastAsia"/>
          <w:b/>
          <w:bCs/>
          <w:sz w:val="44"/>
          <w:szCs w:val="44"/>
        </w:rPr>
        <w:t>拟</w:t>
      </w:r>
      <w:r w:rsidRPr="00B165D2">
        <w:rPr>
          <w:rFonts w:ascii="宋体" w:hAnsi="宋体" w:hint="eastAsia"/>
          <w:b/>
          <w:bCs/>
          <w:sz w:val="44"/>
          <w:szCs w:val="44"/>
        </w:rPr>
        <w:t>提名项目信息</w:t>
      </w:r>
    </w:p>
    <w:p w:rsidR="00C56FEA" w:rsidRPr="00B165D2" w:rsidRDefault="00C56FEA" w:rsidP="000877BD">
      <w:pPr>
        <w:spacing w:line="520" w:lineRule="exact"/>
        <w:jc w:val="center"/>
        <w:rPr>
          <w:rFonts w:ascii="宋体"/>
          <w:b/>
          <w:bCs/>
          <w:sz w:val="44"/>
          <w:szCs w:val="44"/>
        </w:rPr>
      </w:pPr>
    </w:p>
    <w:p w:rsidR="00C56FEA" w:rsidRPr="00B165D2" w:rsidRDefault="00C56FEA" w:rsidP="00981F5C">
      <w:pPr>
        <w:numPr>
          <w:ilvl w:val="0"/>
          <w:numId w:val="1"/>
        </w:numPr>
        <w:spacing w:line="520" w:lineRule="exact"/>
        <w:rPr>
          <w:rFonts w:ascii="仿宋" w:eastAsia="仿宋" w:hAnsi="仿宋"/>
          <w:b/>
          <w:bCs/>
          <w:sz w:val="32"/>
          <w:szCs w:val="32"/>
        </w:rPr>
      </w:pPr>
      <w:r w:rsidRPr="00B165D2">
        <w:rPr>
          <w:rFonts w:ascii="仿宋" w:eastAsia="仿宋" w:hAnsi="仿宋" w:hint="eastAsia"/>
          <w:b/>
          <w:bCs/>
          <w:sz w:val="32"/>
          <w:szCs w:val="32"/>
        </w:rPr>
        <w:t>项目名称</w:t>
      </w:r>
    </w:p>
    <w:p w:rsidR="00C56FEA" w:rsidRPr="00B165D2" w:rsidRDefault="00C56FEA" w:rsidP="00B165D2">
      <w:pPr>
        <w:spacing w:line="520" w:lineRule="exact"/>
        <w:ind w:firstLineChars="200" w:firstLine="560"/>
        <w:outlineLvl w:val="1"/>
        <w:rPr>
          <w:rFonts w:ascii="仿宋" w:eastAsia="仿宋" w:hAnsi="仿宋" w:cs="宋体"/>
          <w:kern w:val="0"/>
          <w:sz w:val="28"/>
          <w:szCs w:val="28"/>
        </w:rPr>
      </w:pPr>
      <w:r w:rsidRPr="00B165D2">
        <w:rPr>
          <w:rFonts w:ascii="仿宋" w:eastAsia="仿宋" w:hAnsi="仿宋" w:cs="宋体" w:hint="eastAsia"/>
          <w:kern w:val="0"/>
          <w:sz w:val="28"/>
          <w:szCs w:val="28"/>
        </w:rPr>
        <w:t>全氟丙烷人血白蛋白微球注射液的研制和应用</w:t>
      </w:r>
    </w:p>
    <w:p w:rsidR="00C56FEA" w:rsidRPr="00B165D2" w:rsidRDefault="00C56FEA" w:rsidP="00981F5C">
      <w:pPr>
        <w:numPr>
          <w:ilvl w:val="0"/>
          <w:numId w:val="1"/>
        </w:numPr>
        <w:spacing w:line="520" w:lineRule="exact"/>
        <w:rPr>
          <w:rFonts w:ascii="仿宋" w:eastAsia="仿宋" w:hAnsi="仿宋"/>
          <w:b/>
          <w:sz w:val="32"/>
          <w:szCs w:val="32"/>
        </w:rPr>
      </w:pPr>
      <w:r w:rsidRPr="00B165D2">
        <w:rPr>
          <w:rFonts w:ascii="仿宋" w:eastAsia="仿宋" w:hAnsi="仿宋" w:hint="eastAsia"/>
          <w:b/>
          <w:sz w:val="32"/>
          <w:szCs w:val="32"/>
        </w:rPr>
        <w:t>提名单位</w:t>
      </w:r>
    </w:p>
    <w:p w:rsidR="00C56FEA" w:rsidRPr="00B165D2" w:rsidRDefault="00C56FEA" w:rsidP="00B165D2">
      <w:pPr>
        <w:spacing w:line="520" w:lineRule="exact"/>
        <w:ind w:firstLineChars="200" w:firstLine="560"/>
        <w:rPr>
          <w:rFonts w:ascii="仿宋" w:eastAsia="仿宋" w:hAnsi="仿宋" w:cs="宋体"/>
          <w:kern w:val="0"/>
          <w:sz w:val="28"/>
          <w:szCs w:val="28"/>
        </w:rPr>
      </w:pPr>
      <w:r w:rsidRPr="00B165D2">
        <w:rPr>
          <w:rFonts w:ascii="仿宋" w:eastAsia="仿宋" w:hAnsi="仿宋" w:cs="宋体" w:hint="eastAsia"/>
          <w:kern w:val="0"/>
          <w:sz w:val="28"/>
          <w:szCs w:val="28"/>
        </w:rPr>
        <w:t>岳阳经济技术开发区管委会</w:t>
      </w:r>
    </w:p>
    <w:p w:rsidR="00C56FEA" w:rsidRPr="00B165D2" w:rsidRDefault="00C56FEA" w:rsidP="00981F5C">
      <w:pPr>
        <w:numPr>
          <w:ilvl w:val="0"/>
          <w:numId w:val="1"/>
        </w:numPr>
        <w:spacing w:line="520" w:lineRule="exact"/>
        <w:ind w:left="748" w:hanging="748"/>
        <w:rPr>
          <w:rFonts w:ascii="仿宋" w:eastAsia="仿宋" w:hAnsi="仿宋"/>
          <w:b/>
          <w:sz w:val="32"/>
          <w:szCs w:val="32"/>
        </w:rPr>
      </w:pPr>
      <w:r w:rsidRPr="00B165D2">
        <w:rPr>
          <w:rFonts w:ascii="仿宋" w:eastAsia="仿宋" w:hAnsi="仿宋" w:hint="eastAsia"/>
          <w:b/>
          <w:sz w:val="32"/>
          <w:szCs w:val="32"/>
        </w:rPr>
        <w:t>提名意见</w:t>
      </w:r>
    </w:p>
    <w:p w:rsidR="00C56FEA" w:rsidRPr="00B165D2" w:rsidRDefault="00C56FEA" w:rsidP="00E65EAF">
      <w:pPr>
        <w:spacing w:line="520" w:lineRule="exact"/>
        <w:ind w:firstLineChars="200" w:firstLine="560"/>
        <w:outlineLvl w:val="1"/>
        <w:rPr>
          <w:rFonts w:ascii="仿宋" w:eastAsia="仿宋" w:hAnsi="仿宋" w:cs="宋体"/>
          <w:kern w:val="0"/>
          <w:sz w:val="28"/>
          <w:szCs w:val="28"/>
        </w:rPr>
      </w:pPr>
      <w:r w:rsidRPr="00B165D2">
        <w:rPr>
          <w:rFonts w:ascii="仿宋" w:eastAsia="仿宋" w:hAnsi="仿宋" w:cs="宋体" w:hint="eastAsia"/>
          <w:kern w:val="0"/>
          <w:sz w:val="28"/>
          <w:szCs w:val="28"/>
        </w:rPr>
        <w:t>湖南康润药业股份有限公司开发的全氟丙烷人血白蛋白微球注射液产品，是国内唯一含气微球超声造影剂，使用本品能使超声诊断仪产生高质量的影像，不但可显著增强左心室腔内膜边界的识别，对心脏内膜显影改善率达</w:t>
      </w:r>
      <w:r w:rsidRPr="00B165D2">
        <w:rPr>
          <w:rFonts w:ascii="仿宋" w:eastAsia="仿宋" w:hAnsi="仿宋" w:cs="宋体"/>
          <w:kern w:val="0"/>
          <w:sz w:val="28"/>
          <w:szCs w:val="28"/>
        </w:rPr>
        <w:t>98.5%</w:t>
      </w:r>
      <w:r w:rsidRPr="00B165D2">
        <w:rPr>
          <w:rFonts w:ascii="仿宋" w:eastAsia="仿宋" w:hAnsi="仿宋" w:cs="宋体" w:hint="eastAsia"/>
          <w:kern w:val="0"/>
          <w:sz w:val="28"/>
          <w:szCs w:val="28"/>
        </w:rPr>
        <w:t>，而且对甲状腺、乳腺、肾脏、肝脏内的肿块也有重要诊断价值。该项目产品还应用于超声空化治疗肿瘤、超声输卵管造影，均取得了较好的临床效果。该项目列入国家“科技型中小企业技术创新基金”、“高新技术产业化示范工程”、“</w:t>
      </w:r>
      <w:r w:rsidRPr="00B165D2">
        <w:rPr>
          <w:rFonts w:ascii="仿宋" w:eastAsia="仿宋" w:hAnsi="仿宋" w:cs="宋体"/>
          <w:kern w:val="0"/>
          <w:sz w:val="28"/>
          <w:szCs w:val="28"/>
        </w:rPr>
        <w:t>863</w:t>
      </w:r>
      <w:r w:rsidRPr="00B165D2">
        <w:rPr>
          <w:rFonts w:ascii="仿宋" w:eastAsia="仿宋" w:hAnsi="仿宋" w:cs="宋体" w:hint="eastAsia"/>
          <w:kern w:val="0"/>
          <w:sz w:val="28"/>
          <w:szCs w:val="28"/>
        </w:rPr>
        <w:t>”计划和湖南省科技计划重点项目。该项目科技成果产业化，设计研制了独特的自动化生产设备，创新了生产工艺，获得国家食品药品监督管理局颁发的新药证书和药品</w:t>
      </w:r>
      <w:r w:rsidRPr="00B165D2">
        <w:rPr>
          <w:rFonts w:ascii="仿宋" w:eastAsia="仿宋" w:hAnsi="仿宋" w:cs="宋体"/>
          <w:kern w:val="0"/>
          <w:sz w:val="28"/>
          <w:szCs w:val="28"/>
        </w:rPr>
        <w:t>GMP</w:t>
      </w:r>
      <w:r w:rsidRPr="00B165D2">
        <w:rPr>
          <w:rFonts w:ascii="仿宋" w:eastAsia="仿宋" w:hAnsi="仿宋" w:cs="宋体" w:hint="eastAsia"/>
          <w:kern w:val="0"/>
          <w:sz w:val="28"/>
          <w:szCs w:val="28"/>
        </w:rPr>
        <w:t>证书，获得</w:t>
      </w:r>
      <w:r w:rsidRPr="00B165D2">
        <w:rPr>
          <w:rFonts w:ascii="仿宋" w:eastAsia="仿宋" w:hAnsi="仿宋" w:cs="宋体"/>
          <w:kern w:val="0"/>
          <w:sz w:val="28"/>
          <w:szCs w:val="28"/>
        </w:rPr>
        <w:t>2</w:t>
      </w:r>
      <w:r w:rsidRPr="00B165D2">
        <w:rPr>
          <w:rFonts w:ascii="仿宋" w:eastAsia="仿宋" w:hAnsi="仿宋" w:cs="宋体" w:hint="eastAsia"/>
          <w:kern w:val="0"/>
          <w:sz w:val="28"/>
          <w:szCs w:val="28"/>
        </w:rPr>
        <w:t>项国家授权发明专利和</w:t>
      </w:r>
      <w:r w:rsidRPr="00B165D2">
        <w:rPr>
          <w:rFonts w:ascii="仿宋" w:eastAsia="仿宋" w:hAnsi="仿宋" w:cs="宋体"/>
          <w:kern w:val="0"/>
          <w:sz w:val="28"/>
          <w:szCs w:val="28"/>
        </w:rPr>
        <w:t>1</w:t>
      </w:r>
      <w:r w:rsidRPr="00B165D2">
        <w:rPr>
          <w:rFonts w:ascii="仿宋" w:eastAsia="仿宋" w:hAnsi="仿宋" w:cs="宋体" w:hint="eastAsia"/>
          <w:kern w:val="0"/>
          <w:sz w:val="28"/>
          <w:szCs w:val="28"/>
        </w:rPr>
        <w:t>项实用新型专利，技术水平居国内领先。</w:t>
      </w:r>
    </w:p>
    <w:p w:rsidR="00C56FEA" w:rsidRPr="00B165D2" w:rsidRDefault="00C56FEA" w:rsidP="00E65EAF">
      <w:pPr>
        <w:spacing w:line="520" w:lineRule="exact"/>
        <w:ind w:firstLineChars="200" w:firstLine="560"/>
        <w:outlineLvl w:val="1"/>
        <w:rPr>
          <w:rFonts w:ascii="仿宋" w:eastAsia="仿宋" w:hAnsi="仿宋" w:cs="宋体"/>
          <w:kern w:val="0"/>
          <w:sz w:val="28"/>
          <w:szCs w:val="28"/>
        </w:rPr>
      </w:pPr>
      <w:r w:rsidRPr="00B165D2">
        <w:rPr>
          <w:rFonts w:ascii="仿宋" w:eastAsia="仿宋" w:hAnsi="仿宋" w:cs="宋体" w:hint="eastAsia"/>
          <w:kern w:val="0"/>
          <w:sz w:val="28"/>
          <w:szCs w:val="28"/>
        </w:rPr>
        <w:t>本产品与国外同类产品效果一致，且具备原料易得、生产成本低的优势，市场竞争优势明显。该项目产品应用于全国</w:t>
      </w:r>
      <w:r w:rsidRPr="00B165D2">
        <w:rPr>
          <w:rFonts w:ascii="仿宋" w:eastAsia="仿宋" w:hAnsi="仿宋" w:cs="宋体"/>
          <w:kern w:val="0"/>
          <w:sz w:val="28"/>
          <w:szCs w:val="28"/>
        </w:rPr>
        <w:t>20</w:t>
      </w:r>
      <w:r w:rsidRPr="00B165D2">
        <w:rPr>
          <w:rFonts w:ascii="仿宋" w:eastAsia="仿宋" w:hAnsi="仿宋" w:cs="宋体" w:hint="eastAsia"/>
          <w:kern w:val="0"/>
          <w:sz w:val="28"/>
          <w:szCs w:val="28"/>
        </w:rPr>
        <w:t>个省市</w:t>
      </w:r>
      <w:r w:rsidRPr="00B165D2">
        <w:rPr>
          <w:rFonts w:ascii="仿宋" w:eastAsia="仿宋" w:hAnsi="仿宋" w:cs="宋体"/>
          <w:kern w:val="0"/>
          <w:sz w:val="28"/>
          <w:szCs w:val="28"/>
        </w:rPr>
        <w:t>150</w:t>
      </w:r>
      <w:r w:rsidRPr="00B165D2">
        <w:rPr>
          <w:rFonts w:ascii="仿宋" w:eastAsia="仿宋" w:hAnsi="仿宋" w:cs="宋体" w:hint="eastAsia"/>
          <w:kern w:val="0"/>
          <w:sz w:val="28"/>
          <w:szCs w:val="28"/>
        </w:rPr>
        <w:t>多家医院，医院和患者给予了较高评价。</w:t>
      </w:r>
    </w:p>
    <w:p w:rsidR="00C56FEA" w:rsidRPr="00B165D2" w:rsidRDefault="00C56FEA" w:rsidP="00E65EAF">
      <w:pPr>
        <w:spacing w:line="520" w:lineRule="exact"/>
        <w:ind w:firstLineChars="200" w:firstLine="560"/>
        <w:outlineLvl w:val="1"/>
        <w:rPr>
          <w:rFonts w:ascii="仿宋" w:eastAsia="仿宋" w:hAnsi="仿宋" w:cs="宋体"/>
          <w:kern w:val="0"/>
          <w:sz w:val="28"/>
          <w:szCs w:val="28"/>
        </w:rPr>
      </w:pPr>
      <w:r w:rsidRPr="00B165D2">
        <w:rPr>
          <w:rFonts w:ascii="仿宋" w:eastAsia="仿宋" w:hAnsi="仿宋" w:cs="宋体" w:hint="eastAsia"/>
          <w:kern w:val="0"/>
          <w:sz w:val="28"/>
          <w:szCs w:val="28"/>
        </w:rPr>
        <w:t>经审阅该项目的推荐书和附件材料，确认真实有效，公示无异议。同意推荐该项目申报湖南省科学技术进步奖。</w:t>
      </w:r>
    </w:p>
    <w:p w:rsidR="00C56FEA" w:rsidRPr="00B165D2" w:rsidRDefault="00C56FEA" w:rsidP="00E65EAF">
      <w:pPr>
        <w:spacing w:line="520" w:lineRule="exact"/>
        <w:ind w:firstLineChars="200" w:firstLine="560"/>
        <w:outlineLvl w:val="1"/>
        <w:rPr>
          <w:rFonts w:ascii="仿宋" w:eastAsia="仿宋" w:hAnsi="仿宋" w:cs="宋体"/>
          <w:kern w:val="0"/>
          <w:sz w:val="28"/>
          <w:szCs w:val="28"/>
        </w:rPr>
      </w:pPr>
      <w:r w:rsidRPr="00B165D2">
        <w:rPr>
          <w:rFonts w:ascii="仿宋" w:eastAsia="仿宋" w:hAnsi="仿宋" w:cs="宋体" w:hint="eastAsia"/>
          <w:kern w:val="0"/>
          <w:sz w:val="28"/>
          <w:szCs w:val="28"/>
        </w:rPr>
        <w:t>提名该项目为湖南省科学技术进步奖</w:t>
      </w:r>
      <w:r w:rsidRPr="00B165D2">
        <w:rPr>
          <w:rFonts w:ascii="仿宋" w:eastAsia="仿宋" w:hAnsi="仿宋" w:cs="宋体"/>
          <w:kern w:val="0"/>
          <w:sz w:val="28"/>
          <w:szCs w:val="28"/>
        </w:rPr>
        <w:t xml:space="preserve"> </w:t>
      </w:r>
      <w:r w:rsidRPr="00B165D2">
        <w:rPr>
          <w:rFonts w:ascii="仿宋" w:eastAsia="仿宋" w:hAnsi="仿宋" w:cs="宋体" w:hint="eastAsia"/>
          <w:kern w:val="0"/>
          <w:sz w:val="28"/>
          <w:szCs w:val="28"/>
        </w:rPr>
        <w:t>三</w:t>
      </w:r>
      <w:r>
        <w:rPr>
          <w:rFonts w:ascii="仿宋" w:eastAsia="仿宋" w:hAnsi="仿宋" w:cs="宋体"/>
          <w:kern w:val="0"/>
          <w:sz w:val="28"/>
          <w:szCs w:val="28"/>
        </w:rPr>
        <w:t xml:space="preserve"> </w:t>
      </w:r>
      <w:r w:rsidRPr="00B165D2">
        <w:rPr>
          <w:rFonts w:ascii="仿宋" w:eastAsia="仿宋" w:hAnsi="仿宋" w:cs="宋体" w:hint="eastAsia"/>
          <w:kern w:val="0"/>
          <w:sz w:val="28"/>
          <w:szCs w:val="28"/>
        </w:rPr>
        <w:t>等奖。</w:t>
      </w:r>
    </w:p>
    <w:bookmarkEnd w:id="0"/>
    <w:p w:rsidR="00C56FEA" w:rsidRPr="00B165D2" w:rsidRDefault="00C56FEA" w:rsidP="00981F5C">
      <w:pPr>
        <w:spacing w:line="520" w:lineRule="exact"/>
        <w:outlineLvl w:val="1"/>
        <w:rPr>
          <w:rFonts w:ascii="仿宋" w:eastAsia="仿宋" w:hAnsi="仿宋"/>
          <w:b/>
          <w:sz w:val="32"/>
          <w:szCs w:val="32"/>
        </w:rPr>
      </w:pPr>
      <w:r w:rsidRPr="00B165D2">
        <w:rPr>
          <w:rFonts w:ascii="仿宋" w:eastAsia="仿宋" w:hAnsi="仿宋" w:hint="eastAsia"/>
          <w:b/>
          <w:sz w:val="32"/>
          <w:szCs w:val="32"/>
        </w:rPr>
        <w:t>四、项目简介</w:t>
      </w:r>
    </w:p>
    <w:p w:rsidR="00C56FEA" w:rsidRPr="00B165D2" w:rsidRDefault="00C56FEA" w:rsidP="00E65EAF">
      <w:pPr>
        <w:pStyle w:val="PlainText"/>
        <w:spacing w:line="380" w:lineRule="exact"/>
        <w:ind w:firstLineChars="0" w:firstLine="419"/>
        <w:rPr>
          <w:rFonts w:ascii="仿宋" w:eastAsia="仿宋" w:hAnsi="仿宋" w:cs="宋体"/>
          <w:sz w:val="28"/>
          <w:szCs w:val="28"/>
        </w:rPr>
      </w:pPr>
      <w:r w:rsidRPr="00B165D2">
        <w:rPr>
          <w:rFonts w:ascii="仿宋" w:eastAsia="仿宋" w:hAnsi="仿宋" w:cs="宋体" w:hint="eastAsia"/>
          <w:sz w:val="28"/>
          <w:szCs w:val="28"/>
        </w:rPr>
        <w:t>超声波检查是最常用的临床诊断方法之一，超声心动图在心功能检查和心脏病变情况诊断中占有重要的价值。但由于病人肥胖或肺功能不全等因素的影响，即使最先进的超声仪也很难使心脏结构显影清晰，这就给临床诊断带来了困难。因此，临床迫切需要一种能够提高超声图像质量的超声造影剂。</w:t>
      </w:r>
    </w:p>
    <w:p w:rsidR="00C56FEA" w:rsidRPr="00B165D2" w:rsidRDefault="00C56FEA" w:rsidP="00E65EAF">
      <w:pPr>
        <w:pStyle w:val="PlainText"/>
        <w:spacing w:line="380" w:lineRule="exact"/>
        <w:ind w:firstLineChars="0" w:firstLine="419"/>
        <w:jc w:val="left"/>
        <w:rPr>
          <w:rFonts w:ascii="仿宋" w:eastAsia="仿宋" w:hAnsi="仿宋" w:cs="宋体"/>
          <w:sz w:val="28"/>
          <w:szCs w:val="28"/>
        </w:rPr>
      </w:pPr>
      <w:r w:rsidRPr="00B165D2">
        <w:rPr>
          <w:rFonts w:ascii="仿宋" w:eastAsia="仿宋" w:hAnsi="仿宋" w:cs="宋体" w:hint="eastAsia"/>
          <w:sz w:val="28"/>
          <w:szCs w:val="28"/>
        </w:rPr>
        <w:t>湖南康润药业股份有限公司开发的全氟丙烷人血白蛋白微球注射液产品，是一种效果显著的超声造影剂。可准确评价室壁运动和室壁增厚率；正确测量左室射血分数；明确诊断心尖肥厚型心肌病和心腔附壁血栓以及潜在的实时评价心肌灌注的价值。对肾脏、肝脏内的肿块也有重要的诊断价值。另外，研究数据显示：本品对腹部疾病包括小肝癌、子宫肌瘤和卵巢癌等重大疾病有极其重要的诊断意义。该项目产品全氟丙烷人血白蛋白微球注射液，目前已覆盖全国</w:t>
      </w:r>
      <w:r w:rsidRPr="00B165D2">
        <w:rPr>
          <w:rFonts w:ascii="仿宋" w:eastAsia="仿宋" w:hAnsi="仿宋" w:cs="宋体"/>
          <w:sz w:val="28"/>
          <w:szCs w:val="28"/>
        </w:rPr>
        <w:t>20</w:t>
      </w:r>
      <w:r w:rsidRPr="00B165D2">
        <w:rPr>
          <w:rFonts w:ascii="仿宋" w:eastAsia="仿宋" w:hAnsi="仿宋" w:cs="宋体" w:hint="eastAsia"/>
          <w:sz w:val="28"/>
          <w:szCs w:val="28"/>
        </w:rPr>
        <w:t>个省份</w:t>
      </w:r>
      <w:r w:rsidRPr="00B165D2">
        <w:rPr>
          <w:rFonts w:ascii="仿宋" w:eastAsia="仿宋" w:hAnsi="仿宋" w:cs="宋体"/>
          <w:sz w:val="28"/>
          <w:szCs w:val="28"/>
        </w:rPr>
        <w:t>150</w:t>
      </w:r>
      <w:r w:rsidRPr="00B165D2">
        <w:rPr>
          <w:rFonts w:ascii="仿宋" w:eastAsia="仿宋" w:hAnsi="仿宋" w:cs="宋体" w:hint="eastAsia"/>
          <w:sz w:val="28"/>
          <w:szCs w:val="28"/>
        </w:rPr>
        <w:t>多家医院。产品性能得到了国内同行和客户的广泛认可，国内尚无竞争对手，</w:t>
      </w:r>
      <w:r w:rsidRPr="00B165D2">
        <w:rPr>
          <w:rFonts w:ascii="仿宋" w:eastAsia="仿宋" w:hAnsi="仿宋" w:cs="宋体" w:hint="eastAsia"/>
          <w:color w:val="000000"/>
          <w:sz w:val="28"/>
          <w:szCs w:val="28"/>
        </w:rPr>
        <w:t>与国外同类产品效果一致，且具备原料易得、生产成本低的优势，市</w:t>
      </w:r>
      <w:r w:rsidRPr="00B165D2">
        <w:rPr>
          <w:rFonts w:ascii="仿宋" w:eastAsia="仿宋" w:hAnsi="仿宋" w:cs="宋体" w:hint="eastAsia"/>
          <w:sz w:val="28"/>
          <w:szCs w:val="28"/>
        </w:rPr>
        <w:t>场竞争优势明显。</w:t>
      </w:r>
    </w:p>
    <w:p w:rsidR="00C56FEA" w:rsidRPr="00B165D2" w:rsidRDefault="00C56FEA" w:rsidP="00E65EAF">
      <w:pPr>
        <w:pStyle w:val="PlainText"/>
        <w:spacing w:line="380" w:lineRule="exact"/>
        <w:ind w:firstLine="560"/>
        <w:rPr>
          <w:rFonts w:ascii="仿宋" w:eastAsia="仿宋" w:hAnsi="仿宋" w:cs="黑体"/>
          <w:sz w:val="28"/>
          <w:szCs w:val="28"/>
        </w:rPr>
      </w:pPr>
      <w:r w:rsidRPr="00B165D2">
        <w:rPr>
          <w:rFonts w:ascii="仿宋" w:eastAsia="仿宋" w:hAnsi="仿宋" w:cs="黑体"/>
          <w:sz w:val="28"/>
          <w:szCs w:val="28"/>
        </w:rPr>
        <w:t>1.</w:t>
      </w:r>
      <w:r w:rsidRPr="00B165D2">
        <w:rPr>
          <w:rFonts w:ascii="仿宋" w:eastAsia="仿宋" w:hAnsi="仿宋" w:cs="黑体" w:hint="eastAsia"/>
          <w:sz w:val="28"/>
          <w:szCs w:val="28"/>
        </w:rPr>
        <w:t>制备工艺技术创新，使药品质量更为优质</w:t>
      </w:r>
    </w:p>
    <w:p w:rsidR="00C56FEA" w:rsidRPr="00B165D2" w:rsidRDefault="00C56FEA" w:rsidP="00E65EAF">
      <w:pPr>
        <w:spacing w:line="380" w:lineRule="exact"/>
        <w:ind w:firstLineChars="200" w:firstLine="560"/>
        <w:rPr>
          <w:rFonts w:ascii="仿宋" w:eastAsia="仿宋" w:hAnsi="仿宋" w:cs="宋体"/>
          <w:sz w:val="28"/>
          <w:szCs w:val="28"/>
        </w:rPr>
      </w:pPr>
      <w:r w:rsidRPr="00B165D2">
        <w:rPr>
          <w:rFonts w:ascii="仿宋" w:eastAsia="仿宋" w:hAnsi="仿宋" w:cs="宋体" w:hint="eastAsia"/>
          <w:sz w:val="28"/>
          <w:szCs w:val="28"/>
        </w:rPr>
        <w:t>该项目关键技术是利用超声技术原理，使人血白蛋白处于变性与非变性边缘，充分地包裹全氟丙烷气体，又使未包裹气体的蛋白质量保持不变，从而产生大量稳定的全氟丙烷人血白蛋白微球，并确保全氟丙烷人血白蛋白微球的大小和均一性。本产品质量水平优于国外同类产品。质量与国外同类产品</w:t>
      </w:r>
      <w:r w:rsidRPr="00B165D2">
        <w:rPr>
          <w:rFonts w:ascii="仿宋" w:eastAsia="仿宋" w:hAnsi="仿宋" w:cs="宋体"/>
          <w:sz w:val="28"/>
          <w:szCs w:val="28"/>
        </w:rPr>
        <w:t>OPTISON</w:t>
      </w:r>
      <w:r w:rsidRPr="00B165D2">
        <w:rPr>
          <w:rFonts w:ascii="仿宋" w:eastAsia="仿宋" w:hAnsi="仿宋" w:cs="宋体" w:hint="eastAsia"/>
          <w:sz w:val="28"/>
          <w:szCs w:val="28"/>
        </w:rPr>
        <w:t>（美国</w:t>
      </w:r>
      <w:r w:rsidRPr="00B165D2">
        <w:rPr>
          <w:rFonts w:ascii="仿宋" w:eastAsia="仿宋" w:hAnsi="仿宋" w:cs="宋体"/>
          <w:sz w:val="28"/>
          <w:szCs w:val="28"/>
        </w:rPr>
        <w:t>Molecular Biosystems</w:t>
      </w:r>
      <w:r w:rsidRPr="00B165D2">
        <w:rPr>
          <w:rFonts w:ascii="仿宋" w:eastAsia="仿宋" w:hAnsi="仿宋" w:cs="宋体" w:hint="eastAsia"/>
          <w:sz w:val="28"/>
          <w:szCs w:val="28"/>
        </w:rPr>
        <w:t>公司研制，</w:t>
      </w:r>
      <w:r w:rsidRPr="00B165D2">
        <w:rPr>
          <w:rFonts w:ascii="仿宋" w:eastAsia="仿宋" w:hAnsi="仿宋" w:cs="宋体"/>
          <w:sz w:val="28"/>
          <w:szCs w:val="28"/>
        </w:rPr>
        <w:t>Mallinckrodt</w:t>
      </w:r>
      <w:r w:rsidRPr="00B165D2">
        <w:rPr>
          <w:rFonts w:ascii="仿宋" w:eastAsia="仿宋" w:hAnsi="仿宋" w:cs="宋体" w:hint="eastAsia"/>
          <w:sz w:val="28"/>
          <w:szCs w:val="28"/>
        </w:rPr>
        <w:t>公司生产）比较，其各项指标均达到了同等水平，部分指标优于</w:t>
      </w:r>
      <w:r w:rsidRPr="00B165D2">
        <w:rPr>
          <w:rFonts w:ascii="仿宋" w:eastAsia="仿宋" w:hAnsi="仿宋" w:cs="宋体"/>
          <w:sz w:val="28"/>
          <w:szCs w:val="28"/>
        </w:rPr>
        <w:t>OPTISON</w:t>
      </w:r>
      <w:r w:rsidRPr="00B165D2">
        <w:rPr>
          <w:rFonts w:ascii="仿宋" w:eastAsia="仿宋" w:hAnsi="仿宋" w:cs="宋体" w:hint="eastAsia"/>
          <w:sz w:val="28"/>
          <w:szCs w:val="28"/>
        </w:rPr>
        <w:t>：产品注册质量标准中“微球平均直径”（</w:t>
      </w:r>
      <w:r w:rsidRPr="00B165D2">
        <w:rPr>
          <w:rFonts w:ascii="仿宋" w:eastAsia="仿宋" w:hAnsi="仿宋" w:cs="宋体"/>
          <w:sz w:val="28"/>
          <w:szCs w:val="28"/>
        </w:rPr>
        <w:t>3.0</w:t>
      </w:r>
      <w:r w:rsidRPr="00B165D2">
        <w:rPr>
          <w:rFonts w:ascii="仿宋" w:eastAsia="仿宋" w:hAnsi="仿宋" w:cs="宋体" w:hint="eastAsia"/>
          <w:sz w:val="28"/>
          <w:szCs w:val="28"/>
        </w:rPr>
        <w:t>～</w:t>
      </w:r>
      <w:r w:rsidRPr="00B165D2">
        <w:rPr>
          <w:rFonts w:ascii="仿宋" w:eastAsia="仿宋" w:hAnsi="仿宋" w:cs="宋体"/>
          <w:sz w:val="28"/>
          <w:szCs w:val="28"/>
        </w:rPr>
        <w:t>4.5</w:t>
      </w:r>
      <w:r w:rsidRPr="00B165D2">
        <w:rPr>
          <w:rFonts w:ascii="宋体" w:eastAsia="仿宋" w:hAnsi="宋体" w:cs="宋体"/>
          <w:sz w:val="28"/>
          <w:szCs w:val="28"/>
        </w:rPr>
        <w:t>µ</w:t>
      </w:r>
      <w:r w:rsidRPr="00B165D2">
        <w:rPr>
          <w:rFonts w:ascii="仿宋" w:eastAsia="仿宋" w:hAnsi="仿宋" w:cs="宋体"/>
          <w:sz w:val="28"/>
          <w:szCs w:val="28"/>
        </w:rPr>
        <w:t>m</w:t>
      </w:r>
      <w:r w:rsidRPr="00B165D2">
        <w:rPr>
          <w:rFonts w:ascii="仿宋" w:eastAsia="仿宋" w:hAnsi="仿宋" w:cs="宋体" w:hint="eastAsia"/>
          <w:sz w:val="28"/>
          <w:szCs w:val="28"/>
        </w:rPr>
        <w:t>）优于国外（</w:t>
      </w:r>
      <w:r w:rsidRPr="00B165D2">
        <w:rPr>
          <w:rFonts w:ascii="仿宋" w:eastAsia="仿宋" w:hAnsi="仿宋" w:cs="宋体"/>
          <w:sz w:val="28"/>
          <w:szCs w:val="28"/>
        </w:rPr>
        <w:t>2.0</w:t>
      </w:r>
      <w:r w:rsidRPr="00B165D2">
        <w:rPr>
          <w:rFonts w:ascii="宋体" w:eastAsia="仿宋" w:hAnsi="宋体" w:cs="宋体"/>
          <w:sz w:val="28"/>
          <w:szCs w:val="28"/>
        </w:rPr>
        <w:t>µ</w:t>
      </w:r>
      <w:r w:rsidRPr="00B165D2">
        <w:rPr>
          <w:rFonts w:ascii="仿宋" w:eastAsia="仿宋" w:hAnsi="仿宋" w:cs="宋体"/>
          <w:sz w:val="28"/>
          <w:szCs w:val="28"/>
        </w:rPr>
        <w:t>m</w:t>
      </w:r>
      <w:r w:rsidRPr="00B165D2">
        <w:rPr>
          <w:rFonts w:ascii="仿宋" w:eastAsia="仿宋" w:hAnsi="仿宋" w:cs="宋体" w:hint="eastAsia"/>
          <w:sz w:val="28"/>
          <w:szCs w:val="28"/>
        </w:rPr>
        <w:t>～</w:t>
      </w:r>
      <w:r w:rsidRPr="00B165D2">
        <w:rPr>
          <w:rFonts w:ascii="仿宋" w:eastAsia="仿宋" w:hAnsi="仿宋" w:cs="宋体"/>
          <w:sz w:val="28"/>
          <w:szCs w:val="28"/>
        </w:rPr>
        <w:t>4.5</w:t>
      </w:r>
      <w:r w:rsidRPr="00B165D2">
        <w:rPr>
          <w:rFonts w:ascii="宋体" w:eastAsia="仿宋" w:hAnsi="宋体" w:cs="宋体"/>
          <w:sz w:val="28"/>
          <w:szCs w:val="28"/>
        </w:rPr>
        <w:t>µ</w:t>
      </w:r>
      <w:r w:rsidRPr="00B165D2">
        <w:rPr>
          <w:rFonts w:ascii="仿宋" w:eastAsia="仿宋" w:hAnsi="仿宋" w:cs="宋体"/>
          <w:sz w:val="28"/>
          <w:szCs w:val="28"/>
        </w:rPr>
        <w:t>m</w:t>
      </w:r>
      <w:r w:rsidRPr="00B165D2">
        <w:rPr>
          <w:rFonts w:ascii="仿宋" w:eastAsia="仿宋" w:hAnsi="仿宋" w:cs="宋体" w:hint="eastAsia"/>
          <w:sz w:val="28"/>
          <w:szCs w:val="28"/>
        </w:rPr>
        <w:t>），更加均一有效；直径小于</w:t>
      </w:r>
      <w:r w:rsidRPr="00B165D2">
        <w:rPr>
          <w:rFonts w:ascii="仿宋" w:eastAsia="仿宋" w:hAnsi="仿宋" w:cs="宋体"/>
          <w:sz w:val="28"/>
          <w:szCs w:val="28"/>
        </w:rPr>
        <w:t>10</w:t>
      </w:r>
      <w:r w:rsidRPr="00B165D2">
        <w:rPr>
          <w:rFonts w:ascii="宋体" w:eastAsia="仿宋" w:hAnsi="宋体" w:cs="宋体"/>
          <w:sz w:val="28"/>
          <w:szCs w:val="28"/>
        </w:rPr>
        <w:t>µ</w:t>
      </w:r>
      <w:r w:rsidRPr="00B165D2">
        <w:rPr>
          <w:rFonts w:ascii="仿宋" w:eastAsia="仿宋" w:hAnsi="仿宋" w:cs="宋体"/>
          <w:sz w:val="28"/>
          <w:szCs w:val="28"/>
        </w:rPr>
        <w:t>m</w:t>
      </w:r>
      <w:r w:rsidRPr="00B165D2">
        <w:rPr>
          <w:rFonts w:ascii="仿宋" w:eastAsia="仿宋" w:hAnsi="仿宋" w:cs="宋体" w:hint="eastAsia"/>
          <w:sz w:val="28"/>
          <w:szCs w:val="28"/>
        </w:rPr>
        <w:t>微球百分数（≥</w:t>
      </w:r>
      <w:r w:rsidRPr="00B165D2">
        <w:rPr>
          <w:rFonts w:ascii="仿宋" w:eastAsia="仿宋" w:hAnsi="仿宋" w:cs="宋体"/>
          <w:sz w:val="28"/>
          <w:szCs w:val="28"/>
        </w:rPr>
        <w:t>95%</w:t>
      </w:r>
      <w:r w:rsidRPr="00B165D2">
        <w:rPr>
          <w:rFonts w:ascii="仿宋" w:eastAsia="仿宋" w:hAnsi="仿宋" w:cs="宋体" w:hint="eastAsia"/>
          <w:sz w:val="28"/>
          <w:szCs w:val="28"/>
        </w:rPr>
        <w:t>）优于国外（≥</w:t>
      </w:r>
      <w:r w:rsidRPr="00B165D2">
        <w:rPr>
          <w:rFonts w:ascii="仿宋" w:eastAsia="仿宋" w:hAnsi="仿宋" w:cs="宋体"/>
          <w:sz w:val="28"/>
          <w:szCs w:val="28"/>
        </w:rPr>
        <w:t>93%</w:t>
      </w:r>
      <w:r w:rsidRPr="00B165D2">
        <w:rPr>
          <w:rFonts w:ascii="仿宋" w:eastAsia="仿宋" w:hAnsi="仿宋" w:cs="宋体" w:hint="eastAsia"/>
          <w:sz w:val="28"/>
          <w:szCs w:val="28"/>
        </w:rPr>
        <w:t>），相比更加安全。</w:t>
      </w:r>
    </w:p>
    <w:p w:rsidR="00C56FEA" w:rsidRPr="00B165D2" w:rsidRDefault="00C56FEA" w:rsidP="00E65EAF">
      <w:pPr>
        <w:pStyle w:val="PlainText"/>
        <w:spacing w:line="380" w:lineRule="exact"/>
        <w:ind w:firstLine="560"/>
        <w:jc w:val="left"/>
        <w:outlineLvl w:val="1"/>
        <w:rPr>
          <w:rFonts w:ascii="仿宋" w:eastAsia="仿宋" w:hAnsi="仿宋" w:cs="黑体"/>
          <w:sz w:val="28"/>
          <w:szCs w:val="28"/>
        </w:rPr>
      </w:pPr>
      <w:r w:rsidRPr="00B165D2">
        <w:rPr>
          <w:rFonts w:ascii="仿宋" w:eastAsia="仿宋" w:hAnsi="仿宋" w:cs="黑体"/>
          <w:sz w:val="28"/>
          <w:szCs w:val="28"/>
        </w:rPr>
        <w:t>2.</w:t>
      </w:r>
      <w:r w:rsidRPr="00B165D2">
        <w:rPr>
          <w:rFonts w:ascii="仿宋" w:eastAsia="仿宋" w:hAnsi="仿宋" w:cs="黑体" w:hint="eastAsia"/>
          <w:sz w:val="28"/>
          <w:szCs w:val="28"/>
        </w:rPr>
        <w:t>生产设备创新，</w:t>
      </w:r>
      <w:r w:rsidRPr="00B165D2">
        <w:rPr>
          <w:rFonts w:ascii="仿宋" w:eastAsia="仿宋" w:hAnsi="仿宋" w:cs="黑体" w:hint="eastAsia"/>
          <w:kern w:val="0"/>
          <w:sz w:val="28"/>
          <w:szCs w:val="28"/>
        </w:rPr>
        <w:t>大大提高了生产效率</w:t>
      </w:r>
    </w:p>
    <w:p w:rsidR="00C56FEA" w:rsidRPr="00B165D2" w:rsidRDefault="00C56FEA" w:rsidP="00E65EAF">
      <w:pPr>
        <w:pStyle w:val="PlainText"/>
        <w:spacing w:line="380" w:lineRule="exact"/>
        <w:ind w:firstLine="560"/>
        <w:rPr>
          <w:rFonts w:ascii="仿宋" w:eastAsia="仿宋" w:hAnsi="仿宋" w:cs="宋体"/>
          <w:kern w:val="0"/>
          <w:sz w:val="28"/>
          <w:szCs w:val="28"/>
        </w:rPr>
      </w:pPr>
      <w:r w:rsidRPr="00B165D2">
        <w:rPr>
          <w:rFonts w:ascii="仿宋" w:eastAsia="仿宋" w:hAnsi="仿宋" w:cs="宋体" w:hint="eastAsia"/>
          <w:kern w:val="0"/>
          <w:sz w:val="28"/>
          <w:szCs w:val="28"/>
        </w:rPr>
        <w:t>该项目自主设计研制的超声微球制备装置，</w:t>
      </w:r>
      <w:r w:rsidRPr="00B165D2">
        <w:rPr>
          <w:rFonts w:ascii="仿宋" w:eastAsia="仿宋" w:hAnsi="仿宋" w:cs="宋体" w:hint="eastAsia"/>
          <w:sz w:val="28"/>
          <w:szCs w:val="28"/>
        </w:rPr>
        <w:t>提高了微球制备的自动化程度，减少了手工操作，降低了质量风险，</w:t>
      </w:r>
      <w:r w:rsidRPr="00B165D2">
        <w:rPr>
          <w:rFonts w:ascii="仿宋" w:eastAsia="仿宋" w:hAnsi="仿宋" w:cs="宋体" w:hint="eastAsia"/>
          <w:kern w:val="0"/>
          <w:sz w:val="28"/>
          <w:szCs w:val="28"/>
        </w:rPr>
        <w:t>大大提高了生产效率。在公司和研发人员的共同努力下，该设备已获授权实用新型专利。</w:t>
      </w:r>
    </w:p>
    <w:p w:rsidR="00C56FEA" w:rsidRPr="00B165D2" w:rsidRDefault="00C56FEA" w:rsidP="00E65EAF">
      <w:pPr>
        <w:pStyle w:val="PlainText"/>
        <w:spacing w:line="380" w:lineRule="exact"/>
        <w:ind w:firstLine="560"/>
        <w:jc w:val="left"/>
        <w:outlineLvl w:val="1"/>
        <w:rPr>
          <w:rFonts w:ascii="仿宋" w:eastAsia="仿宋" w:hAnsi="仿宋" w:cs="黑体"/>
          <w:sz w:val="28"/>
          <w:szCs w:val="28"/>
        </w:rPr>
      </w:pPr>
      <w:r w:rsidRPr="00B165D2">
        <w:rPr>
          <w:rFonts w:ascii="仿宋" w:eastAsia="仿宋" w:hAnsi="仿宋" w:cs="黑体"/>
          <w:sz w:val="28"/>
          <w:szCs w:val="28"/>
        </w:rPr>
        <w:t>3.</w:t>
      </w:r>
      <w:r w:rsidRPr="00B165D2">
        <w:rPr>
          <w:rFonts w:ascii="仿宋" w:eastAsia="仿宋" w:hAnsi="仿宋" w:cs="黑体" w:hint="eastAsia"/>
          <w:sz w:val="28"/>
          <w:szCs w:val="28"/>
        </w:rPr>
        <w:t>剂型创新，突破药品传统剂型</w:t>
      </w:r>
    </w:p>
    <w:p w:rsidR="00C56FEA" w:rsidRPr="00B165D2" w:rsidRDefault="00C56FEA" w:rsidP="00E65EAF">
      <w:pPr>
        <w:pStyle w:val="PlainText"/>
        <w:spacing w:line="380" w:lineRule="exact"/>
        <w:ind w:firstLine="560"/>
        <w:rPr>
          <w:rFonts w:ascii="仿宋" w:eastAsia="仿宋" w:hAnsi="仿宋" w:cs="宋体"/>
          <w:kern w:val="0"/>
          <w:sz w:val="28"/>
          <w:szCs w:val="28"/>
        </w:rPr>
      </w:pPr>
      <w:r w:rsidRPr="00B165D2">
        <w:rPr>
          <w:rFonts w:ascii="仿宋" w:eastAsia="仿宋" w:hAnsi="仿宋" w:cs="宋体" w:hint="eastAsia"/>
          <w:sz w:val="28"/>
          <w:szCs w:val="28"/>
        </w:rPr>
        <w:t>首创出用于制造超声造影剂的溶液剂型及其制备方法，形成了国内独一无二的药品新剂型：人血白蛋白包裹全氟丙烷气体的微球静脉注射用混悬液，突破了药品传统剂型，拓展药品剂型新领域。</w:t>
      </w:r>
    </w:p>
    <w:p w:rsidR="00C56FEA" w:rsidRPr="00B165D2" w:rsidRDefault="00C56FEA" w:rsidP="00E65EAF">
      <w:pPr>
        <w:spacing w:line="520" w:lineRule="exact"/>
        <w:ind w:firstLineChars="200" w:firstLine="560"/>
        <w:outlineLvl w:val="1"/>
        <w:rPr>
          <w:rFonts w:ascii="仿宋" w:eastAsia="仿宋" w:hAnsi="仿宋" w:cs="宋体"/>
          <w:sz w:val="28"/>
          <w:szCs w:val="28"/>
        </w:rPr>
      </w:pPr>
      <w:r w:rsidRPr="00B165D2">
        <w:rPr>
          <w:rFonts w:ascii="仿宋" w:eastAsia="仿宋" w:hAnsi="仿宋" w:cs="宋体" w:hint="eastAsia"/>
          <w:sz w:val="28"/>
          <w:szCs w:val="28"/>
        </w:rPr>
        <w:t>该项目获新药证书</w:t>
      </w:r>
      <w:r w:rsidRPr="00B165D2">
        <w:rPr>
          <w:rFonts w:ascii="仿宋" w:eastAsia="仿宋" w:hAnsi="仿宋" w:cs="宋体"/>
          <w:sz w:val="28"/>
          <w:szCs w:val="28"/>
        </w:rPr>
        <w:t>1</w:t>
      </w:r>
      <w:r w:rsidRPr="00B165D2">
        <w:rPr>
          <w:rFonts w:ascii="仿宋" w:eastAsia="仿宋" w:hAnsi="仿宋" w:cs="宋体" w:hint="eastAsia"/>
          <w:sz w:val="28"/>
          <w:szCs w:val="28"/>
        </w:rPr>
        <w:t>项，发明专利授权</w:t>
      </w:r>
      <w:r w:rsidRPr="00B165D2">
        <w:rPr>
          <w:rFonts w:ascii="仿宋" w:eastAsia="仿宋" w:hAnsi="仿宋" w:cs="宋体"/>
          <w:sz w:val="28"/>
          <w:szCs w:val="28"/>
        </w:rPr>
        <w:t>2</w:t>
      </w:r>
      <w:r w:rsidRPr="00B165D2">
        <w:rPr>
          <w:rFonts w:ascii="仿宋" w:eastAsia="仿宋" w:hAnsi="仿宋" w:cs="宋体" w:hint="eastAsia"/>
          <w:sz w:val="28"/>
          <w:szCs w:val="28"/>
        </w:rPr>
        <w:t>项，实用新型专利授权</w:t>
      </w:r>
      <w:r w:rsidRPr="00B165D2">
        <w:rPr>
          <w:rFonts w:ascii="仿宋" w:eastAsia="仿宋" w:hAnsi="仿宋" w:cs="宋体"/>
          <w:sz w:val="28"/>
          <w:szCs w:val="28"/>
        </w:rPr>
        <w:t>1</w:t>
      </w:r>
      <w:r w:rsidRPr="00B165D2">
        <w:rPr>
          <w:rFonts w:ascii="仿宋" w:eastAsia="仿宋" w:hAnsi="仿宋" w:cs="宋体" w:hint="eastAsia"/>
          <w:sz w:val="28"/>
          <w:szCs w:val="28"/>
        </w:rPr>
        <w:t>项；发表相关论文</w:t>
      </w:r>
      <w:r w:rsidRPr="00B165D2">
        <w:rPr>
          <w:rFonts w:ascii="仿宋" w:eastAsia="仿宋" w:hAnsi="仿宋" w:cs="宋体"/>
          <w:color w:val="000000"/>
          <w:sz w:val="28"/>
          <w:szCs w:val="28"/>
        </w:rPr>
        <w:t>10</w:t>
      </w:r>
      <w:r w:rsidRPr="00B165D2">
        <w:rPr>
          <w:rFonts w:ascii="仿宋" w:eastAsia="仿宋" w:hAnsi="仿宋" w:cs="宋体" w:hint="eastAsia"/>
          <w:sz w:val="28"/>
          <w:szCs w:val="28"/>
        </w:rPr>
        <w:t>余篇；并获得国家食品药品监督管理部门颁发的药品</w:t>
      </w:r>
      <w:r w:rsidRPr="00B165D2">
        <w:rPr>
          <w:rFonts w:ascii="仿宋" w:eastAsia="仿宋" w:hAnsi="仿宋" w:cs="宋体"/>
          <w:sz w:val="28"/>
          <w:szCs w:val="28"/>
        </w:rPr>
        <w:t>GMP</w:t>
      </w:r>
      <w:r w:rsidRPr="00B165D2">
        <w:rPr>
          <w:rFonts w:ascii="仿宋" w:eastAsia="仿宋" w:hAnsi="仿宋" w:cs="宋体" w:hint="eastAsia"/>
          <w:sz w:val="28"/>
          <w:szCs w:val="28"/>
        </w:rPr>
        <w:t>证书和药品生产许可证。近三年累计销售额超过</w:t>
      </w:r>
      <w:r w:rsidRPr="00B165D2">
        <w:rPr>
          <w:rFonts w:ascii="仿宋" w:eastAsia="仿宋" w:hAnsi="仿宋" w:cs="宋体"/>
          <w:sz w:val="28"/>
          <w:szCs w:val="28"/>
        </w:rPr>
        <w:t>2000</w:t>
      </w:r>
      <w:r w:rsidRPr="00B165D2">
        <w:rPr>
          <w:rFonts w:ascii="仿宋" w:eastAsia="仿宋" w:hAnsi="仿宋" w:cs="宋体" w:hint="eastAsia"/>
          <w:sz w:val="28"/>
          <w:szCs w:val="28"/>
        </w:rPr>
        <w:t>万元，新增利润</w:t>
      </w:r>
      <w:r w:rsidRPr="00B165D2">
        <w:rPr>
          <w:rFonts w:ascii="仿宋" w:eastAsia="仿宋" w:hAnsi="仿宋" w:cs="宋体"/>
          <w:sz w:val="28"/>
          <w:szCs w:val="28"/>
        </w:rPr>
        <w:t>40</w:t>
      </w:r>
      <w:r w:rsidRPr="00B165D2">
        <w:rPr>
          <w:rFonts w:ascii="仿宋" w:eastAsia="仿宋" w:hAnsi="仿宋" w:cs="宋体" w:hint="eastAsia"/>
          <w:sz w:val="28"/>
          <w:szCs w:val="28"/>
        </w:rPr>
        <w:t>余万元。</w:t>
      </w:r>
    </w:p>
    <w:p w:rsidR="00C56FEA" w:rsidRPr="00B165D2" w:rsidRDefault="00C56FEA" w:rsidP="00E65EAF">
      <w:pPr>
        <w:spacing w:line="520" w:lineRule="exact"/>
        <w:ind w:firstLineChars="200" w:firstLine="643"/>
        <w:outlineLvl w:val="1"/>
        <w:rPr>
          <w:rFonts w:ascii="仿宋" w:eastAsia="仿宋" w:hAnsi="仿宋"/>
          <w:b/>
          <w:sz w:val="32"/>
          <w:szCs w:val="32"/>
        </w:rPr>
      </w:pPr>
      <w:r w:rsidRPr="00B165D2">
        <w:rPr>
          <w:rFonts w:ascii="仿宋" w:eastAsia="仿宋" w:hAnsi="仿宋" w:hint="eastAsia"/>
          <w:b/>
          <w:sz w:val="32"/>
          <w:szCs w:val="32"/>
        </w:rPr>
        <w:t>五、客观评价</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1.</w:t>
      </w:r>
      <w:r w:rsidRPr="00B165D2">
        <w:rPr>
          <w:rFonts w:ascii="仿宋" w:eastAsia="仿宋" w:hAnsi="仿宋" w:hint="eastAsia"/>
          <w:sz w:val="28"/>
          <w:szCs w:val="28"/>
        </w:rPr>
        <w:t>国家药监机构的相关评价：</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1)</w:t>
      </w:r>
      <w:r w:rsidRPr="00B165D2">
        <w:rPr>
          <w:rFonts w:ascii="仿宋" w:eastAsia="仿宋" w:hAnsi="仿宋" w:hint="eastAsia"/>
          <w:sz w:val="28"/>
          <w:szCs w:val="28"/>
        </w:rPr>
        <w:t>中国食品药品检定研究所检验报告，检验结论：“全氟丙烷人血白蛋白微球注射液，按国家药品标准</w:t>
      </w:r>
      <w:r w:rsidRPr="00B165D2">
        <w:rPr>
          <w:rFonts w:ascii="仿宋" w:eastAsia="仿宋" w:hAnsi="仿宋"/>
          <w:sz w:val="28"/>
          <w:szCs w:val="28"/>
        </w:rPr>
        <w:t>YBSO1672006</w:t>
      </w:r>
      <w:r w:rsidRPr="00B165D2">
        <w:rPr>
          <w:rFonts w:ascii="仿宋" w:eastAsia="仿宋" w:hAnsi="仿宋" w:hint="eastAsia"/>
          <w:sz w:val="28"/>
          <w:szCs w:val="28"/>
        </w:rPr>
        <w:t>检验，结果符合规定”。见附件</w:t>
      </w:r>
      <w:r w:rsidRPr="00B165D2">
        <w:rPr>
          <w:rFonts w:ascii="仿宋" w:eastAsia="仿宋" w:hAnsi="仿宋"/>
          <w:sz w:val="28"/>
          <w:szCs w:val="28"/>
        </w:rPr>
        <w:t>6.1</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2)</w:t>
      </w:r>
      <w:r w:rsidRPr="00B165D2">
        <w:rPr>
          <w:rFonts w:ascii="仿宋" w:eastAsia="仿宋" w:hAnsi="仿宋" w:hint="eastAsia"/>
          <w:sz w:val="28"/>
          <w:szCs w:val="28"/>
        </w:rPr>
        <w:t>国家食品药品管理局颁发的《新药证书》表明：“根据《中华人民共和国药品管理法》，经审查，药品名称：全氟丙烷人血白蛋白微球注射液，主要成份：白蛋白微球，该药品符合新药有关规定。”见附件</w:t>
      </w:r>
      <w:r w:rsidRPr="00B165D2">
        <w:rPr>
          <w:rFonts w:ascii="仿宋" w:eastAsia="仿宋" w:hAnsi="仿宋"/>
          <w:sz w:val="28"/>
          <w:szCs w:val="28"/>
        </w:rPr>
        <w:t>2</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3)</w:t>
      </w:r>
      <w:r w:rsidRPr="00B165D2">
        <w:rPr>
          <w:rFonts w:ascii="仿宋" w:eastAsia="仿宋" w:hAnsi="仿宋" w:hint="eastAsia"/>
          <w:sz w:val="28"/>
          <w:szCs w:val="28"/>
        </w:rPr>
        <w:t>国家食品药品监督管理局颁发的《药品</w:t>
      </w:r>
      <w:r w:rsidRPr="00B165D2">
        <w:rPr>
          <w:rFonts w:ascii="仿宋" w:eastAsia="仿宋" w:hAnsi="仿宋"/>
          <w:sz w:val="28"/>
          <w:szCs w:val="28"/>
        </w:rPr>
        <w:t>GMP</w:t>
      </w:r>
      <w:r w:rsidRPr="00B165D2">
        <w:rPr>
          <w:rFonts w:ascii="仿宋" w:eastAsia="仿宋" w:hAnsi="仿宋" w:hint="eastAsia"/>
          <w:sz w:val="28"/>
          <w:szCs w:val="28"/>
        </w:rPr>
        <w:t>证书》表明：“经审查，符合中华人民共和国《药品生产质量管理规范》要求。”见附件</w:t>
      </w:r>
      <w:r w:rsidRPr="00B165D2">
        <w:rPr>
          <w:rFonts w:ascii="仿宋" w:eastAsia="仿宋" w:hAnsi="仿宋"/>
          <w:sz w:val="28"/>
          <w:szCs w:val="28"/>
        </w:rPr>
        <w:t>2</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2.</w:t>
      </w:r>
      <w:r w:rsidRPr="00B165D2">
        <w:rPr>
          <w:rFonts w:ascii="仿宋" w:eastAsia="仿宋" w:hAnsi="仿宋" w:hint="eastAsia"/>
          <w:sz w:val="28"/>
          <w:szCs w:val="28"/>
        </w:rPr>
        <w:t>科研项目评价：</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1)</w:t>
      </w:r>
      <w:r w:rsidRPr="00B165D2">
        <w:rPr>
          <w:rFonts w:ascii="仿宋" w:eastAsia="仿宋" w:hAnsi="仿宋" w:hint="eastAsia"/>
          <w:sz w:val="28"/>
          <w:szCs w:val="28"/>
        </w:rPr>
        <w:t>八氟丙烷人血白蛋白微球体内生物诊断试剂项目</w:t>
      </w:r>
      <w:r w:rsidRPr="00B165D2">
        <w:rPr>
          <w:rFonts w:ascii="仿宋" w:eastAsia="仿宋" w:hAnsi="仿宋"/>
          <w:sz w:val="28"/>
          <w:szCs w:val="28"/>
        </w:rPr>
        <w:t>,</w:t>
      </w:r>
      <w:r w:rsidRPr="00B165D2">
        <w:rPr>
          <w:rFonts w:ascii="仿宋" w:eastAsia="仿宋" w:hAnsi="仿宋" w:hint="eastAsia"/>
          <w:sz w:val="28"/>
          <w:szCs w:val="28"/>
        </w:rPr>
        <w:t>列入科技部科技型中小企业技术创新基金（项目编号</w:t>
      </w:r>
      <w:r w:rsidRPr="00B165D2">
        <w:rPr>
          <w:rFonts w:ascii="仿宋" w:eastAsia="仿宋" w:hAnsi="仿宋"/>
          <w:sz w:val="28"/>
          <w:szCs w:val="28"/>
        </w:rPr>
        <w:t>06C26214301543</w:t>
      </w:r>
      <w:r w:rsidRPr="00B165D2">
        <w:rPr>
          <w:rFonts w:ascii="仿宋" w:eastAsia="仿宋" w:hAnsi="仿宋" w:hint="eastAsia"/>
          <w:sz w:val="28"/>
          <w:szCs w:val="28"/>
        </w:rPr>
        <w:t>）。</w:t>
      </w:r>
      <w:r w:rsidRPr="00B165D2">
        <w:rPr>
          <w:rFonts w:ascii="仿宋" w:eastAsia="仿宋" w:hAnsi="仿宋"/>
          <w:sz w:val="28"/>
          <w:szCs w:val="28"/>
        </w:rPr>
        <w:t>2008</w:t>
      </w:r>
      <w:r w:rsidRPr="00B165D2">
        <w:rPr>
          <w:rFonts w:ascii="仿宋" w:eastAsia="仿宋" w:hAnsi="仿宋" w:hint="eastAsia"/>
          <w:sz w:val="28"/>
          <w:szCs w:val="28"/>
        </w:rPr>
        <w:t>年</w:t>
      </w:r>
      <w:r w:rsidRPr="00B165D2">
        <w:rPr>
          <w:rFonts w:ascii="仿宋" w:eastAsia="仿宋" w:hAnsi="仿宋"/>
          <w:sz w:val="28"/>
          <w:szCs w:val="28"/>
        </w:rPr>
        <w:t>12</w:t>
      </w:r>
      <w:r w:rsidRPr="00B165D2">
        <w:rPr>
          <w:rFonts w:ascii="仿宋" w:eastAsia="仿宋" w:hAnsi="仿宋" w:hint="eastAsia"/>
          <w:sz w:val="28"/>
          <w:szCs w:val="28"/>
        </w:rPr>
        <w:t>月验收专家组评价：“该产品技术指标达到合同要求，通过了国家食品药品监督管理局的评审，并获得了生产批准文号。该产品可应用于常规超声心动图显影不够清晰的患者，能增强左心室腔内膜边界的识别，到目前为止，国内尚未有同类产品上市。超声诊断是心脏疾病诊断的主要手段，国内未发现同类技术和产品，已有的心脏超声诊断试剂不构成对本项目产品的竞争。国内心脏发病率为</w:t>
      </w:r>
      <w:r w:rsidRPr="00B165D2">
        <w:rPr>
          <w:rFonts w:ascii="仿宋" w:eastAsia="仿宋" w:hAnsi="仿宋"/>
          <w:sz w:val="28"/>
          <w:szCs w:val="28"/>
        </w:rPr>
        <w:t>1.43%</w:t>
      </w:r>
      <w:r w:rsidRPr="00B165D2">
        <w:rPr>
          <w:rFonts w:ascii="仿宋" w:eastAsia="仿宋" w:hAnsi="仿宋" w:hint="eastAsia"/>
          <w:sz w:val="28"/>
          <w:szCs w:val="28"/>
        </w:rPr>
        <w:t>。</w:t>
      </w:r>
      <w:r w:rsidRPr="00B165D2">
        <w:rPr>
          <w:rFonts w:ascii="仿宋" w:eastAsia="仿宋" w:hAnsi="仿宋"/>
          <w:sz w:val="28"/>
          <w:szCs w:val="28"/>
        </w:rPr>
        <w:t xml:space="preserve"> </w:t>
      </w:r>
      <w:r w:rsidRPr="00B165D2">
        <w:rPr>
          <w:rFonts w:ascii="仿宋" w:eastAsia="仿宋" w:hAnsi="仿宋" w:hint="eastAsia"/>
          <w:sz w:val="28"/>
          <w:szCs w:val="28"/>
        </w:rPr>
        <w:t>据此本品有较强的市场竞争力和巨大的市场潜力”。项目验收获得创新基金证书（证书编号</w:t>
      </w:r>
      <w:r w:rsidRPr="00B165D2">
        <w:rPr>
          <w:rFonts w:ascii="仿宋" w:eastAsia="仿宋" w:hAnsi="仿宋"/>
          <w:sz w:val="28"/>
          <w:szCs w:val="28"/>
        </w:rPr>
        <w:t>081989</w:t>
      </w:r>
      <w:r w:rsidRPr="00B165D2">
        <w:rPr>
          <w:rFonts w:ascii="仿宋" w:eastAsia="仿宋" w:hAnsi="仿宋" w:hint="eastAsia"/>
          <w:sz w:val="28"/>
          <w:szCs w:val="28"/>
        </w:rPr>
        <w:t>）。见附件</w:t>
      </w:r>
      <w:r w:rsidRPr="00B165D2">
        <w:rPr>
          <w:rFonts w:ascii="仿宋" w:eastAsia="仿宋" w:hAnsi="仿宋"/>
          <w:sz w:val="28"/>
          <w:szCs w:val="28"/>
        </w:rPr>
        <w:t>6.2</w:t>
      </w:r>
      <w:r w:rsidRPr="00B165D2">
        <w:rPr>
          <w:rFonts w:ascii="仿宋" w:eastAsia="仿宋" w:hAnsi="仿宋" w:hint="eastAsia"/>
          <w:sz w:val="28"/>
          <w:szCs w:val="28"/>
        </w:rPr>
        <w:t>、附件</w:t>
      </w:r>
      <w:r w:rsidRPr="00B165D2">
        <w:rPr>
          <w:rFonts w:ascii="仿宋" w:eastAsia="仿宋" w:hAnsi="仿宋"/>
          <w:sz w:val="28"/>
          <w:szCs w:val="28"/>
        </w:rPr>
        <w:t>6.10</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2)</w:t>
      </w:r>
      <w:r w:rsidRPr="00B165D2">
        <w:rPr>
          <w:rFonts w:ascii="仿宋" w:eastAsia="仿宋" w:hAnsi="仿宋" w:hint="eastAsia"/>
          <w:sz w:val="28"/>
          <w:szCs w:val="28"/>
        </w:rPr>
        <w:t>全氟丙烷人血白蛋白微球注射液项目，列入国家发改委“高技术产业化示范工程”项目（项目编号：发改委办【</w:t>
      </w:r>
      <w:r w:rsidRPr="00B165D2">
        <w:rPr>
          <w:rFonts w:ascii="仿宋" w:eastAsia="仿宋" w:hAnsi="仿宋"/>
          <w:sz w:val="28"/>
          <w:szCs w:val="28"/>
        </w:rPr>
        <w:t>2007</w:t>
      </w:r>
      <w:r w:rsidRPr="00B165D2">
        <w:rPr>
          <w:rFonts w:ascii="仿宋" w:eastAsia="仿宋" w:hAnsi="仿宋" w:hint="eastAsia"/>
          <w:sz w:val="28"/>
          <w:szCs w:val="28"/>
        </w:rPr>
        <w:t>】</w:t>
      </w:r>
      <w:r w:rsidRPr="00B165D2">
        <w:rPr>
          <w:rFonts w:ascii="仿宋" w:eastAsia="仿宋" w:hAnsi="仿宋"/>
          <w:sz w:val="28"/>
          <w:szCs w:val="28"/>
        </w:rPr>
        <w:t>2490</w:t>
      </w:r>
      <w:r w:rsidRPr="00B165D2">
        <w:rPr>
          <w:rFonts w:ascii="仿宋" w:eastAsia="仿宋" w:hAnsi="仿宋" w:hint="eastAsia"/>
          <w:sz w:val="28"/>
          <w:szCs w:val="28"/>
        </w:rPr>
        <w:t>号、项目验收批复：湘发改高技</w:t>
      </w:r>
      <w:r w:rsidRPr="00B165D2">
        <w:rPr>
          <w:rFonts w:ascii="仿宋" w:eastAsia="仿宋" w:hAnsi="仿宋"/>
          <w:sz w:val="28"/>
          <w:szCs w:val="28"/>
        </w:rPr>
        <w:t>[2011]1139</w:t>
      </w:r>
      <w:r w:rsidRPr="00B165D2">
        <w:rPr>
          <w:rFonts w:ascii="仿宋" w:eastAsia="仿宋" w:hAnsi="仿宋" w:hint="eastAsia"/>
          <w:sz w:val="28"/>
          <w:szCs w:val="28"/>
        </w:rPr>
        <w:t>号）。验收专家组评价</w:t>
      </w:r>
      <w:r w:rsidRPr="00B165D2">
        <w:rPr>
          <w:rFonts w:ascii="仿宋" w:eastAsia="仿宋" w:hAnsi="仿宋"/>
          <w:sz w:val="28"/>
          <w:szCs w:val="28"/>
        </w:rPr>
        <w:t>:</w:t>
      </w:r>
      <w:r w:rsidRPr="00B165D2">
        <w:rPr>
          <w:rFonts w:ascii="仿宋" w:eastAsia="仿宋" w:hAnsi="仿宋" w:hint="eastAsia"/>
          <w:sz w:val="28"/>
          <w:szCs w:val="28"/>
        </w:rPr>
        <w:t>“①该项目于</w:t>
      </w:r>
      <w:r w:rsidRPr="00B165D2">
        <w:rPr>
          <w:rFonts w:ascii="仿宋" w:eastAsia="仿宋" w:hAnsi="仿宋"/>
          <w:sz w:val="28"/>
          <w:szCs w:val="28"/>
        </w:rPr>
        <w:t>2007</w:t>
      </w:r>
      <w:r w:rsidRPr="00B165D2">
        <w:rPr>
          <w:rFonts w:ascii="仿宋" w:eastAsia="仿宋" w:hAnsi="仿宋" w:hint="eastAsia"/>
          <w:sz w:val="28"/>
          <w:szCs w:val="28"/>
        </w:rPr>
        <w:t>年开始建设，</w:t>
      </w:r>
      <w:r w:rsidRPr="00B165D2">
        <w:rPr>
          <w:rFonts w:ascii="仿宋" w:eastAsia="仿宋" w:hAnsi="仿宋"/>
          <w:sz w:val="28"/>
          <w:szCs w:val="28"/>
        </w:rPr>
        <w:t>2009</w:t>
      </w:r>
      <w:r w:rsidRPr="00B165D2">
        <w:rPr>
          <w:rFonts w:ascii="仿宋" w:eastAsia="仿宋" w:hAnsi="仿宋" w:hint="eastAsia"/>
          <w:sz w:val="28"/>
          <w:szCs w:val="28"/>
        </w:rPr>
        <w:t>年</w:t>
      </w:r>
      <w:r w:rsidRPr="00B165D2">
        <w:rPr>
          <w:rFonts w:ascii="仿宋" w:eastAsia="仿宋" w:hAnsi="仿宋"/>
          <w:sz w:val="28"/>
          <w:szCs w:val="28"/>
        </w:rPr>
        <w:t>5</w:t>
      </w:r>
      <w:r w:rsidRPr="00B165D2">
        <w:rPr>
          <w:rFonts w:ascii="仿宋" w:eastAsia="仿宋" w:hAnsi="仿宋" w:hint="eastAsia"/>
          <w:sz w:val="28"/>
          <w:szCs w:val="28"/>
        </w:rPr>
        <w:t>月通过</w:t>
      </w:r>
      <w:r w:rsidRPr="00B165D2">
        <w:rPr>
          <w:rFonts w:ascii="仿宋" w:eastAsia="仿宋" w:hAnsi="仿宋"/>
          <w:sz w:val="28"/>
          <w:szCs w:val="28"/>
        </w:rPr>
        <w:t>SFDA</w:t>
      </w:r>
      <w:r w:rsidRPr="00B165D2">
        <w:rPr>
          <w:rFonts w:ascii="仿宋" w:eastAsia="仿宋" w:hAnsi="仿宋" w:hint="eastAsia"/>
          <w:sz w:val="28"/>
          <w:szCs w:val="28"/>
        </w:rPr>
        <w:t>的</w:t>
      </w:r>
      <w:r w:rsidRPr="00B165D2">
        <w:rPr>
          <w:rFonts w:ascii="仿宋" w:eastAsia="仿宋" w:hAnsi="仿宋"/>
          <w:sz w:val="28"/>
          <w:szCs w:val="28"/>
        </w:rPr>
        <w:t>GMP</w:t>
      </w:r>
      <w:r w:rsidRPr="00B165D2">
        <w:rPr>
          <w:rFonts w:ascii="仿宋" w:eastAsia="仿宋" w:hAnsi="仿宋" w:hint="eastAsia"/>
          <w:sz w:val="28"/>
          <w:szCs w:val="28"/>
        </w:rPr>
        <w:t>认证。项目采用联动超声工艺，实现了全氟丙烷人血白蛋白微球的均一性和稳定性。经临床验证，项目产品质量可靠，生产线及配套设施已通过生产试运行验证，形成了年产</w:t>
      </w:r>
      <w:r w:rsidRPr="00B165D2">
        <w:rPr>
          <w:rFonts w:ascii="仿宋" w:eastAsia="仿宋" w:hAnsi="仿宋"/>
          <w:sz w:val="28"/>
          <w:szCs w:val="28"/>
        </w:rPr>
        <w:t>300</w:t>
      </w:r>
      <w:r w:rsidRPr="00B165D2">
        <w:rPr>
          <w:rFonts w:ascii="仿宋" w:eastAsia="仿宋" w:hAnsi="仿宋" w:hint="eastAsia"/>
          <w:sz w:val="28"/>
          <w:szCs w:val="28"/>
        </w:rPr>
        <w:t>万支全氟丙烷人血白蛋白微球注射液的生产能力，完成了国家批复的建设任务。②项目采用的工艺流程合理，设备选型先进、高效，达到行业先进水平。”见附件</w:t>
      </w:r>
      <w:r w:rsidRPr="00B165D2">
        <w:rPr>
          <w:rFonts w:ascii="仿宋" w:eastAsia="仿宋" w:hAnsi="仿宋"/>
          <w:sz w:val="28"/>
          <w:szCs w:val="28"/>
        </w:rPr>
        <w:t>6.3</w:t>
      </w:r>
      <w:r w:rsidRPr="00B165D2">
        <w:rPr>
          <w:rFonts w:ascii="仿宋" w:eastAsia="仿宋" w:hAnsi="仿宋" w:hint="eastAsia"/>
          <w:sz w:val="28"/>
          <w:szCs w:val="28"/>
        </w:rPr>
        <w:t>、附件</w:t>
      </w:r>
      <w:r w:rsidRPr="00B165D2">
        <w:rPr>
          <w:rFonts w:ascii="仿宋" w:eastAsia="仿宋" w:hAnsi="仿宋"/>
          <w:sz w:val="28"/>
          <w:szCs w:val="28"/>
        </w:rPr>
        <w:t>6.10</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3.</w:t>
      </w:r>
      <w:r w:rsidRPr="00B165D2">
        <w:rPr>
          <w:rFonts w:ascii="仿宋" w:eastAsia="仿宋" w:hAnsi="仿宋" w:hint="eastAsia"/>
          <w:sz w:val="28"/>
          <w:szCs w:val="28"/>
        </w:rPr>
        <w:t>科技奖励</w:t>
      </w:r>
    </w:p>
    <w:p w:rsidR="00C56FEA" w:rsidRPr="00B165D2" w:rsidRDefault="00C56FEA" w:rsidP="00E65EAF">
      <w:pPr>
        <w:spacing w:line="520" w:lineRule="exact"/>
        <w:ind w:left="480"/>
        <w:outlineLvl w:val="1"/>
        <w:rPr>
          <w:rFonts w:ascii="仿宋" w:eastAsia="仿宋" w:hAnsi="仿宋"/>
          <w:sz w:val="28"/>
          <w:szCs w:val="28"/>
        </w:rPr>
      </w:pPr>
      <w:r w:rsidRPr="00B165D2">
        <w:rPr>
          <w:rFonts w:ascii="仿宋" w:eastAsia="仿宋" w:hAnsi="仿宋"/>
          <w:sz w:val="28"/>
          <w:szCs w:val="28"/>
        </w:rPr>
        <w:t xml:space="preserve">    </w:t>
      </w:r>
      <w:r w:rsidRPr="00B165D2">
        <w:rPr>
          <w:rFonts w:ascii="仿宋" w:eastAsia="仿宋" w:hAnsi="仿宋" w:hint="eastAsia"/>
          <w:sz w:val="28"/>
          <w:szCs w:val="28"/>
        </w:rPr>
        <w:t>全氟丙烷人血白蛋白微球注射液项目，</w:t>
      </w:r>
      <w:r w:rsidRPr="00B165D2">
        <w:rPr>
          <w:rFonts w:ascii="仿宋" w:eastAsia="仿宋" w:hAnsi="仿宋"/>
          <w:sz w:val="28"/>
          <w:szCs w:val="28"/>
        </w:rPr>
        <w:t>2017</w:t>
      </w:r>
      <w:r w:rsidRPr="00B165D2">
        <w:rPr>
          <w:rFonts w:ascii="仿宋" w:eastAsia="仿宋" w:hAnsi="仿宋" w:hint="eastAsia"/>
          <w:sz w:val="28"/>
          <w:szCs w:val="28"/>
        </w:rPr>
        <w:t>年获岳阳市科学技术进步奖三等奖。证书编号</w:t>
      </w:r>
      <w:r w:rsidRPr="00B165D2">
        <w:rPr>
          <w:rFonts w:ascii="仿宋" w:eastAsia="仿宋" w:hAnsi="仿宋"/>
          <w:sz w:val="28"/>
          <w:szCs w:val="28"/>
        </w:rPr>
        <w:t>2017.J3.01.D01</w:t>
      </w:r>
      <w:r w:rsidRPr="00B165D2">
        <w:rPr>
          <w:rFonts w:ascii="仿宋" w:eastAsia="仿宋" w:hAnsi="仿宋" w:hint="eastAsia"/>
          <w:sz w:val="28"/>
          <w:szCs w:val="28"/>
        </w:rPr>
        <w:t>。见附件</w:t>
      </w:r>
      <w:r w:rsidRPr="00B165D2">
        <w:rPr>
          <w:rFonts w:ascii="仿宋" w:eastAsia="仿宋" w:hAnsi="仿宋"/>
          <w:sz w:val="28"/>
          <w:szCs w:val="28"/>
        </w:rPr>
        <w:t>6.4</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4.</w:t>
      </w:r>
      <w:r w:rsidRPr="00B165D2">
        <w:rPr>
          <w:rFonts w:ascii="仿宋" w:eastAsia="仿宋" w:hAnsi="仿宋" w:hint="eastAsia"/>
          <w:sz w:val="28"/>
          <w:szCs w:val="28"/>
        </w:rPr>
        <w:t>同行评价</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1</w:t>
      </w:r>
      <w:r w:rsidRPr="00B165D2">
        <w:rPr>
          <w:rFonts w:ascii="仿宋" w:eastAsia="仿宋" w:hAnsi="仿宋" w:hint="eastAsia"/>
          <w:sz w:val="28"/>
          <w:szCs w:val="28"/>
        </w:rPr>
        <w:t>）复旦大学附属中山医院心内科舒先红、上海第二医科大学附属瑞金医院心内科施仲伟等专家在《八氟丙烷人血白蛋白微球注射液改善左心室内膜显影的多中心临床研究》一文中评价：“第二代声学造影剂八氟丙烷人血白蛋白微球注射液临床使用安全可行</w:t>
      </w:r>
      <w:r w:rsidRPr="00B165D2">
        <w:rPr>
          <w:rFonts w:ascii="仿宋" w:eastAsia="仿宋" w:hAnsi="仿宋"/>
          <w:sz w:val="28"/>
          <w:szCs w:val="28"/>
        </w:rPr>
        <w:t>,</w:t>
      </w:r>
      <w:r w:rsidRPr="00B165D2">
        <w:rPr>
          <w:rFonts w:ascii="仿宋" w:eastAsia="仿宋" w:hAnsi="仿宋" w:hint="eastAsia"/>
          <w:sz w:val="28"/>
          <w:szCs w:val="28"/>
        </w:rPr>
        <w:t>能够明显地改善心内膜边缘显像，为临床超声诊断提供了非常有价值的信息。”见附件</w:t>
      </w:r>
      <w:r w:rsidRPr="00B165D2">
        <w:rPr>
          <w:rFonts w:ascii="仿宋" w:eastAsia="仿宋" w:hAnsi="仿宋"/>
          <w:sz w:val="28"/>
          <w:szCs w:val="28"/>
        </w:rPr>
        <w:t>6.5</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2</w:t>
      </w:r>
      <w:r w:rsidRPr="00B165D2">
        <w:rPr>
          <w:rFonts w:ascii="仿宋" w:eastAsia="仿宋" w:hAnsi="仿宋" w:hint="eastAsia"/>
          <w:sz w:val="28"/>
          <w:szCs w:val="28"/>
        </w:rPr>
        <w:t>）北京清华长庚医院妇产科清华大学医学中心刘俊、吕涛、杨曦等在《全氟丙烷人血白蛋白微球在输卵管造影中的应用》一文中评价；“全氟丙烷人血白蛋白微球可以作为一种新型造影剂，联合三维超声技术，应用于妇科子宫输卵管造影中，显影效果好，安全性高</w:t>
      </w:r>
      <w:r w:rsidRPr="00B165D2">
        <w:rPr>
          <w:rFonts w:ascii="仿宋" w:eastAsia="仿宋" w:hAnsi="仿宋"/>
          <w:sz w:val="28"/>
          <w:szCs w:val="28"/>
        </w:rPr>
        <w:t>,</w:t>
      </w:r>
      <w:r w:rsidRPr="00B165D2">
        <w:rPr>
          <w:rFonts w:ascii="仿宋" w:eastAsia="仿宋" w:hAnsi="仿宋" w:hint="eastAsia"/>
          <w:sz w:val="28"/>
          <w:szCs w:val="28"/>
        </w:rPr>
        <w:t>不良反应小</w:t>
      </w:r>
      <w:r w:rsidRPr="00B165D2">
        <w:rPr>
          <w:rFonts w:ascii="仿宋" w:eastAsia="仿宋" w:hAnsi="仿宋"/>
          <w:sz w:val="28"/>
          <w:szCs w:val="28"/>
        </w:rPr>
        <w:t>,</w:t>
      </w:r>
      <w:r w:rsidRPr="00B165D2">
        <w:rPr>
          <w:rFonts w:ascii="仿宋" w:eastAsia="仿宋" w:hAnsi="仿宋" w:hint="eastAsia"/>
          <w:sz w:val="28"/>
          <w:szCs w:val="28"/>
        </w:rPr>
        <w:t>具有临床推广应用价值”。见附件</w:t>
      </w:r>
      <w:r w:rsidRPr="00B165D2">
        <w:rPr>
          <w:rFonts w:ascii="仿宋" w:eastAsia="仿宋" w:hAnsi="仿宋"/>
          <w:sz w:val="28"/>
          <w:szCs w:val="28"/>
        </w:rPr>
        <w:t>6.6</w:t>
      </w:r>
    </w:p>
    <w:p w:rsidR="00C56FEA" w:rsidRPr="00B165D2" w:rsidRDefault="00C56FEA" w:rsidP="00B165D2">
      <w:pPr>
        <w:spacing w:line="520" w:lineRule="exact"/>
        <w:ind w:left="480" w:firstLineChars="200" w:firstLine="560"/>
        <w:outlineLvl w:val="1"/>
        <w:rPr>
          <w:rFonts w:ascii="仿宋" w:eastAsia="仿宋" w:hAnsi="仿宋"/>
          <w:sz w:val="28"/>
          <w:szCs w:val="28"/>
        </w:rPr>
      </w:pPr>
      <w:r w:rsidRPr="00B165D2">
        <w:rPr>
          <w:rFonts w:ascii="仿宋" w:eastAsia="仿宋" w:hAnsi="仿宋"/>
          <w:sz w:val="28"/>
          <w:szCs w:val="28"/>
        </w:rPr>
        <w:t>3</w:t>
      </w:r>
      <w:r w:rsidRPr="00B165D2">
        <w:rPr>
          <w:rFonts w:ascii="仿宋" w:eastAsia="仿宋" w:hAnsi="仿宋" w:hint="eastAsia"/>
          <w:sz w:val="28"/>
          <w:szCs w:val="28"/>
        </w:rPr>
        <w:t>）陕西省人民医院超声科高燕华、彭建美、王珍芳等在《两种微泡造影剂评价输卵管通畅性的临床效果观察》一文中评价：“</w:t>
      </w:r>
      <w:r w:rsidRPr="00B165D2">
        <w:rPr>
          <w:rFonts w:ascii="仿宋" w:eastAsia="仿宋" w:hAnsi="仿宋"/>
          <w:sz w:val="28"/>
          <w:szCs w:val="28"/>
        </w:rPr>
        <w:t>HyCoSy</w:t>
      </w:r>
      <w:r w:rsidRPr="00B165D2">
        <w:rPr>
          <w:rFonts w:ascii="仿宋" w:eastAsia="仿宋" w:hAnsi="仿宋" w:hint="eastAsia"/>
          <w:sz w:val="28"/>
          <w:szCs w:val="28"/>
        </w:rPr>
        <w:t>（子宫输卵管超声造影）具有无创、简便、重复性强，可免除放射线影响并同时观察子宫及双侧附件情况等优点，已在临床评价输卵管通畅性方面得到广泛推广，全氟丙烷白蛋白图像质量稳定，显影效果好，安全有效，是</w:t>
      </w:r>
      <w:r w:rsidRPr="00B165D2">
        <w:rPr>
          <w:rFonts w:ascii="仿宋" w:eastAsia="仿宋" w:hAnsi="仿宋"/>
          <w:sz w:val="28"/>
          <w:szCs w:val="28"/>
        </w:rPr>
        <w:t xml:space="preserve"> HyCoSy</w:t>
      </w:r>
      <w:r w:rsidRPr="00B165D2">
        <w:rPr>
          <w:rFonts w:ascii="仿宋" w:eastAsia="仿宋" w:hAnsi="仿宋" w:hint="eastAsia"/>
          <w:sz w:val="28"/>
          <w:szCs w:val="28"/>
        </w:rPr>
        <w:t>（子宫输卵管超声造影）的有效造影剂。”见附件</w:t>
      </w:r>
      <w:r w:rsidRPr="00B165D2">
        <w:rPr>
          <w:rFonts w:ascii="仿宋" w:eastAsia="仿宋" w:hAnsi="仿宋"/>
          <w:sz w:val="28"/>
          <w:szCs w:val="28"/>
        </w:rPr>
        <w:t>6.7</w:t>
      </w:r>
    </w:p>
    <w:p w:rsidR="00C56FEA" w:rsidRPr="00B165D2" w:rsidRDefault="00C56FEA" w:rsidP="00E65EAF">
      <w:pPr>
        <w:spacing w:line="520" w:lineRule="exact"/>
        <w:ind w:left="480"/>
        <w:outlineLvl w:val="1"/>
        <w:rPr>
          <w:rFonts w:ascii="仿宋" w:eastAsia="仿宋" w:hAnsi="仿宋"/>
          <w:b/>
          <w:sz w:val="28"/>
          <w:szCs w:val="28"/>
        </w:rPr>
      </w:pPr>
    </w:p>
    <w:p w:rsidR="00C56FEA" w:rsidRPr="00B165D2" w:rsidRDefault="00C56FEA" w:rsidP="00981F5C">
      <w:pPr>
        <w:numPr>
          <w:ilvl w:val="0"/>
          <w:numId w:val="2"/>
        </w:numPr>
        <w:spacing w:line="520" w:lineRule="exact"/>
        <w:outlineLvl w:val="1"/>
        <w:rPr>
          <w:rFonts w:ascii="仿宋" w:eastAsia="仿宋" w:hAnsi="仿宋"/>
          <w:b/>
          <w:sz w:val="32"/>
          <w:szCs w:val="32"/>
        </w:rPr>
      </w:pPr>
      <w:r w:rsidRPr="00B165D2">
        <w:rPr>
          <w:rFonts w:ascii="仿宋" w:eastAsia="仿宋" w:hAnsi="仿宋" w:hint="eastAsia"/>
          <w:b/>
          <w:sz w:val="32"/>
          <w:szCs w:val="32"/>
        </w:rPr>
        <w:t>推广应用情况</w:t>
      </w:r>
    </w:p>
    <w:p w:rsidR="00C56FEA" w:rsidRPr="00B165D2" w:rsidRDefault="00C56FEA" w:rsidP="00981F5C">
      <w:pPr>
        <w:spacing w:line="390" w:lineRule="exact"/>
        <w:ind w:left="750"/>
        <w:jc w:val="center"/>
        <w:outlineLvl w:val="2"/>
        <w:rPr>
          <w:rFonts w:ascii="仿宋" w:eastAsia="仿宋" w:hAnsi="仿宋"/>
          <w:b/>
          <w:sz w:val="28"/>
          <w:szCs w:val="28"/>
        </w:rPr>
      </w:pPr>
      <w:r w:rsidRPr="00B165D2">
        <w:rPr>
          <w:rFonts w:ascii="仿宋" w:eastAsia="仿宋" w:hAnsi="仿宋" w:hint="eastAsia"/>
          <w:b/>
          <w:sz w:val="28"/>
          <w:szCs w:val="28"/>
        </w:rPr>
        <w:t>主要应用单位情况表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8"/>
        <w:gridCol w:w="1496"/>
        <w:gridCol w:w="2025"/>
        <w:gridCol w:w="2027"/>
        <w:gridCol w:w="1790"/>
      </w:tblGrid>
      <w:tr w:rsidR="00C56FEA" w:rsidRPr="00B165D2" w:rsidTr="000A1D78">
        <w:tc>
          <w:tcPr>
            <w:tcW w:w="1608" w:type="dxa"/>
            <w:vAlign w:val="center"/>
          </w:tcPr>
          <w:p w:rsidR="00C56FEA" w:rsidRPr="00A2724A" w:rsidRDefault="00C56FEA" w:rsidP="000A1D78">
            <w:pPr>
              <w:pStyle w:val="PlainText"/>
              <w:spacing w:line="440" w:lineRule="exact"/>
              <w:ind w:firstLineChars="0" w:firstLine="0"/>
              <w:jc w:val="center"/>
              <w:rPr>
                <w:rFonts w:ascii="仿宋" w:eastAsia="仿宋" w:hAnsi="仿宋" w:cs="楷体"/>
                <w:color w:val="000000"/>
                <w:szCs w:val="24"/>
              </w:rPr>
            </w:pPr>
            <w:r w:rsidRPr="00A2724A">
              <w:rPr>
                <w:rFonts w:ascii="仿宋" w:eastAsia="仿宋" w:hAnsi="仿宋" w:cs="楷体" w:hint="eastAsia"/>
                <w:color w:val="000000"/>
                <w:szCs w:val="24"/>
              </w:rPr>
              <w:t>单位名称</w:t>
            </w:r>
          </w:p>
        </w:tc>
        <w:tc>
          <w:tcPr>
            <w:tcW w:w="1496" w:type="dxa"/>
            <w:vAlign w:val="center"/>
          </w:tcPr>
          <w:p w:rsidR="00C56FEA" w:rsidRPr="00A2724A" w:rsidRDefault="00C56FEA" w:rsidP="000A1D78">
            <w:pPr>
              <w:pStyle w:val="PlainText"/>
              <w:spacing w:line="440" w:lineRule="exact"/>
              <w:ind w:firstLineChars="0" w:firstLine="0"/>
              <w:jc w:val="center"/>
              <w:rPr>
                <w:rFonts w:ascii="仿宋" w:eastAsia="仿宋" w:hAnsi="仿宋" w:cs="楷体"/>
                <w:color w:val="000000"/>
                <w:szCs w:val="24"/>
              </w:rPr>
            </w:pPr>
            <w:r w:rsidRPr="00A2724A">
              <w:rPr>
                <w:rFonts w:ascii="仿宋" w:eastAsia="仿宋" w:hAnsi="仿宋" w:cs="楷体" w:hint="eastAsia"/>
                <w:color w:val="000000"/>
                <w:szCs w:val="24"/>
              </w:rPr>
              <w:t>应用的技术</w:t>
            </w:r>
          </w:p>
        </w:tc>
        <w:tc>
          <w:tcPr>
            <w:tcW w:w="2025" w:type="dxa"/>
            <w:vAlign w:val="center"/>
          </w:tcPr>
          <w:p w:rsidR="00C56FEA" w:rsidRPr="00A2724A" w:rsidRDefault="00C56FEA" w:rsidP="000A1D78">
            <w:pPr>
              <w:pStyle w:val="PlainText"/>
              <w:spacing w:line="440" w:lineRule="exact"/>
              <w:ind w:firstLineChars="0" w:firstLine="0"/>
              <w:jc w:val="center"/>
              <w:rPr>
                <w:rFonts w:ascii="仿宋" w:eastAsia="仿宋" w:hAnsi="仿宋" w:cs="楷体"/>
                <w:color w:val="000000"/>
                <w:szCs w:val="24"/>
              </w:rPr>
            </w:pPr>
            <w:r w:rsidRPr="00A2724A">
              <w:rPr>
                <w:rFonts w:ascii="仿宋" w:eastAsia="仿宋" w:hAnsi="仿宋" w:cs="楷体" w:hint="eastAsia"/>
                <w:color w:val="000000"/>
                <w:szCs w:val="24"/>
              </w:rPr>
              <w:t>应用情况</w:t>
            </w:r>
          </w:p>
        </w:tc>
        <w:tc>
          <w:tcPr>
            <w:tcW w:w="2027" w:type="dxa"/>
            <w:vAlign w:val="center"/>
          </w:tcPr>
          <w:p w:rsidR="00C56FEA" w:rsidRPr="00A2724A" w:rsidRDefault="00C56FEA" w:rsidP="000A1D78">
            <w:pPr>
              <w:pStyle w:val="PlainText"/>
              <w:spacing w:line="440" w:lineRule="exact"/>
              <w:ind w:firstLineChars="0" w:firstLine="0"/>
              <w:jc w:val="center"/>
              <w:rPr>
                <w:rFonts w:ascii="仿宋" w:eastAsia="仿宋" w:hAnsi="仿宋" w:cs="楷体"/>
                <w:color w:val="000000"/>
                <w:szCs w:val="24"/>
              </w:rPr>
            </w:pPr>
            <w:r w:rsidRPr="00A2724A">
              <w:rPr>
                <w:rFonts w:ascii="仿宋" w:eastAsia="仿宋" w:hAnsi="仿宋" w:cs="楷体" w:hint="eastAsia"/>
                <w:color w:val="000000"/>
                <w:szCs w:val="24"/>
              </w:rPr>
              <w:t>应用的起止时间</w:t>
            </w:r>
          </w:p>
        </w:tc>
        <w:tc>
          <w:tcPr>
            <w:tcW w:w="1790" w:type="dxa"/>
            <w:vAlign w:val="center"/>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应用单位联系人</w:t>
            </w:r>
            <w:r w:rsidRPr="00A2724A">
              <w:rPr>
                <w:rFonts w:ascii="仿宋" w:eastAsia="仿宋" w:hAnsi="仿宋" w:cs="楷体"/>
                <w:color w:val="000000"/>
                <w:szCs w:val="24"/>
              </w:rPr>
              <w:t>/</w:t>
            </w:r>
            <w:r w:rsidRPr="00A2724A">
              <w:rPr>
                <w:rFonts w:ascii="仿宋" w:eastAsia="仿宋" w:hAnsi="仿宋" w:cs="楷体" w:hint="eastAsia"/>
                <w:color w:val="000000"/>
                <w:szCs w:val="24"/>
              </w:rPr>
              <w:t>电话</w:t>
            </w:r>
          </w:p>
        </w:tc>
      </w:tr>
      <w:tr w:rsidR="00C56FEA" w:rsidRPr="00B165D2" w:rsidTr="000A1D78">
        <w:tc>
          <w:tcPr>
            <w:tcW w:w="1608"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西安交通大学第二附属医院</w:t>
            </w:r>
          </w:p>
        </w:tc>
        <w:tc>
          <w:tcPr>
            <w:tcW w:w="1496"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超声造影</w:t>
            </w:r>
          </w:p>
        </w:tc>
        <w:tc>
          <w:tcPr>
            <w:tcW w:w="2025"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应用于甲状腺超声造影，效果良好</w:t>
            </w:r>
          </w:p>
        </w:tc>
        <w:tc>
          <w:tcPr>
            <w:tcW w:w="2027"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color w:val="000000"/>
                <w:szCs w:val="24"/>
              </w:rPr>
              <w:t>2013</w:t>
            </w:r>
            <w:r w:rsidRPr="00A2724A">
              <w:rPr>
                <w:rFonts w:ascii="仿宋" w:eastAsia="仿宋" w:hAnsi="仿宋" w:cs="楷体" w:hint="eastAsia"/>
                <w:color w:val="000000"/>
                <w:szCs w:val="24"/>
              </w:rPr>
              <w:t>年至今</w:t>
            </w:r>
          </w:p>
        </w:tc>
        <w:tc>
          <w:tcPr>
            <w:tcW w:w="1790"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周琪</w:t>
            </w:r>
          </w:p>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color w:val="000000"/>
                <w:szCs w:val="24"/>
              </w:rPr>
              <w:t>13909232900</w:t>
            </w:r>
          </w:p>
        </w:tc>
      </w:tr>
      <w:tr w:rsidR="00C56FEA" w:rsidRPr="00B165D2" w:rsidTr="000A1D78">
        <w:tc>
          <w:tcPr>
            <w:tcW w:w="1608"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陕西省人民医院</w:t>
            </w:r>
          </w:p>
        </w:tc>
        <w:tc>
          <w:tcPr>
            <w:tcW w:w="1496"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超声造影</w:t>
            </w:r>
          </w:p>
        </w:tc>
        <w:tc>
          <w:tcPr>
            <w:tcW w:w="2025"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应用于甲状腺超声造影，效果良好</w:t>
            </w:r>
          </w:p>
        </w:tc>
        <w:tc>
          <w:tcPr>
            <w:tcW w:w="2027"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color w:val="000000"/>
                <w:szCs w:val="24"/>
              </w:rPr>
              <w:t>2013</w:t>
            </w:r>
            <w:r w:rsidRPr="00A2724A">
              <w:rPr>
                <w:rFonts w:ascii="仿宋" w:eastAsia="仿宋" w:hAnsi="仿宋" w:cs="楷体" w:hint="eastAsia"/>
                <w:color w:val="000000"/>
                <w:szCs w:val="24"/>
              </w:rPr>
              <w:t>年至今</w:t>
            </w:r>
          </w:p>
        </w:tc>
        <w:tc>
          <w:tcPr>
            <w:tcW w:w="1790"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管湘平</w:t>
            </w:r>
          </w:p>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color w:val="000000"/>
                <w:szCs w:val="24"/>
              </w:rPr>
              <w:t>13991979638</w:t>
            </w:r>
          </w:p>
        </w:tc>
      </w:tr>
      <w:tr w:rsidR="00C56FEA" w:rsidRPr="00B165D2" w:rsidTr="000A1D78">
        <w:tc>
          <w:tcPr>
            <w:tcW w:w="1608"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中山大学附属第二医院</w:t>
            </w:r>
            <w:r w:rsidRPr="00A2724A">
              <w:rPr>
                <w:rFonts w:ascii="仿宋" w:eastAsia="仿宋" w:hAnsi="仿宋" w:cs="楷体"/>
                <w:color w:val="000000"/>
                <w:szCs w:val="24"/>
              </w:rPr>
              <w:t xml:space="preserve"> </w:t>
            </w:r>
          </w:p>
        </w:tc>
        <w:tc>
          <w:tcPr>
            <w:tcW w:w="1496"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超声造影</w:t>
            </w:r>
          </w:p>
        </w:tc>
        <w:tc>
          <w:tcPr>
            <w:tcW w:w="2025"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应用于输卵管造影，效果良好</w:t>
            </w:r>
          </w:p>
        </w:tc>
        <w:tc>
          <w:tcPr>
            <w:tcW w:w="2027"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color w:val="000000"/>
                <w:szCs w:val="24"/>
              </w:rPr>
              <w:t>2016</w:t>
            </w:r>
            <w:r w:rsidRPr="00A2724A">
              <w:rPr>
                <w:rFonts w:ascii="仿宋" w:eastAsia="仿宋" w:hAnsi="仿宋" w:cs="楷体" w:hint="eastAsia"/>
                <w:color w:val="000000"/>
                <w:szCs w:val="24"/>
              </w:rPr>
              <w:t>年至今</w:t>
            </w:r>
          </w:p>
        </w:tc>
        <w:tc>
          <w:tcPr>
            <w:tcW w:w="1790" w:type="dxa"/>
          </w:tcPr>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hint="eastAsia"/>
                <w:color w:val="000000"/>
                <w:szCs w:val="24"/>
              </w:rPr>
              <w:t>周立学</w:t>
            </w:r>
          </w:p>
          <w:p w:rsidR="00C56FEA" w:rsidRPr="00A2724A" w:rsidRDefault="00C56FEA" w:rsidP="000A1D78">
            <w:pPr>
              <w:pStyle w:val="PlainText"/>
              <w:spacing w:line="440" w:lineRule="exact"/>
              <w:ind w:firstLineChars="0" w:firstLine="0"/>
              <w:rPr>
                <w:rFonts w:ascii="仿宋" w:eastAsia="仿宋" w:hAnsi="仿宋" w:cs="楷体"/>
                <w:color w:val="000000"/>
                <w:szCs w:val="24"/>
              </w:rPr>
            </w:pPr>
            <w:r w:rsidRPr="00A2724A">
              <w:rPr>
                <w:rFonts w:ascii="仿宋" w:eastAsia="仿宋" w:hAnsi="仿宋" w:cs="楷体"/>
                <w:color w:val="000000"/>
                <w:szCs w:val="24"/>
              </w:rPr>
              <w:t>18922182498</w:t>
            </w:r>
          </w:p>
        </w:tc>
      </w:tr>
    </w:tbl>
    <w:p w:rsidR="00C56FEA" w:rsidRPr="00B165D2" w:rsidRDefault="00C56FEA" w:rsidP="00981F5C">
      <w:pPr>
        <w:spacing w:line="520" w:lineRule="exact"/>
        <w:outlineLvl w:val="1"/>
        <w:rPr>
          <w:rFonts w:ascii="仿宋" w:eastAsia="仿宋" w:hAnsi="仿宋"/>
          <w:b/>
          <w:sz w:val="32"/>
          <w:szCs w:val="32"/>
        </w:rPr>
      </w:pPr>
    </w:p>
    <w:p w:rsidR="00C56FEA" w:rsidRPr="00B165D2" w:rsidRDefault="00C56FEA" w:rsidP="00981F5C">
      <w:pPr>
        <w:spacing w:line="520" w:lineRule="exact"/>
        <w:outlineLvl w:val="1"/>
        <w:rPr>
          <w:rFonts w:ascii="仿宋" w:eastAsia="仿宋" w:hAnsi="仿宋"/>
          <w:b/>
          <w:sz w:val="32"/>
          <w:szCs w:val="32"/>
        </w:rPr>
      </w:pPr>
      <w:r w:rsidRPr="00B165D2">
        <w:rPr>
          <w:rFonts w:ascii="仿宋" w:eastAsia="仿宋" w:hAnsi="仿宋" w:hint="eastAsia"/>
          <w:b/>
          <w:sz w:val="32"/>
          <w:szCs w:val="32"/>
        </w:rPr>
        <w:t>七、主要知识产权和标准规范目录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867"/>
        <w:gridCol w:w="1004"/>
        <w:gridCol w:w="929"/>
        <w:gridCol w:w="1095"/>
        <w:gridCol w:w="945"/>
        <w:gridCol w:w="1125"/>
        <w:gridCol w:w="870"/>
      </w:tblGrid>
      <w:tr w:rsidR="00C56FEA" w:rsidRPr="00B165D2" w:rsidTr="000A1D78">
        <w:trPr>
          <w:trHeight w:val="680"/>
          <w:jc w:val="center"/>
        </w:trPr>
        <w:tc>
          <w:tcPr>
            <w:tcW w:w="1088"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知识产权（标准）类别</w:t>
            </w:r>
          </w:p>
        </w:tc>
        <w:tc>
          <w:tcPr>
            <w:tcW w:w="1260"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知识产权（标准）具体名称</w:t>
            </w:r>
          </w:p>
        </w:tc>
        <w:tc>
          <w:tcPr>
            <w:tcW w:w="867"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color w:val="000000"/>
                <w:szCs w:val="24"/>
              </w:rPr>
            </w:pPr>
            <w:r w:rsidRPr="00A2724A">
              <w:rPr>
                <w:rFonts w:ascii="仿宋" w:eastAsia="仿宋" w:hAnsi="仿宋" w:cs="楷体" w:hint="eastAsia"/>
                <w:color w:val="000000"/>
                <w:szCs w:val="24"/>
              </w:rPr>
              <w:t>国家</w:t>
            </w:r>
          </w:p>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（地区）</w:t>
            </w:r>
          </w:p>
        </w:tc>
        <w:tc>
          <w:tcPr>
            <w:tcW w:w="1004"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授权号（标准编号）</w:t>
            </w:r>
          </w:p>
        </w:tc>
        <w:tc>
          <w:tcPr>
            <w:tcW w:w="929"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授权（标准发布）日期</w:t>
            </w:r>
          </w:p>
        </w:tc>
        <w:tc>
          <w:tcPr>
            <w:tcW w:w="1095"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证书编号</w:t>
            </w:r>
            <w:r w:rsidRPr="00A2724A">
              <w:rPr>
                <w:rFonts w:ascii="仿宋" w:eastAsia="仿宋" w:hAnsi="仿宋" w:cs="楷体"/>
                <w:color w:val="000000"/>
                <w:szCs w:val="24"/>
              </w:rPr>
              <w:br/>
            </w:r>
            <w:r w:rsidRPr="00A2724A">
              <w:rPr>
                <w:rFonts w:ascii="仿宋" w:eastAsia="仿宋" w:hAnsi="仿宋" w:cs="楷体" w:hint="eastAsia"/>
                <w:color w:val="000000"/>
                <w:szCs w:val="24"/>
              </w:rPr>
              <w:t>（标准批准发布部门）</w:t>
            </w:r>
          </w:p>
        </w:tc>
        <w:tc>
          <w:tcPr>
            <w:tcW w:w="945"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权利人（标准起草单位）</w:t>
            </w:r>
          </w:p>
        </w:tc>
        <w:tc>
          <w:tcPr>
            <w:tcW w:w="1125"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发明人（标准起草人）</w:t>
            </w:r>
          </w:p>
        </w:tc>
        <w:tc>
          <w:tcPr>
            <w:tcW w:w="870" w:type="dxa"/>
            <w:tcBorders>
              <w:top w:val="single" w:sz="8" w:space="0" w:color="auto"/>
            </w:tcBorders>
            <w:vAlign w:val="center"/>
          </w:tcPr>
          <w:p w:rsidR="00C56FEA" w:rsidRPr="00A2724A" w:rsidRDefault="00C56FEA" w:rsidP="000A1D78">
            <w:pPr>
              <w:pStyle w:val="PlainText"/>
              <w:spacing w:line="390" w:lineRule="exact"/>
              <w:ind w:firstLineChars="0" w:firstLine="0"/>
              <w:jc w:val="center"/>
              <w:rPr>
                <w:rFonts w:ascii="仿宋" w:eastAsia="仿宋" w:hAnsi="仿宋" w:cs="楷体"/>
                <w:szCs w:val="24"/>
              </w:rPr>
            </w:pPr>
            <w:r w:rsidRPr="00A2724A">
              <w:rPr>
                <w:rFonts w:ascii="仿宋" w:eastAsia="仿宋" w:hAnsi="仿宋" w:cs="楷体" w:hint="eastAsia"/>
                <w:color w:val="000000"/>
                <w:szCs w:val="24"/>
              </w:rPr>
              <w:t>发明专利（标准）有效状态</w:t>
            </w:r>
          </w:p>
        </w:tc>
      </w:tr>
      <w:tr w:rsidR="00C56FEA" w:rsidRPr="00B165D2" w:rsidTr="000A1D78">
        <w:trPr>
          <w:trHeight w:val="737"/>
          <w:jc w:val="center"/>
        </w:trPr>
        <w:tc>
          <w:tcPr>
            <w:tcW w:w="1088"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hint="eastAsia"/>
                <w:szCs w:val="24"/>
              </w:rPr>
              <w:t>发明专利权</w:t>
            </w:r>
          </w:p>
        </w:tc>
        <w:tc>
          <w:tcPr>
            <w:tcW w:w="1260"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hint="eastAsia"/>
                <w:szCs w:val="24"/>
              </w:rPr>
              <w:t>微泡在制备用于联合超声产生高强度空化作为抗肿瘤新生血管药物的用途</w:t>
            </w:r>
          </w:p>
        </w:tc>
        <w:tc>
          <w:tcPr>
            <w:tcW w:w="867"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hint="eastAsia"/>
                <w:szCs w:val="24"/>
              </w:rPr>
              <w:t>中国</w:t>
            </w:r>
          </w:p>
        </w:tc>
        <w:tc>
          <w:tcPr>
            <w:tcW w:w="1004"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szCs w:val="24"/>
              </w:rPr>
              <w:t xml:space="preserve">ZL200910265555.8 </w:t>
            </w:r>
          </w:p>
        </w:tc>
        <w:tc>
          <w:tcPr>
            <w:tcW w:w="929"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szCs w:val="24"/>
              </w:rPr>
              <w:t>2012.2.29</w:t>
            </w:r>
          </w:p>
        </w:tc>
        <w:tc>
          <w:tcPr>
            <w:tcW w:w="1095"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hint="eastAsia"/>
                <w:szCs w:val="24"/>
              </w:rPr>
              <w:t>国家知识产权局</w:t>
            </w:r>
          </w:p>
        </w:tc>
        <w:tc>
          <w:tcPr>
            <w:tcW w:w="945"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hint="eastAsia"/>
                <w:szCs w:val="24"/>
              </w:rPr>
              <w:t>湖南康润药业股份有限公司</w:t>
            </w:r>
          </w:p>
        </w:tc>
        <w:tc>
          <w:tcPr>
            <w:tcW w:w="1125"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hint="eastAsia"/>
                <w:szCs w:val="24"/>
              </w:rPr>
              <w:t>刘政、张琬</w:t>
            </w:r>
          </w:p>
        </w:tc>
        <w:tc>
          <w:tcPr>
            <w:tcW w:w="870" w:type="dxa"/>
          </w:tcPr>
          <w:p w:rsidR="00C56FEA" w:rsidRPr="00A2724A" w:rsidRDefault="00C56FEA" w:rsidP="000A1D78">
            <w:pPr>
              <w:pStyle w:val="PlainText"/>
              <w:spacing w:line="390" w:lineRule="exact"/>
              <w:ind w:firstLineChars="0" w:firstLine="0"/>
              <w:jc w:val="left"/>
              <w:rPr>
                <w:rFonts w:ascii="仿宋" w:eastAsia="仿宋" w:hAnsi="仿宋" w:cs="楷体"/>
                <w:szCs w:val="24"/>
              </w:rPr>
            </w:pPr>
            <w:r w:rsidRPr="00A2724A">
              <w:rPr>
                <w:rFonts w:ascii="仿宋" w:eastAsia="仿宋" w:hAnsi="仿宋" w:cs="楷体" w:hint="eastAsia"/>
                <w:szCs w:val="24"/>
              </w:rPr>
              <w:t>有效状态</w:t>
            </w:r>
          </w:p>
        </w:tc>
      </w:tr>
      <w:tr w:rsidR="00C56FEA" w:rsidRPr="00B165D2" w:rsidTr="000A1D78">
        <w:trPr>
          <w:trHeight w:val="510"/>
          <w:jc w:val="center"/>
        </w:trPr>
        <w:tc>
          <w:tcPr>
            <w:tcW w:w="1088"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color w:val="000000"/>
                <w:szCs w:val="24"/>
              </w:rPr>
              <w:t>发明专利权</w:t>
            </w:r>
          </w:p>
        </w:tc>
        <w:tc>
          <w:tcPr>
            <w:tcW w:w="1260"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color w:val="000000"/>
                <w:szCs w:val="24"/>
              </w:rPr>
              <w:t>超声造影微泡的制备方法及超声造影微泡</w:t>
            </w:r>
          </w:p>
        </w:tc>
        <w:tc>
          <w:tcPr>
            <w:tcW w:w="867"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color w:val="000000"/>
                <w:szCs w:val="24"/>
              </w:rPr>
              <w:t>中国</w:t>
            </w:r>
          </w:p>
        </w:tc>
        <w:tc>
          <w:tcPr>
            <w:tcW w:w="1004"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color w:val="000000"/>
                <w:szCs w:val="24"/>
              </w:rPr>
              <w:t>ZL201710715422.0</w:t>
            </w:r>
          </w:p>
        </w:tc>
        <w:tc>
          <w:tcPr>
            <w:tcW w:w="929"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color w:val="000000"/>
                <w:szCs w:val="24"/>
              </w:rPr>
              <w:t>2019.01.15</w:t>
            </w:r>
          </w:p>
        </w:tc>
        <w:tc>
          <w:tcPr>
            <w:tcW w:w="1095"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szCs w:val="24"/>
              </w:rPr>
              <w:t>国家知识产权局</w:t>
            </w:r>
          </w:p>
        </w:tc>
        <w:tc>
          <w:tcPr>
            <w:tcW w:w="945"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color w:val="000000"/>
                <w:szCs w:val="24"/>
              </w:rPr>
              <w:t>湖南康润药业股份有限公司</w:t>
            </w:r>
          </w:p>
        </w:tc>
        <w:tc>
          <w:tcPr>
            <w:tcW w:w="1125"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color w:val="000000"/>
                <w:szCs w:val="24"/>
              </w:rPr>
              <w:t>周松辉、童鹏、陈萌、陈勇、毛金武</w:t>
            </w:r>
          </w:p>
        </w:tc>
        <w:tc>
          <w:tcPr>
            <w:tcW w:w="870"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color w:val="000000"/>
                <w:szCs w:val="24"/>
              </w:rPr>
              <w:t>有效状态</w:t>
            </w:r>
          </w:p>
        </w:tc>
      </w:tr>
      <w:tr w:rsidR="00C56FEA" w:rsidRPr="00B165D2" w:rsidTr="000A1D78">
        <w:trPr>
          <w:trHeight w:val="510"/>
          <w:jc w:val="center"/>
        </w:trPr>
        <w:tc>
          <w:tcPr>
            <w:tcW w:w="1088"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szCs w:val="24"/>
              </w:rPr>
              <w:t>实用新型专利权</w:t>
            </w:r>
          </w:p>
        </w:tc>
        <w:tc>
          <w:tcPr>
            <w:tcW w:w="1260"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szCs w:val="24"/>
              </w:rPr>
              <w:t>超声微球制备装置</w:t>
            </w:r>
          </w:p>
        </w:tc>
        <w:tc>
          <w:tcPr>
            <w:tcW w:w="867"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szCs w:val="24"/>
              </w:rPr>
              <w:t>中国</w:t>
            </w:r>
          </w:p>
        </w:tc>
        <w:tc>
          <w:tcPr>
            <w:tcW w:w="1004"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szCs w:val="24"/>
              </w:rPr>
              <w:t>ZL201720233296.0</w:t>
            </w:r>
          </w:p>
        </w:tc>
        <w:tc>
          <w:tcPr>
            <w:tcW w:w="929"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szCs w:val="24"/>
              </w:rPr>
              <w:t>2017.06.20</w:t>
            </w:r>
          </w:p>
        </w:tc>
        <w:tc>
          <w:tcPr>
            <w:tcW w:w="1095"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szCs w:val="24"/>
              </w:rPr>
              <w:t>国家知识产权局</w:t>
            </w:r>
          </w:p>
        </w:tc>
        <w:tc>
          <w:tcPr>
            <w:tcW w:w="945"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szCs w:val="24"/>
              </w:rPr>
              <w:t>湖南康润药业股份有限公司</w:t>
            </w:r>
          </w:p>
        </w:tc>
        <w:tc>
          <w:tcPr>
            <w:tcW w:w="1125"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szCs w:val="24"/>
              </w:rPr>
              <w:t>周松辉、童鹏</w:t>
            </w:r>
          </w:p>
        </w:tc>
        <w:tc>
          <w:tcPr>
            <w:tcW w:w="870" w:type="dxa"/>
          </w:tcPr>
          <w:p w:rsidR="00C56FEA" w:rsidRPr="00A2724A" w:rsidRDefault="00C56FEA" w:rsidP="000A1D78">
            <w:pPr>
              <w:pStyle w:val="PlainText"/>
              <w:spacing w:line="390" w:lineRule="exact"/>
              <w:ind w:firstLineChars="0" w:firstLine="0"/>
              <w:jc w:val="left"/>
              <w:rPr>
                <w:rFonts w:ascii="仿宋" w:eastAsia="仿宋" w:hAnsi="仿宋" w:cs="楷体"/>
              </w:rPr>
            </w:pPr>
            <w:r w:rsidRPr="00A2724A">
              <w:rPr>
                <w:rFonts w:ascii="仿宋" w:eastAsia="仿宋" w:hAnsi="仿宋" w:cs="楷体" w:hint="eastAsia"/>
                <w:szCs w:val="24"/>
              </w:rPr>
              <w:t>有效状态</w:t>
            </w:r>
          </w:p>
        </w:tc>
      </w:tr>
      <w:tr w:rsidR="00C56FEA" w:rsidRPr="00B165D2" w:rsidTr="000A1D78">
        <w:trPr>
          <w:trHeight w:val="510"/>
          <w:jc w:val="center"/>
        </w:trPr>
        <w:tc>
          <w:tcPr>
            <w:tcW w:w="1088" w:type="dxa"/>
          </w:tcPr>
          <w:p w:rsidR="00C56FEA" w:rsidRPr="00A2724A" w:rsidRDefault="00C56FEA" w:rsidP="000A1D78">
            <w:pPr>
              <w:pStyle w:val="PlainText"/>
              <w:spacing w:line="390" w:lineRule="exact"/>
              <w:ind w:firstLineChars="0" w:firstLine="0"/>
              <w:jc w:val="left"/>
              <w:rPr>
                <w:rFonts w:ascii="仿宋" w:eastAsia="仿宋" w:hAnsi="仿宋"/>
              </w:rPr>
            </w:pPr>
            <w:r w:rsidRPr="00A2724A">
              <w:rPr>
                <w:rFonts w:ascii="仿宋" w:eastAsia="仿宋" w:hAnsi="仿宋" w:cs="楷体" w:hint="eastAsia"/>
                <w:szCs w:val="24"/>
              </w:rPr>
              <w:t>新药证书</w:t>
            </w:r>
          </w:p>
        </w:tc>
        <w:tc>
          <w:tcPr>
            <w:tcW w:w="1260" w:type="dxa"/>
          </w:tcPr>
          <w:p w:rsidR="00C56FEA" w:rsidRPr="00A2724A" w:rsidRDefault="00C56FEA" w:rsidP="000A1D78">
            <w:pPr>
              <w:pStyle w:val="PlainText"/>
              <w:spacing w:line="390" w:lineRule="exact"/>
              <w:ind w:firstLineChars="0" w:firstLine="0"/>
              <w:jc w:val="left"/>
              <w:rPr>
                <w:rFonts w:ascii="仿宋" w:eastAsia="仿宋" w:hAnsi="仿宋"/>
              </w:rPr>
            </w:pPr>
            <w:r w:rsidRPr="00A2724A">
              <w:rPr>
                <w:rFonts w:ascii="仿宋" w:eastAsia="仿宋" w:hAnsi="仿宋" w:cs="楷体" w:hint="eastAsia"/>
                <w:szCs w:val="24"/>
              </w:rPr>
              <w:t>全氟丙烷人血白蛋白微球注射液</w:t>
            </w:r>
          </w:p>
        </w:tc>
        <w:tc>
          <w:tcPr>
            <w:tcW w:w="867" w:type="dxa"/>
          </w:tcPr>
          <w:p w:rsidR="00C56FEA" w:rsidRPr="00A2724A" w:rsidRDefault="00C56FEA" w:rsidP="000A1D78">
            <w:pPr>
              <w:pStyle w:val="PlainText"/>
              <w:spacing w:line="390" w:lineRule="exact"/>
              <w:ind w:firstLineChars="0" w:firstLine="0"/>
              <w:jc w:val="left"/>
              <w:rPr>
                <w:rFonts w:ascii="仿宋" w:eastAsia="仿宋" w:hAnsi="仿宋"/>
              </w:rPr>
            </w:pPr>
            <w:r w:rsidRPr="00A2724A">
              <w:rPr>
                <w:rFonts w:ascii="仿宋" w:eastAsia="仿宋" w:hAnsi="仿宋" w:cs="楷体" w:hint="eastAsia"/>
                <w:szCs w:val="24"/>
              </w:rPr>
              <w:t>中国</w:t>
            </w:r>
          </w:p>
        </w:tc>
        <w:tc>
          <w:tcPr>
            <w:tcW w:w="1004" w:type="dxa"/>
          </w:tcPr>
          <w:p w:rsidR="00C56FEA" w:rsidRPr="00A2724A" w:rsidRDefault="00C56FEA" w:rsidP="000A1D78">
            <w:pPr>
              <w:pStyle w:val="PlainText"/>
              <w:spacing w:line="390" w:lineRule="exact"/>
              <w:ind w:firstLineChars="0" w:firstLine="0"/>
              <w:jc w:val="left"/>
              <w:rPr>
                <w:rFonts w:ascii="仿宋" w:eastAsia="仿宋" w:hAnsi="仿宋"/>
              </w:rPr>
            </w:pPr>
            <w:r w:rsidRPr="00A2724A">
              <w:rPr>
                <w:rFonts w:ascii="仿宋" w:eastAsia="仿宋" w:hAnsi="仿宋" w:cs="楷体" w:hint="eastAsia"/>
                <w:szCs w:val="24"/>
              </w:rPr>
              <w:t>国药证字</w:t>
            </w:r>
            <w:r w:rsidRPr="00A2724A">
              <w:rPr>
                <w:rFonts w:ascii="仿宋" w:eastAsia="仿宋" w:hAnsi="仿宋" w:cs="楷体"/>
                <w:szCs w:val="24"/>
              </w:rPr>
              <w:t>S20060069</w:t>
            </w:r>
          </w:p>
        </w:tc>
        <w:tc>
          <w:tcPr>
            <w:tcW w:w="929" w:type="dxa"/>
          </w:tcPr>
          <w:p w:rsidR="00C56FEA" w:rsidRPr="00A2724A" w:rsidRDefault="00C56FEA" w:rsidP="000A1D78">
            <w:pPr>
              <w:pStyle w:val="PlainText"/>
              <w:spacing w:line="390" w:lineRule="exact"/>
              <w:ind w:firstLineChars="0" w:firstLine="0"/>
              <w:jc w:val="left"/>
              <w:rPr>
                <w:rFonts w:ascii="仿宋" w:eastAsia="仿宋" w:hAnsi="仿宋"/>
              </w:rPr>
            </w:pPr>
            <w:r w:rsidRPr="00A2724A">
              <w:rPr>
                <w:rFonts w:ascii="仿宋" w:eastAsia="仿宋" w:hAnsi="仿宋" w:cs="楷体"/>
                <w:szCs w:val="24"/>
              </w:rPr>
              <w:t>2006.12.31</w:t>
            </w:r>
          </w:p>
        </w:tc>
        <w:tc>
          <w:tcPr>
            <w:tcW w:w="1095" w:type="dxa"/>
          </w:tcPr>
          <w:p w:rsidR="00C56FEA" w:rsidRPr="00A2724A" w:rsidRDefault="00C56FEA" w:rsidP="000A1D78">
            <w:pPr>
              <w:pStyle w:val="PlainText"/>
              <w:spacing w:line="390" w:lineRule="exact"/>
              <w:ind w:firstLineChars="0" w:firstLine="0"/>
              <w:jc w:val="left"/>
              <w:rPr>
                <w:rFonts w:ascii="仿宋" w:eastAsia="仿宋" w:hAnsi="仿宋"/>
              </w:rPr>
            </w:pPr>
            <w:r w:rsidRPr="00A2724A">
              <w:rPr>
                <w:rFonts w:ascii="仿宋" w:eastAsia="仿宋" w:hAnsi="仿宋" w:cs="楷体" w:hint="eastAsia"/>
                <w:szCs w:val="24"/>
              </w:rPr>
              <w:t>国家食品药品监督管理局</w:t>
            </w:r>
          </w:p>
        </w:tc>
        <w:tc>
          <w:tcPr>
            <w:tcW w:w="945" w:type="dxa"/>
          </w:tcPr>
          <w:p w:rsidR="00C56FEA" w:rsidRPr="00A2724A" w:rsidRDefault="00C56FEA" w:rsidP="000A1D78">
            <w:pPr>
              <w:pStyle w:val="PlainText"/>
              <w:spacing w:line="390" w:lineRule="exact"/>
              <w:ind w:firstLineChars="0" w:firstLine="0"/>
              <w:jc w:val="left"/>
              <w:rPr>
                <w:rFonts w:ascii="仿宋" w:eastAsia="仿宋" w:hAnsi="仿宋"/>
              </w:rPr>
            </w:pPr>
            <w:r w:rsidRPr="00A2724A">
              <w:rPr>
                <w:rFonts w:ascii="仿宋" w:eastAsia="仿宋" w:hAnsi="仿宋" w:cs="楷体" w:hint="eastAsia"/>
                <w:szCs w:val="24"/>
              </w:rPr>
              <w:t>湖南康润药业股份有限公司</w:t>
            </w:r>
          </w:p>
        </w:tc>
        <w:tc>
          <w:tcPr>
            <w:tcW w:w="1125"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870" w:type="dxa"/>
          </w:tcPr>
          <w:p w:rsidR="00C56FEA" w:rsidRPr="00A2724A" w:rsidRDefault="00C56FEA" w:rsidP="000A1D78">
            <w:pPr>
              <w:pStyle w:val="PlainText"/>
              <w:spacing w:line="390" w:lineRule="exact"/>
              <w:ind w:firstLineChars="0" w:firstLine="0"/>
              <w:jc w:val="left"/>
              <w:rPr>
                <w:rFonts w:ascii="仿宋" w:eastAsia="仿宋" w:hAnsi="仿宋"/>
              </w:rPr>
            </w:pPr>
            <w:r w:rsidRPr="00A2724A">
              <w:rPr>
                <w:rFonts w:ascii="仿宋" w:eastAsia="仿宋" w:hAnsi="仿宋" w:cs="楷体" w:hint="eastAsia"/>
                <w:szCs w:val="24"/>
              </w:rPr>
              <w:t>有效状态</w:t>
            </w:r>
          </w:p>
        </w:tc>
      </w:tr>
      <w:tr w:rsidR="00C56FEA" w:rsidRPr="00B165D2" w:rsidTr="000A1D78">
        <w:trPr>
          <w:trHeight w:val="350"/>
          <w:jc w:val="center"/>
        </w:trPr>
        <w:tc>
          <w:tcPr>
            <w:tcW w:w="1088"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1260"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867"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1004"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929"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1095"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945"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1125" w:type="dxa"/>
          </w:tcPr>
          <w:p w:rsidR="00C56FEA" w:rsidRPr="00A2724A" w:rsidRDefault="00C56FEA" w:rsidP="000A1D78">
            <w:pPr>
              <w:pStyle w:val="PlainText"/>
              <w:spacing w:line="390" w:lineRule="exact"/>
              <w:ind w:firstLineChars="0" w:firstLine="0"/>
              <w:jc w:val="left"/>
              <w:rPr>
                <w:rFonts w:ascii="仿宋" w:eastAsia="仿宋" w:hAnsi="仿宋"/>
              </w:rPr>
            </w:pPr>
          </w:p>
        </w:tc>
        <w:tc>
          <w:tcPr>
            <w:tcW w:w="870" w:type="dxa"/>
          </w:tcPr>
          <w:p w:rsidR="00C56FEA" w:rsidRPr="00A2724A" w:rsidRDefault="00C56FEA" w:rsidP="000A1D78">
            <w:pPr>
              <w:pStyle w:val="PlainText"/>
              <w:spacing w:line="390" w:lineRule="exact"/>
              <w:ind w:firstLineChars="0" w:firstLine="0"/>
              <w:jc w:val="left"/>
              <w:rPr>
                <w:rFonts w:ascii="仿宋" w:eastAsia="仿宋" w:hAnsi="仿宋"/>
              </w:rPr>
            </w:pPr>
          </w:p>
        </w:tc>
      </w:tr>
      <w:tr w:rsidR="00C56FEA" w:rsidRPr="00B165D2" w:rsidTr="000A1D78">
        <w:trPr>
          <w:trHeight w:val="90"/>
          <w:jc w:val="center"/>
        </w:trPr>
        <w:tc>
          <w:tcPr>
            <w:tcW w:w="1088"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c>
          <w:tcPr>
            <w:tcW w:w="1260"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c>
          <w:tcPr>
            <w:tcW w:w="867"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c>
          <w:tcPr>
            <w:tcW w:w="1004"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c>
          <w:tcPr>
            <w:tcW w:w="929"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c>
          <w:tcPr>
            <w:tcW w:w="1095"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c>
          <w:tcPr>
            <w:tcW w:w="945"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c>
          <w:tcPr>
            <w:tcW w:w="1125"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c>
          <w:tcPr>
            <w:tcW w:w="870" w:type="dxa"/>
            <w:tcBorders>
              <w:bottom w:val="single" w:sz="8" w:space="0" w:color="auto"/>
            </w:tcBorders>
          </w:tcPr>
          <w:p w:rsidR="00C56FEA" w:rsidRPr="00A2724A" w:rsidRDefault="00C56FEA" w:rsidP="000A1D78">
            <w:pPr>
              <w:pStyle w:val="PlainText"/>
              <w:spacing w:line="390" w:lineRule="exact"/>
              <w:ind w:firstLineChars="0" w:firstLine="0"/>
              <w:jc w:val="left"/>
              <w:rPr>
                <w:rFonts w:ascii="仿宋" w:eastAsia="仿宋" w:hAnsi="仿宋"/>
              </w:rPr>
            </w:pPr>
          </w:p>
        </w:tc>
      </w:tr>
    </w:tbl>
    <w:p w:rsidR="00C56FEA" w:rsidRPr="00B165D2" w:rsidRDefault="00C56FEA" w:rsidP="00981F5C">
      <w:pPr>
        <w:spacing w:line="520" w:lineRule="exact"/>
        <w:outlineLvl w:val="1"/>
        <w:rPr>
          <w:rFonts w:ascii="仿宋" w:eastAsia="仿宋" w:hAnsi="仿宋"/>
          <w:b/>
          <w:sz w:val="32"/>
          <w:szCs w:val="32"/>
        </w:rPr>
      </w:pPr>
    </w:p>
    <w:p w:rsidR="00C56FEA" w:rsidRPr="00B165D2" w:rsidRDefault="00C56FEA" w:rsidP="00981F5C">
      <w:pPr>
        <w:spacing w:line="520" w:lineRule="exact"/>
        <w:outlineLvl w:val="1"/>
        <w:rPr>
          <w:rFonts w:ascii="仿宋" w:eastAsia="仿宋" w:hAnsi="仿宋"/>
          <w:b/>
          <w:sz w:val="32"/>
          <w:szCs w:val="32"/>
        </w:rPr>
      </w:pPr>
    </w:p>
    <w:p w:rsidR="00C56FEA" w:rsidRPr="00B165D2" w:rsidRDefault="00C56FEA" w:rsidP="00981F5C">
      <w:pPr>
        <w:spacing w:line="520" w:lineRule="exact"/>
        <w:outlineLvl w:val="1"/>
        <w:rPr>
          <w:rFonts w:ascii="仿宋" w:eastAsia="仿宋" w:hAnsi="仿宋"/>
          <w:b/>
          <w:sz w:val="32"/>
          <w:szCs w:val="32"/>
        </w:rPr>
      </w:pPr>
    </w:p>
    <w:p w:rsidR="00C56FEA" w:rsidRPr="00B165D2" w:rsidRDefault="00C56FEA" w:rsidP="00981F5C">
      <w:pPr>
        <w:widowControl/>
        <w:spacing w:line="520" w:lineRule="exact"/>
        <w:jc w:val="left"/>
        <w:rPr>
          <w:rFonts w:ascii="仿宋" w:eastAsia="仿宋" w:hAnsi="仿宋"/>
          <w:b/>
          <w:sz w:val="32"/>
          <w:szCs w:val="32"/>
        </w:rPr>
      </w:pPr>
      <w:r w:rsidRPr="00B165D2">
        <w:rPr>
          <w:rFonts w:ascii="仿宋" w:eastAsia="仿宋" w:hAnsi="仿宋" w:hint="eastAsia"/>
          <w:b/>
          <w:sz w:val="28"/>
          <w:szCs w:val="20"/>
        </w:rPr>
        <w:t>八、</w:t>
      </w:r>
      <w:r w:rsidRPr="00B165D2">
        <w:rPr>
          <w:rFonts w:ascii="仿宋" w:eastAsia="仿宋" w:hAnsi="仿宋" w:hint="eastAsia"/>
          <w:b/>
          <w:sz w:val="32"/>
          <w:szCs w:val="32"/>
        </w:rPr>
        <w:t>主要完成人情况表</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
        <w:gridCol w:w="1360"/>
        <w:gridCol w:w="1026"/>
        <w:gridCol w:w="546"/>
        <w:gridCol w:w="1061"/>
        <w:gridCol w:w="1407"/>
        <w:gridCol w:w="1078"/>
        <w:gridCol w:w="1642"/>
      </w:tblGrid>
      <w:tr w:rsidR="00C56FEA" w:rsidRPr="00B165D2" w:rsidTr="00981F5C">
        <w:trPr>
          <w:trHeight w:val="454"/>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姓名</w:t>
            </w:r>
          </w:p>
        </w:tc>
        <w:tc>
          <w:tcPr>
            <w:tcW w:w="1360"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cs="楷体" w:hint="eastAsia"/>
                <w:szCs w:val="21"/>
              </w:rPr>
              <w:t>毛金武</w:t>
            </w:r>
          </w:p>
        </w:tc>
        <w:tc>
          <w:tcPr>
            <w:tcW w:w="1026"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排名</w:t>
            </w:r>
          </w:p>
        </w:tc>
        <w:tc>
          <w:tcPr>
            <w:tcW w:w="546"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szCs w:val="20"/>
              </w:rPr>
              <w:t>1</w:t>
            </w:r>
          </w:p>
        </w:tc>
        <w:tc>
          <w:tcPr>
            <w:tcW w:w="1061"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行政职务</w:t>
            </w:r>
          </w:p>
        </w:tc>
        <w:tc>
          <w:tcPr>
            <w:tcW w:w="1407"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cs="楷体" w:hint="eastAsia"/>
                <w:szCs w:val="21"/>
              </w:rPr>
              <w:t>董事长</w:t>
            </w:r>
          </w:p>
        </w:tc>
        <w:tc>
          <w:tcPr>
            <w:tcW w:w="1078"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技术职称</w:t>
            </w:r>
          </w:p>
        </w:tc>
        <w:tc>
          <w:tcPr>
            <w:tcW w:w="1642"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cs="楷体" w:hint="eastAsia"/>
                <w:szCs w:val="21"/>
              </w:rPr>
              <w:t>副主任检验师</w:t>
            </w:r>
          </w:p>
        </w:tc>
      </w:tr>
      <w:tr w:rsidR="00C56FEA" w:rsidRPr="00B165D2" w:rsidTr="00981F5C">
        <w:trPr>
          <w:cantSplit/>
          <w:trHeight w:val="301"/>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工作单位</w:t>
            </w:r>
          </w:p>
        </w:tc>
        <w:tc>
          <w:tcPr>
            <w:tcW w:w="8120" w:type="dxa"/>
            <w:gridSpan w:val="7"/>
            <w:vAlign w:val="center"/>
          </w:tcPr>
          <w:p w:rsidR="00C56FEA" w:rsidRPr="00A2724A" w:rsidRDefault="00C56FEA" w:rsidP="000A1D78">
            <w:pPr>
              <w:pStyle w:val="PlainText"/>
              <w:spacing w:line="280" w:lineRule="exact"/>
              <w:ind w:firstLineChars="0" w:firstLine="0"/>
              <w:rPr>
                <w:rFonts w:ascii="仿宋" w:eastAsia="仿宋" w:hAnsi="仿宋" w:cs="楷体"/>
                <w:sz w:val="21"/>
                <w:szCs w:val="21"/>
              </w:rPr>
            </w:pPr>
            <w:r w:rsidRPr="00A2724A">
              <w:rPr>
                <w:rFonts w:ascii="仿宋" w:eastAsia="仿宋" w:hAnsi="仿宋" w:cs="楷体" w:hint="eastAsia"/>
                <w:sz w:val="21"/>
                <w:szCs w:val="21"/>
              </w:rPr>
              <w:t>湖南康润药业股份有限公司</w:t>
            </w:r>
          </w:p>
        </w:tc>
      </w:tr>
      <w:tr w:rsidR="00C56FEA" w:rsidRPr="00B165D2" w:rsidTr="00981F5C">
        <w:trPr>
          <w:cantSplit/>
          <w:trHeight w:val="800"/>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完成单位</w:t>
            </w:r>
          </w:p>
        </w:tc>
        <w:tc>
          <w:tcPr>
            <w:tcW w:w="8120" w:type="dxa"/>
            <w:gridSpan w:val="7"/>
            <w:vAlign w:val="center"/>
          </w:tcPr>
          <w:p w:rsidR="00C56FEA" w:rsidRPr="00A2724A" w:rsidRDefault="00C56FEA" w:rsidP="000A1D78">
            <w:pPr>
              <w:pStyle w:val="PlainText"/>
              <w:spacing w:line="280" w:lineRule="exact"/>
              <w:ind w:firstLineChars="0" w:firstLine="0"/>
              <w:rPr>
                <w:rFonts w:ascii="仿宋" w:eastAsia="仿宋" w:hAnsi="仿宋" w:cs="楷体"/>
                <w:sz w:val="21"/>
                <w:szCs w:val="21"/>
              </w:rPr>
            </w:pPr>
            <w:r w:rsidRPr="00A2724A">
              <w:rPr>
                <w:rFonts w:ascii="仿宋" w:eastAsia="仿宋" w:hAnsi="仿宋" w:cs="楷体" w:hint="eastAsia"/>
                <w:sz w:val="21"/>
                <w:szCs w:val="21"/>
              </w:rPr>
              <w:t>湖南康润药业股份有限公司</w:t>
            </w:r>
          </w:p>
        </w:tc>
      </w:tr>
      <w:tr w:rsidR="00C56FEA" w:rsidRPr="00B165D2" w:rsidTr="00981F5C">
        <w:trPr>
          <w:cantSplit/>
          <w:trHeight w:val="1899"/>
          <w:jc w:val="center"/>
        </w:trPr>
        <w:tc>
          <w:tcPr>
            <w:tcW w:w="9181" w:type="dxa"/>
            <w:gridSpan w:val="8"/>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对本项目技术创造性贡献：</w:t>
            </w:r>
          </w:p>
          <w:p w:rsidR="00C56FEA" w:rsidRPr="00A2724A" w:rsidRDefault="00C56FEA" w:rsidP="00E65EAF">
            <w:pPr>
              <w:pStyle w:val="PlainText"/>
              <w:spacing w:line="280" w:lineRule="exact"/>
              <w:ind w:firstLine="420"/>
              <w:rPr>
                <w:rFonts w:ascii="仿宋" w:eastAsia="仿宋" w:hAnsi="仿宋" w:cs="楷体"/>
                <w:sz w:val="21"/>
                <w:szCs w:val="21"/>
              </w:rPr>
            </w:pPr>
            <w:r w:rsidRPr="00A2724A">
              <w:rPr>
                <w:rFonts w:ascii="仿宋" w:eastAsia="仿宋" w:hAnsi="仿宋" w:cs="楷体"/>
                <w:kern w:val="0"/>
                <w:sz w:val="21"/>
                <w:szCs w:val="21"/>
              </w:rPr>
              <w:t>1.</w:t>
            </w:r>
            <w:r w:rsidRPr="00A2724A">
              <w:rPr>
                <w:rFonts w:ascii="仿宋" w:eastAsia="仿宋" w:hAnsi="仿宋" w:cs="楷体" w:hint="eastAsia"/>
                <w:kern w:val="0"/>
                <w:sz w:val="21"/>
                <w:szCs w:val="21"/>
              </w:rPr>
              <w:t>企业创始人，本项目总负责人，制定项目目标和投资方向，审定项目</w:t>
            </w:r>
            <w:r w:rsidRPr="00A2724A">
              <w:rPr>
                <w:rFonts w:ascii="仿宋" w:eastAsia="仿宋" w:hAnsi="仿宋" w:cs="楷体" w:hint="eastAsia"/>
                <w:sz w:val="21"/>
                <w:szCs w:val="21"/>
              </w:rPr>
              <w:t>科技攻关、中试和科技成果产业化实施方案</w:t>
            </w:r>
            <w:r w:rsidRPr="00A2724A">
              <w:rPr>
                <w:rFonts w:ascii="仿宋" w:eastAsia="仿宋" w:hAnsi="仿宋" w:cs="楷体" w:hint="eastAsia"/>
                <w:kern w:val="0"/>
                <w:sz w:val="21"/>
                <w:szCs w:val="21"/>
              </w:rPr>
              <w:t>，</w:t>
            </w:r>
            <w:r w:rsidRPr="00A2724A">
              <w:rPr>
                <w:rFonts w:ascii="仿宋" w:eastAsia="仿宋" w:hAnsi="仿宋" w:cs="楷体" w:hint="eastAsia"/>
                <w:sz w:val="21"/>
                <w:szCs w:val="21"/>
              </w:rPr>
              <w:t>提高本项目产品的规模化制备水平，开发出国内独家超声造影剂，获得《新药证书》、《药品</w:t>
            </w:r>
            <w:r w:rsidRPr="00A2724A">
              <w:rPr>
                <w:rFonts w:ascii="仿宋" w:eastAsia="仿宋" w:hAnsi="仿宋" w:cs="楷体"/>
                <w:sz w:val="21"/>
                <w:szCs w:val="21"/>
              </w:rPr>
              <w:t>GMP</w:t>
            </w:r>
            <w:r w:rsidRPr="00A2724A">
              <w:rPr>
                <w:rFonts w:ascii="仿宋" w:eastAsia="仿宋" w:hAnsi="仿宋" w:cs="楷体" w:hint="eastAsia"/>
                <w:sz w:val="21"/>
                <w:szCs w:val="21"/>
              </w:rPr>
              <w:t>证书》和《药品生产许可证》，在科</w:t>
            </w:r>
            <w:r w:rsidRPr="00A2724A">
              <w:rPr>
                <w:rFonts w:ascii="仿宋" w:eastAsia="仿宋" w:hAnsi="仿宋" w:cs="楷体" w:hint="eastAsia"/>
                <w:color w:val="000000"/>
                <w:sz w:val="21"/>
                <w:szCs w:val="21"/>
              </w:rPr>
              <w:t>技创新</w:t>
            </w:r>
            <w:r w:rsidRPr="00A2724A">
              <w:rPr>
                <w:rFonts w:ascii="仿宋" w:eastAsia="仿宋" w:hAnsi="仿宋" w:cs="楷体"/>
                <w:color w:val="000000"/>
                <w:sz w:val="21"/>
                <w:szCs w:val="21"/>
              </w:rPr>
              <w:t>1</w:t>
            </w:r>
            <w:r w:rsidRPr="00A2724A">
              <w:rPr>
                <w:rFonts w:ascii="仿宋" w:eastAsia="仿宋" w:hAnsi="仿宋" w:cs="楷体" w:hint="eastAsia"/>
                <w:color w:val="000000"/>
                <w:sz w:val="21"/>
                <w:szCs w:val="21"/>
              </w:rPr>
              <w:t>（技术）、</w:t>
            </w:r>
            <w:r w:rsidRPr="00A2724A">
              <w:rPr>
                <w:rFonts w:ascii="仿宋" w:eastAsia="仿宋" w:hAnsi="仿宋" w:cs="楷体"/>
                <w:color w:val="000000"/>
                <w:sz w:val="21"/>
                <w:szCs w:val="21"/>
              </w:rPr>
              <w:t>2</w:t>
            </w:r>
            <w:r w:rsidRPr="00A2724A">
              <w:rPr>
                <w:rFonts w:ascii="仿宋" w:eastAsia="仿宋" w:hAnsi="仿宋" w:cs="楷体" w:hint="eastAsia"/>
                <w:color w:val="000000"/>
                <w:sz w:val="21"/>
                <w:szCs w:val="21"/>
              </w:rPr>
              <w:t>（工艺）、</w:t>
            </w:r>
            <w:r w:rsidRPr="00A2724A">
              <w:rPr>
                <w:rFonts w:ascii="仿宋" w:eastAsia="仿宋" w:hAnsi="仿宋" w:cs="楷体"/>
                <w:color w:val="000000"/>
                <w:sz w:val="21"/>
                <w:szCs w:val="21"/>
              </w:rPr>
              <w:t>3</w:t>
            </w:r>
            <w:r w:rsidRPr="00A2724A">
              <w:rPr>
                <w:rFonts w:ascii="仿宋" w:eastAsia="仿宋" w:hAnsi="仿宋" w:cs="楷体" w:hint="eastAsia"/>
                <w:color w:val="000000"/>
                <w:sz w:val="21"/>
                <w:szCs w:val="21"/>
              </w:rPr>
              <w:t>（应用）、</w:t>
            </w:r>
            <w:r w:rsidRPr="00A2724A">
              <w:rPr>
                <w:rFonts w:ascii="仿宋" w:eastAsia="仿宋" w:hAnsi="仿宋" w:cs="楷体"/>
                <w:color w:val="000000"/>
                <w:sz w:val="21"/>
                <w:szCs w:val="21"/>
              </w:rPr>
              <w:t>4</w:t>
            </w:r>
            <w:r w:rsidRPr="00A2724A">
              <w:rPr>
                <w:rFonts w:ascii="仿宋" w:eastAsia="仿宋" w:hAnsi="仿宋" w:cs="楷体" w:hint="eastAsia"/>
                <w:color w:val="000000"/>
                <w:sz w:val="21"/>
                <w:szCs w:val="21"/>
              </w:rPr>
              <w:t>（理论和剂型）方</w:t>
            </w:r>
            <w:r w:rsidRPr="00A2724A">
              <w:rPr>
                <w:rFonts w:ascii="仿宋" w:eastAsia="仿宋" w:hAnsi="仿宋" w:cs="楷体" w:hint="eastAsia"/>
                <w:sz w:val="21"/>
                <w:szCs w:val="21"/>
              </w:rPr>
              <w:t>面做出了重大贡献。</w:t>
            </w:r>
          </w:p>
          <w:p w:rsidR="00C56FEA" w:rsidRPr="00B165D2" w:rsidRDefault="00C56FEA" w:rsidP="00E65EAF">
            <w:pPr>
              <w:spacing w:line="390" w:lineRule="exact"/>
              <w:ind w:firstLineChars="200" w:firstLine="420"/>
              <w:rPr>
                <w:rFonts w:ascii="仿宋" w:eastAsia="仿宋" w:hAnsi="仿宋"/>
                <w:szCs w:val="20"/>
              </w:rPr>
            </w:pPr>
            <w:r w:rsidRPr="00B165D2">
              <w:rPr>
                <w:rFonts w:ascii="仿宋" w:eastAsia="仿宋" w:hAnsi="仿宋" w:cs="楷体"/>
                <w:szCs w:val="21"/>
              </w:rPr>
              <w:t>2</w:t>
            </w:r>
            <w:r w:rsidRPr="00B165D2">
              <w:rPr>
                <w:rFonts w:ascii="仿宋" w:eastAsia="仿宋" w:hAnsi="仿宋" w:cs="楷体"/>
                <w:kern w:val="0"/>
                <w:szCs w:val="21"/>
              </w:rPr>
              <w:t>.</w:t>
            </w:r>
            <w:r w:rsidRPr="00B165D2">
              <w:rPr>
                <w:rFonts w:ascii="仿宋" w:eastAsia="仿宋" w:hAnsi="仿宋" w:cs="楷体" w:hint="eastAsia"/>
                <w:kern w:val="0"/>
                <w:szCs w:val="21"/>
              </w:rPr>
              <w:t>首创出用于制造超声造影剂的水溶液剂型及其制备方法，并填补了我国药剂学领域没有微球类制剂和超声医学领域没有心脏超声造影剂的两项空白，共同发明人授权发明专利《超声造影微泡的制备方法及超声造影微泡》，见附件</w:t>
            </w:r>
            <w:r w:rsidRPr="00B165D2">
              <w:rPr>
                <w:rFonts w:ascii="仿宋" w:eastAsia="仿宋" w:hAnsi="仿宋" w:cs="楷体"/>
                <w:kern w:val="0"/>
                <w:szCs w:val="21"/>
              </w:rPr>
              <w:t>1.2</w:t>
            </w:r>
          </w:p>
        </w:tc>
      </w:tr>
    </w:tbl>
    <w:p w:rsidR="00C56FEA" w:rsidRPr="00B165D2" w:rsidRDefault="00C56FEA" w:rsidP="00981F5C">
      <w:pPr>
        <w:spacing w:line="360" w:lineRule="auto"/>
        <w:jc w:val="center"/>
        <w:outlineLvl w:val="1"/>
        <w:rPr>
          <w:rFonts w:ascii="仿宋" w:eastAsia="仿宋" w:hAnsi="仿宋"/>
          <w:b/>
          <w:sz w:val="28"/>
          <w:szCs w:val="20"/>
        </w:rPr>
      </w:pPr>
    </w:p>
    <w:p w:rsidR="00C56FEA" w:rsidRPr="00B165D2" w:rsidRDefault="00C56FEA" w:rsidP="00981F5C">
      <w:pPr>
        <w:spacing w:line="360" w:lineRule="auto"/>
        <w:jc w:val="center"/>
        <w:outlineLvl w:val="1"/>
        <w:rPr>
          <w:rFonts w:ascii="仿宋" w:eastAsia="仿宋" w:hAnsi="仿宋"/>
          <w:b/>
          <w:sz w:val="28"/>
          <w:szCs w:val="20"/>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
        <w:gridCol w:w="1360"/>
        <w:gridCol w:w="1026"/>
        <w:gridCol w:w="546"/>
        <w:gridCol w:w="1061"/>
        <w:gridCol w:w="1407"/>
        <w:gridCol w:w="1078"/>
        <w:gridCol w:w="1642"/>
      </w:tblGrid>
      <w:tr w:rsidR="00C56FEA" w:rsidRPr="00B165D2" w:rsidTr="00981F5C">
        <w:trPr>
          <w:trHeight w:val="454"/>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姓名</w:t>
            </w:r>
          </w:p>
        </w:tc>
        <w:tc>
          <w:tcPr>
            <w:tcW w:w="1360"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cs="楷体" w:hint="eastAsia"/>
                <w:szCs w:val="21"/>
              </w:rPr>
              <w:t>刘政</w:t>
            </w:r>
          </w:p>
        </w:tc>
        <w:tc>
          <w:tcPr>
            <w:tcW w:w="1026"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排名</w:t>
            </w:r>
          </w:p>
        </w:tc>
        <w:tc>
          <w:tcPr>
            <w:tcW w:w="546"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szCs w:val="20"/>
              </w:rPr>
              <w:t>2</w:t>
            </w:r>
          </w:p>
        </w:tc>
        <w:tc>
          <w:tcPr>
            <w:tcW w:w="1061"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行政职务</w:t>
            </w:r>
          </w:p>
        </w:tc>
        <w:tc>
          <w:tcPr>
            <w:tcW w:w="1407"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cs="楷体" w:hint="eastAsia"/>
                <w:color w:val="000000"/>
                <w:szCs w:val="21"/>
                <w:shd w:val="clear" w:color="auto" w:fill="FFFFFF"/>
              </w:rPr>
              <w:t>主任医师</w:t>
            </w:r>
          </w:p>
        </w:tc>
        <w:tc>
          <w:tcPr>
            <w:tcW w:w="1078"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技术职称</w:t>
            </w:r>
          </w:p>
        </w:tc>
        <w:tc>
          <w:tcPr>
            <w:tcW w:w="1642"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cs="楷体" w:hint="eastAsia"/>
                <w:szCs w:val="21"/>
              </w:rPr>
              <w:t>教授</w:t>
            </w:r>
          </w:p>
        </w:tc>
      </w:tr>
      <w:tr w:rsidR="00C56FEA" w:rsidRPr="00B165D2" w:rsidTr="00981F5C">
        <w:trPr>
          <w:cantSplit/>
          <w:trHeight w:val="301"/>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工作单位</w:t>
            </w:r>
          </w:p>
        </w:tc>
        <w:tc>
          <w:tcPr>
            <w:tcW w:w="8120" w:type="dxa"/>
            <w:gridSpan w:val="7"/>
            <w:vAlign w:val="center"/>
          </w:tcPr>
          <w:p w:rsidR="00C56FEA" w:rsidRPr="00A2724A" w:rsidRDefault="00C56FEA" w:rsidP="000A1D78">
            <w:pPr>
              <w:pStyle w:val="PlainText"/>
              <w:spacing w:line="280" w:lineRule="exact"/>
              <w:ind w:firstLineChars="0" w:firstLine="0"/>
              <w:rPr>
                <w:rFonts w:ascii="仿宋" w:eastAsia="仿宋" w:hAnsi="仿宋" w:cs="楷体"/>
                <w:sz w:val="21"/>
                <w:szCs w:val="21"/>
              </w:rPr>
            </w:pPr>
            <w:r w:rsidRPr="00A2724A">
              <w:rPr>
                <w:rFonts w:ascii="仿宋" w:eastAsia="仿宋" w:hAnsi="仿宋" w:cs="楷体" w:hint="eastAsia"/>
                <w:sz w:val="21"/>
                <w:szCs w:val="21"/>
              </w:rPr>
              <w:t>湖南康润药业股份有限公司</w:t>
            </w:r>
          </w:p>
        </w:tc>
      </w:tr>
      <w:tr w:rsidR="00C56FEA" w:rsidRPr="00B165D2" w:rsidTr="00981F5C">
        <w:trPr>
          <w:cantSplit/>
          <w:trHeight w:val="800"/>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完成单位</w:t>
            </w:r>
          </w:p>
        </w:tc>
        <w:tc>
          <w:tcPr>
            <w:tcW w:w="8120" w:type="dxa"/>
            <w:gridSpan w:val="7"/>
            <w:vAlign w:val="center"/>
          </w:tcPr>
          <w:p w:rsidR="00C56FEA" w:rsidRPr="00A2724A" w:rsidRDefault="00C56FEA" w:rsidP="000A1D78">
            <w:pPr>
              <w:pStyle w:val="PlainText"/>
              <w:spacing w:line="280" w:lineRule="exact"/>
              <w:ind w:firstLineChars="0" w:firstLine="0"/>
              <w:rPr>
                <w:rFonts w:ascii="仿宋" w:eastAsia="仿宋" w:hAnsi="仿宋" w:cs="楷体"/>
                <w:sz w:val="21"/>
                <w:szCs w:val="21"/>
              </w:rPr>
            </w:pPr>
            <w:r w:rsidRPr="00A2724A">
              <w:rPr>
                <w:rFonts w:ascii="仿宋" w:eastAsia="仿宋" w:hAnsi="仿宋" w:cs="楷体" w:hint="eastAsia"/>
                <w:sz w:val="21"/>
                <w:szCs w:val="21"/>
              </w:rPr>
              <w:t>湖南康润药业股份有限公司</w:t>
            </w:r>
          </w:p>
        </w:tc>
      </w:tr>
      <w:tr w:rsidR="00C56FEA" w:rsidRPr="00B165D2" w:rsidTr="00981F5C">
        <w:trPr>
          <w:cantSplit/>
          <w:trHeight w:val="1899"/>
          <w:jc w:val="center"/>
        </w:trPr>
        <w:tc>
          <w:tcPr>
            <w:tcW w:w="9181" w:type="dxa"/>
            <w:gridSpan w:val="8"/>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对本项目技术创造性贡献：</w:t>
            </w:r>
          </w:p>
          <w:p w:rsidR="00C56FEA" w:rsidRPr="00A2724A" w:rsidRDefault="00C56FEA" w:rsidP="00E65EAF">
            <w:pPr>
              <w:pStyle w:val="PlainText"/>
              <w:spacing w:line="300" w:lineRule="exact"/>
              <w:ind w:firstLine="420"/>
              <w:rPr>
                <w:rFonts w:ascii="仿宋" w:eastAsia="仿宋" w:hAnsi="仿宋" w:cs="楷体"/>
                <w:kern w:val="0"/>
                <w:sz w:val="21"/>
                <w:szCs w:val="21"/>
              </w:rPr>
            </w:pPr>
            <w:r w:rsidRPr="00A2724A">
              <w:rPr>
                <w:rFonts w:ascii="仿宋" w:eastAsia="仿宋" w:hAnsi="仿宋" w:cs="楷体"/>
                <w:sz w:val="21"/>
                <w:szCs w:val="21"/>
              </w:rPr>
              <w:t>1.</w:t>
            </w:r>
            <w:r w:rsidRPr="00A2724A">
              <w:rPr>
                <w:rFonts w:ascii="仿宋" w:eastAsia="仿宋" w:hAnsi="仿宋" w:cs="楷体" w:hint="eastAsia"/>
                <w:sz w:val="21"/>
                <w:szCs w:val="21"/>
              </w:rPr>
              <w:t>负责国家“</w:t>
            </w:r>
            <w:r w:rsidRPr="00A2724A">
              <w:rPr>
                <w:rFonts w:ascii="仿宋" w:eastAsia="仿宋" w:hAnsi="仿宋" w:cs="楷体"/>
                <w:sz w:val="21"/>
                <w:szCs w:val="21"/>
              </w:rPr>
              <w:t>863</w:t>
            </w:r>
            <w:r w:rsidRPr="00A2724A">
              <w:rPr>
                <w:rFonts w:ascii="仿宋" w:eastAsia="仿宋" w:hAnsi="仿宋" w:cs="楷体" w:hint="eastAsia"/>
                <w:sz w:val="21"/>
                <w:szCs w:val="21"/>
              </w:rPr>
              <w:t>”计划在本公司课题为“超声空化治疗仪治疗肝癌的安全性检测及有效性评价”的项目实施，发明两项成果：新型超声</w:t>
            </w:r>
            <w:hyperlink r:id="rId7" w:history="1">
              <w:r w:rsidRPr="00A2724A">
                <w:rPr>
                  <w:rFonts w:ascii="仿宋" w:eastAsia="仿宋" w:hAnsi="仿宋" w:cs="楷体" w:hint="eastAsia"/>
                  <w:sz w:val="21"/>
                  <w:szCs w:val="21"/>
                </w:rPr>
                <w:t>造影剂</w:t>
              </w:r>
            </w:hyperlink>
            <w:r w:rsidRPr="00A2724A">
              <w:rPr>
                <w:rFonts w:ascii="仿宋" w:eastAsia="仿宋" w:hAnsi="仿宋" w:cs="楷体" w:hint="eastAsia"/>
                <w:sz w:val="21"/>
                <w:szCs w:val="21"/>
              </w:rPr>
              <w:t>脂氟显和新型肿瘤超声治疗仪。</w:t>
            </w:r>
          </w:p>
          <w:p w:rsidR="00C56FEA" w:rsidRPr="00A2724A" w:rsidRDefault="00C56FEA" w:rsidP="00E65EAF">
            <w:pPr>
              <w:pStyle w:val="PlainText"/>
              <w:spacing w:line="300" w:lineRule="exact"/>
              <w:ind w:firstLine="420"/>
              <w:rPr>
                <w:rFonts w:ascii="仿宋" w:eastAsia="仿宋" w:hAnsi="仿宋" w:cs="楷体"/>
                <w:kern w:val="0"/>
                <w:sz w:val="21"/>
                <w:szCs w:val="21"/>
              </w:rPr>
            </w:pPr>
            <w:r w:rsidRPr="00A2724A">
              <w:rPr>
                <w:rFonts w:ascii="仿宋" w:eastAsia="仿宋" w:hAnsi="仿宋" w:cs="楷体"/>
                <w:sz w:val="21"/>
                <w:szCs w:val="21"/>
              </w:rPr>
              <w:t>2.</w:t>
            </w:r>
            <w:r w:rsidRPr="00A2724A">
              <w:rPr>
                <w:rFonts w:ascii="仿宋" w:eastAsia="仿宋" w:hAnsi="仿宋" w:cs="楷体" w:hint="eastAsia"/>
                <w:sz w:val="21"/>
                <w:szCs w:val="21"/>
              </w:rPr>
              <w:t>对科技创新</w:t>
            </w:r>
            <w:r w:rsidRPr="00A2724A">
              <w:rPr>
                <w:rFonts w:ascii="仿宋" w:eastAsia="仿宋" w:hAnsi="仿宋" w:cs="楷体"/>
                <w:sz w:val="21"/>
                <w:szCs w:val="21"/>
              </w:rPr>
              <w:t>3</w:t>
            </w:r>
            <w:r w:rsidRPr="00A2724A">
              <w:rPr>
                <w:rFonts w:ascii="仿宋" w:eastAsia="仿宋" w:hAnsi="仿宋" w:cs="楷体" w:hint="eastAsia"/>
                <w:sz w:val="21"/>
                <w:szCs w:val="21"/>
              </w:rPr>
              <w:t>（应用）有重大贡献，开发了微泡在新领域的应用。授权发明专利《微泡在制备用于联合超声产生高强度空化作为抗肿瘤新生血管药物的用途》，附件</w:t>
            </w:r>
            <w:r w:rsidRPr="00A2724A">
              <w:rPr>
                <w:rFonts w:ascii="仿宋" w:eastAsia="仿宋" w:hAnsi="仿宋" w:cs="楷体"/>
                <w:sz w:val="21"/>
                <w:szCs w:val="21"/>
              </w:rPr>
              <w:t>1.1</w:t>
            </w:r>
          </w:p>
          <w:p w:rsidR="00C56FEA" w:rsidRPr="00B165D2" w:rsidRDefault="00C56FEA" w:rsidP="00E65EAF">
            <w:pPr>
              <w:spacing w:line="390" w:lineRule="exact"/>
              <w:ind w:firstLineChars="200" w:firstLine="420"/>
              <w:rPr>
                <w:rFonts w:ascii="仿宋" w:eastAsia="仿宋" w:hAnsi="仿宋"/>
                <w:szCs w:val="20"/>
              </w:rPr>
            </w:pPr>
            <w:r w:rsidRPr="00B165D2">
              <w:rPr>
                <w:rFonts w:ascii="仿宋" w:eastAsia="仿宋" w:hAnsi="仿宋" w:cs="楷体"/>
                <w:szCs w:val="21"/>
              </w:rPr>
              <w:t>3.</w:t>
            </w:r>
            <w:r w:rsidRPr="00B165D2">
              <w:rPr>
                <w:rFonts w:ascii="仿宋" w:eastAsia="仿宋" w:hAnsi="仿宋" w:cs="楷体" w:hint="eastAsia"/>
                <w:szCs w:val="21"/>
              </w:rPr>
              <w:t>以共同作者发表论文</w:t>
            </w:r>
            <w:r w:rsidRPr="00B165D2">
              <w:rPr>
                <w:rFonts w:ascii="仿宋" w:eastAsia="仿宋" w:hAnsi="仿宋" w:cs="楷体"/>
                <w:szCs w:val="21"/>
              </w:rPr>
              <w:t>2</w:t>
            </w:r>
            <w:r w:rsidRPr="00B165D2">
              <w:rPr>
                <w:rFonts w:ascii="仿宋" w:eastAsia="仿宋" w:hAnsi="仿宋" w:cs="楷体" w:hint="eastAsia"/>
                <w:szCs w:val="21"/>
              </w:rPr>
              <w:t>篇，附件</w:t>
            </w:r>
            <w:r w:rsidRPr="00B165D2">
              <w:rPr>
                <w:rFonts w:ascii="仿宋" w:eastAsia="仿宋" w:hAnsi="仿宋" w:cs="楷体"/>
                <w:szCs w:val="21"/>
              </w:rPr>
              <w:t>6.8</w:t>
            </w:r>
          </w:p>
        </w:tc>
      </w:tr>
    </w:tbl>
    <w:p w:rsidR="00C56FEA" w:rsidRPr="00B165D2" w:rsidRDefault="00C56FEA" w:rsidP="00981F5C">
      <w:pPr>
        <w:rPr>
          <w:rFonts w:ascii="仿宋" w:eastAsia="仿宋" w:hAnsi="仿宋"/>
          <w:szCs w:val="20"/>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
        <w:gridCol w:w="1360"/>
        <w:gridCol w:w="1026"/>
        <w:gridCol w:w="546"/>
        <w:gridCol w:w="1061"/>
        <w:gridCol w:w="1407"/>
        <w:gridCol w:w="1078"/>
        <w:gridCol w:w="1642"/>
      </w:tblGrid>
      <w:tr w:rsidR="00C56FEA" w:rsidRPr="00B165D2" w:rsidTr="00981F5C">
        <w:trPr>
          <w:trHeight w:val="454"/>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姓名</w:t>
            </w:r>
          </w:p>
        </w:tc>
        <w:tc>
          <w:tcPr>
            <w:tcW w:w="1360"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cs="楷体" w:hint="eastAsia"/>
                <w:szCs w:val="21"/>
              </w:rPr>
              <w:t>陈勇</w:t>
            </w:r>
          </w:p>
        </w:tc>
        <w:tc>
          <w:tcPr>
            <w:tcW w:w="1026"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排名</w:t>
            </w:r>
          </w:p>
        </w:tc>
        <w:tc>
          <w:tcPr>
            <w:tcW w:w="546"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szCs w:val="20"/>
              </w:rPr>
              <w:t>3</w:t>
            </w:r>
          </w:p>
        </w:tc>
        <w:tc>
          <w:tcPr>
            <w:tcW w:w="1061"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行政职务</w:t>
            </w:r>
          </w:p>
        </w:tc>
        <w:tc>
          <w:tcPr>
            <w:tcW w:w="1407"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cs="楷体" w:hint="eastAsia"/>
                <w:szCs w:val="21"/>
              </w:rPr>
              <w:t>生产副总监</w:t>
            </w:r>
          </w:p>
        </w:tc>
        <w:tc>
          <w:tcPr>
            <w:tcW w:w="1078"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技术职称</w:t>
            </w:r>
          </w:p>
        </w:tc>
        <w:tc>
          <w:tcPr>
            <w:tcW w:w="1642"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cs="楷体" w:hint="eastAsia"/>
                <w:szCs w:val="21"/>
              </w:rPr>
              <w:t>工程师</w:t>
            </w:r>
          </w:p>
        </w:tc>
      </w:tr>
      <w:tr w:rsidR="00C56FEA" w:rsidRPr="00B165D2" w:rsidTr="00981F5C">
        <w:trPr>
          <w:cantSplit/>
          <w:trHeight w:val="301"/>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工作单位</w:t>
            </w:r>
          </w:p>
        </w:tc>
        <w:tc>
          <w:tcPr>
            <w:tcW w:w="8120" w:type="dxa"/>
            <w:gridSpan w:val="7"/>
            <w:vAlign w:val="center"/>
          </w:tcPr>
          <w:p w:rsidR="00C56FEA" w:rsidRPr="00A2724A" w:rsidRDefault="00C56FEA" w:rsidP="000A1D78">
            <w:pPr>
              <w:pStyle w:val="PlainText"/>
              <w:spacing w:line="280" w:lineRule="exact"/>
              <w:ind w:firstLineChars="0" w:firstLine="0"/>
              <w:rPr>
                <w:rFonts w:ascii="仿宋" w:eastAsia="仿宋" w:hAnsi="仿宋" w:cs="楷体"/>
                <w:sz w:val="21"/>
                <w:szCs w:val="21"/>
              </w:rPr>
            </w:pPr>
            <w:r w:rsidRPr="00A2724A">
              <w:rPr>
                <w:rFonts w:ascii="仿宋" w:eastAsia="仿宋" w:hAnsi="仿宋" w:cs="楷体" w:hint="eastAsia"/>
                <w:sz w:val="21"/>
                <w:szCs w:val="21"/>
              </w:rPr>
              <w:t>湖南康润药业股份有限公司</w:t>
            </w:r>
          </w:p>
        </w:tc>
      </w:tr>
      <w:tr w:rsidR="00C56FEA" w:rsidRPr="00B165D2" w:rsidTr="00981F5C">
        <w:trPr>
          <w:cantSplit/>
          <w:trHeight w:val="800"/>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完成单位</w:t>
            </w:r>
          </w:p>
        </w:tc>
        <w:tc>
          <w:tcPr>
            <w:tcW w:w="8120" w:type="dxa"/>
            <w:gridSpan w:val="7"/>
            <w:vAlign w:val="center"/>
          </w:tcPr>
          <w:p w:rsidR="00C56FEA" w:rsidRPr="00A2724A" w:rsidRDefault="00C56FEA" w:rsidP="000A1D78">
            <w:pPr>
              <w:pStyle w:val="PlainText"/>
              <w:spacing w:line="280" w:lineRule="exact"/>
              <w:ind w:firstLineChars="0" w:firstLine="0"/>
              <w:rPr>
                <w:rFonts w:ascii="仿宋" w:eastAsia="仿宋" w:hAnsi="仿宋" w:cs="楷体"/>
                <w:sz w:val="21"/>
                <w:szCs w:val="21"/>
              </w:rPr>
            </w:pPr>
            <w:r w:rsidRPr="00A2724A">
              <w:rPr>
                <w:rFonts w:ascii="仿宋" w:eastAsia="仿宋" w:hAnsi="仿宋" w:cs="楷体" w:hint="eastAsia"/>
                <w:sz w:val="21"/>
                <w:szCs w:val="21"/>
              </w:rPr>
              <w:t>湖南康润药业股份有限公司</w:t>
            </w:r>
          </w:p>
        </w:tc>
      </w:tr>
      <w:tr w:rsidR="00C56FEA" w:rsidRPr="00B165D2" w:rsidTr="00981F5C">
        <w:trPr>
          <w:cantSplit/>
          <w:trHeight w:val="1899"/>
          <w:jc w:val="center"/>
        </w:trPr>
        <w:tc>
          <w:tcPr>
            <w:tcW w:w="9181" w:type="dxa"/>
            <w:gridSpan w:val="8"/>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对本项目技术创造性贡献：</w:t>
            </w:r>
          </w:p>
          <w:p w:rsidR="00C56FEA" w:rsidRPr="00A2724A" w:rsidRDefault="00C56FEA" w:rsidP="00E65EAF">
            <w:pPr>
              <w:pStyle w:val="PlainText"/>
              <w:spacing w:line="280" w:lineRule="exact"/>
              <w:ind w:firstLine="420"/>
              <w:rPr>
                <w:rFonts w:ascii="仿宋" w:eastAsia="仿宋" w:hAnsi="仿宋" w:cs="楷体"/>
                <w:sz w:val="21"/>
                <w:szCs w:val="21"/>
              </w:rPr>
            </w:pPr>
            <w:r w:rsidRPr="00A2724A">
              <w:rPr>
                <w:rFonts w:ascii="仿宋" w:eastAsia="仿宋" w:hAnsi="仿宋" w:cs="楷体"/>
                <w:kern w:val="0"/>
                <w:sz w:val="21"/>
                <w:szCs w:val="21"/>
              </w:rPr>
              <w:t>1.</w:t>
            </w:r>
            <w:r w:rsidRPr="00A2724A">
              <w:rPr>
                <w:rFonts w:ascii="仿宋" w:eastAsia="仿宋" w:hAnsi="仿宋" w:cs="楷体" w:hint="eastAsia"/>
                <w:kern w:val="0"/>
                <w:sz w:val="21"/>
                <w:szCs w:val="21"/>
              </w:rPr>
              <w:t>对科技创新</w:t>
            </w:r>
            <w:r w:rsidRPr="00A2724A">
              <w:rPr>
                <w:rFonts w:ascii="仿宋" w:eastAsia="仿宋" w:hAnsi="仿宋" w:cs="楷体"/>
                <w:kern w:val="0"/>
                <w:sz w:val="21"/>
                <w:szCs w:val="21"/>
              </w:rPr>
              <w:t>1</w:t>
            </w:r>
            <w:r w:rsidRPr="00A2724A">
              <w:rPr>
                <w:rFonts w:ascii="仿宋" w:eastAsia="仿宋" w:hAnsi="仿宋" w:cs="楷体" w:hint="eastAsia"/>
                <w:kern w:val="0"/>
                <w:sz w:val="21"/>
                <w:szCs w:val="21"/>
              </w:rPr>
              <w:t>（技术）、</w:t>
            </w:r>
            <w:r w:rsidRPr="00A2724A">
              <w:rPr>
                <w:rFonts w:ascii="仿宋" w:eastAsia="仿宋" w:hAnsi="仿宋" w:cs="楷体"/>
                <w:kern w:val="0"/>
                <w:sz w:val="21"/>
                <w:szCs w:val="21"/>
              </w:rPr>
              <w:t>2</w:t>
            </w:r>
            <w:r w:rsidRPr="00A2724A">
              <w:rPr>
                <w:rFonts w:ascii="仿宋" w:eastAsia="仿宋" w:hAnsi="仿宋" w:cs="楷体" w:hint="eastAsia"/>
                <w:kern w:val="0"/>
                <w:sz w:val="21"/>
                <w:szCs w:val="21"/>
              </w:rPr>
              <w:t>（工艺）、</w:t>
            </w:r>
            <w:r w:rsidRPr="00A2724A">
              <w:rPr>
                <w:rFonts w:ascii="仿宋" w:eastAsia="仿宋" w:hAnsi="仿宋" w:cs="楷体"/>
                <w:kern w:val="0"/>
                <w:sz w:val="21"/>
                <w:szCs w:val="21"/>
              </w:rPr>
              <w:t>5</w:t>
            </w:r>
            <w:r w:rsidRPr="00A2724A">
              <w:rPr>
                <w:rFonts w:ascii="仿宋" w:eastAsia="仿宋" w:hAnsi="仿宋" w:cs="楷体" w:hint="eastAsia"/>
                <w:kern w:val="0"/>
                <w:sz w:val="21"/>
                <w:szCs w:val="21"/>
              </w:rPr>
              <w:t>（剂型）有重大贡献：</w:t>
            </w:r>
            <w:r w:rsidRPr="00A2724A">
              <w:rPr>
                <w:rFonts w:ascii="仿宋" w:eastAsia="仿宋" w:hAnsi="仿宋" w:cs="楷体" w:hint="eastAsia"/>
                <w:sz w:val="21"/>
                <w:szCs w:val="21"/>
              </w:rPr>
              <w:t>关键工艺</w:t>
            </w:r>
            <w:r w:rsidRPr="00A2724A">
              <w:rPr>
                <w:rFonts w:ascii="仿宋" w:eastAsia="仿宋" w:hAnsi="仿宋" w:cs="楷体"/>
                <w:sz w:val="21"/>
                <w:szCs w:val="21"/>
              </w:rPr>
              <w:t>(</w:t>
            </w:r>
            <w:r w:rsidRPr="00A2724A">
              <w:rPr>
                <w:rFonts w:ascii="仿宋" w:eastAsia="仿宋" w:hAnsi="仿宋" w:cs="楷体" w:hint="eastAsia"/>
                <w:sz w:val="21"/>
                <w:szCs w:val="21"/>
              </w:rPr>
              <w:t>联动超声工艺技术</w:t>
            </w:r>
            <w:r w:rsidRPr="00A2724A">
              <w:rPr>
                <w:rFonts w:ascii="仿宋" w:eastAsia="仿宋" w:hAnsi="仿宋" w:cs="楷体"/>
                <w:sz w:val="21"/>
                <w:szCs w:val="21"/>
              </w:rPr>
              <w:t>)</w:t>
            </w:r>
            <w:r w:rsidRPr="00A2724A">
              <w:rPr>
                <w:rFonts w:ascii="仿宋" w:eastAsia="仿宋" w:hAnsi="仿宋" w:cs="楷体" w:hint="eastAsia"/>
                <w:sz w:val="21"/>
                <w:szCs w:val="21"/>
              </w:rPr>
              <w:t>的突破，确保了微球生产工艺的连续性、微球均一和浓度达标；关键设备</w:t>
            </w:r>
            <w:r w:rsidRPr="00A2724A">
              <w:rPr>
                <w:rFonts w:ascii="仿宋" w:eastAsia="仿宋" w:hAnsi="仿宋" w:cs="楷体"/>
                <w:sz w:val="21"/>
                <w:szCs w:val="21"/>
              </w:rPr>
              <w:t>(</w:t>
            </w:r>
            <w:r w:rsidRPr="00A2724A">
              <w:rPr>
                <w:rFonts w:ascii="仿宋" w:eastAsia="仿宋" w:hAnsi="仿宋" w:cs="楷体" w:hint="eastAsia"/>
                <w:sz w:val="21"/>
                <w:szCs w:val="21"/>
              </w:rPr>
              <w:t>灌装、充气和加塞三位一体结构的</w:t>
            </w:r>
            <w:r w:rsidRPr="00A2724A">
              <w:rPr>
                <w:rFonts w:ascii="仿宋" w:eastAsia="仿宋" w:hAnsi="仿宋" w:cs="楷体"/>
                <w:sz w:val="21"/>
                <w:szCs w:val="21"/>
              </w:rPr>
              <w:t>DGS4</w:t>
            </w:r>
            <w:r w:rsidRPr="00A2724A">
              <w:rPr>
                <w:rFonts w:ascii="仿宋" w:eastAsia="仿宋" w:hAnsi="仿宋" w:cs="楷体" w:hint="eastAsia"/>
                <w:sz w:val="21"/>
                <w:szCs w:val="21"/>
              </w:rPr>
              <w:t>型灌装加塞机</w:t>
            </w:r>
            <w:r w:rsidRPr="00A2724A">
              <w:rPr>
                <w:rFonts w:ascii="仿宋" w:eastAsia="仿宋" w:hAnsi="仿宋" w:cs="楷体"/>
                <w:sz w:val="21"/>
                <w:szCs w:val="21"/>
              </w:rPr>
              <w:t>)</w:t>
            </w:r>
            <w:r w:rsidRPr="00A2724A">
              <w:rPr>
                <w:rFonts w:ascii="仿宋" w:eastAsia="仿宋" w:hAnsi="仿宋" w:cs="楷体" w:hint="eastAsia"/>
                <w:sz w:val="21"/>
                <w:szCs w:val="21"/>
              </w:rPr>
              <w:t>的技术突破，确保了产品质量的稳定性；产品剂型</w:t>
            </w:r>
            <w:r w:rsidRPr="00A2724A">
              <w:rPr>
                <w:rFonts w:ascii="仿宋" w:eastAsia="仿宋" w:hAnsi="仿宋" w:cs="楷体"/>
                <w:sz w:val="21"/>
                <w:szCs w:val="21"/>
              </w:rPr>
              <w:t>(</w:t>
            </w:r>
            <w:r w:rsidRPr="00A2724A">
              <w:rPr>
                <w:rFonts w:ascii="仿宋" w:eastAsia="仿宋" w:hAnsi="仿宋" w:cs="楷体" w:hint="eastAsia"/>
                <w:sz w:val="21"/>
                <w:szCs w:val="21"/>
              </w:rPr>
              <w:t>白蛋白包裹气体微球</w:t>
            </w:r>
            <w:r w:rsidRPr="00A2724A">
              <w:rPr>
                <w:rFonts w:ascii="仿宋" w:eastAsia="仿宋" w:hAnsi="仿宋" w:cs="楷体"/>
                <w:sz w:val="21"/>
                <w:szCs w:val="21"/>
              </w:rPr>
              <w:t>)</w:t>
            </w:r>
            <w:r w:rsidRPr="00A2724A">
              <w:rPr>
                <w:rFonts w:ascii="仿宋" w:eastAsia="仿宋" w:hAnsi="仿宋" w:cs="楷体" w:hint="eastAsia"/>
                <w:sz w:val="21"/>
                <w:szCs w:val="21"/>
              </w:rPr>
              <w:t>的突破，确保了产品疗效准确。使本项目工艺科学、设备先进、剂型独特，产品质量处于国际领先水平。</w:t>
            </w:r>
          </w:p>
          <w:p w:rsidR="00C56FEA" w:rsidRPr="00A2724A" w:rsidRDefault="00C56FEA" w:rsidP="00E65EAF">
            <w:pPr>
              <w:pStyle w:val="PlainText"/>
              <w:spacing w:line="280" w:lineRule="exact"/>
              <w:ind w:firstLine="420"/>
              <w:rPr>
                <w:rFonts w:ascii="仿宋" w:eastAsia="仿宋" w:hAnsi="仿宋" w:cs="楷体"/>
                <w:kern w:val="0"/>
                <w:sz w:val="21"/>
                <w:szCs w:val="21"/>
              </w:rPr>
            </w:pPr>
            <w:r w:rsidRPr="00A2724A">
              <w:rPr>
                <w:rFonts w:ascii="仿宋" w:eastAsia="仿宋" w:hAnsi="仿宋" w:cs="楷体"/>
                <w:kern w:val="0"/>
                <w:sz w:val="21"/>
                <w:szCs w:val="21"/>
              </w:rPr>
              <w:t>2.</w:t>
            </w:r>
            <w:r w:rsidRPr="00A2724A">
              <w:rPr>
                <w:rFonts w:ascii="仿宋" w:eastAsia="仿宋" w:hAnsi="仿宋" w:cs="楷体" w:hint="eastAsia"/>
                <w:sz w:val="21"/>
                <w:szCs w:val="21"/>
              </w:rPr>
              <w:t>以共同发明人授权发明专利《超声造影微泡的制备方法及超声造影微泡》，排名第</w:t>
            </w:r>
            <w:r w:rsidRPr="00A2724A">
              <w:rPr>
                <w:rFonts w:ascii="仿宋" w:eastAsia="仿宋" w:hAnsi="仿宋" w:cs="楷体"/>
                <w:sz w:val="21"/>
                <w:szCs w:val="21"/>
              </w:rPr>
              <w:t>3</w:t>
            </w:r>
            <w:r w:rsidRPr="00A2724A">
              <w:rPr>
                <w:rFonts w:ascii="仿宋" w:eastAsia="仿宋" w:hAnsi="仿宋" w:cs="楷体" w:hint="eastAsia"/>
                <w:sz w:val="21"/>
                <w:szCs w:val="21"/>
              </w:rPr>
              <w:t>，附件</w:t>
            </w:r>
            <w:r w:rsidRPr="00A2724A">
              <w:rPr>
                <w:rFonts w:ascii="仿宋" w:eastAsia="仿宋" w:hAnsi="仿宋" w:cs="楷体"/>
                <w:sz w:val="21"/>
                <w:szCs w:val="21"/>
              </w:rPr>
              <w:t>1.2</w:t>
            </w:r>
          </w:p>
          <w:p w:rsidR="00C56FEA" w:rsidRPr="00B165D2" w:rsidRDefault="00C56FEA" w:rsidP="00E65EAF">
            <w:pPr>
              <w:spacing w:line="390" w:lineRule="exact"/>
              <w:ind w:firstLineChars="200" w:firstLine="420"/>
              <w:rPr>
                <w:rFonts w:ascii="仿宋" w:eastAsia="仿宋" w:hAnsi="仿宋"/>
                <w:szCs w:val="20"/>
              </w:rPr>
            </w:pPr>
            <w:r w:rsidRPr="00B165D2">
              <w:rPr>
                <w:rFonts w:ascii="仿宋" w:eastAsia="仿宋" w:hAnsi="仿宋" w:cs="楷体"/>
                <w:szCs w:val="21"/>
              </w:rPr>
              <w:t>3.</w:t>
            </w:r>
            <w:r w:rsidRPr="00B165D2">
              <w:rPr>
                <w:rFonts w:ascii="仿宋" w:eastAsia="仿宋" w:hAnsi="仿宋" w:cs="楷体" w:hint="eastAsia"/>
                <w:szCs w:val="21"/>
              </w:rPr>
              <w:t>以共同作者发表论文</w:t>
            </w:r>
            <w:r w:rsidRPr="00B165D2">
              <w:rPr>
                <w:rFonts w:ascii="仿宋" w:eastAsia="仿宋" w:hAnsi="仿宋" w:cs="楷体"/>
                <w:szCs w:val="21"/>
              </w:rPr>
              <w:t>1</w:t>
            </w:r>
            <w:r w:rsidRPr="00B165D2">
              <w:rPr>
                <w:rFonts w:ascii="仿宋" w:eastAsia="仿宋" w:hAnsi="仿宋" w:cs="楷体" w:hint="eastAsia"/>
                <w:szCs w:val="21"/>
              </w:rPr>
              <w:t>篇，附件</w:t>
            </w:r>
            <w:r w:rsidRPr="00B165D2">
              <w:rPr>
                <w:rFonts w:ascii="仿宋" w:eastAsia="仿宋" w:hAnsi="仿宋" w:cs="楷体"/>
                <w:szCs w:val="21"/>
              </w:rPr>
              <w:t>6.9</w:t>
            </w:r>
          </w:p>
        </w:tc>
      </w:tr>
    </w:tbl>
    <w:p w:rsidR="00C56FEA" w:rsidRPr="00B165D2" w:rsidRDefault="00C56FEA" w:rsidP="00981F5C">
      <w:pPr>
        <w:spacing w:line="360" w:lineRule="auto"/>
        <w:jc w:val="center"/>
        <w:outlineLvl w:val="1"/>
        <w:rPr>
          <w:rFonts w:ascii="仿宋" w:eastAsia="仿宋" w:hAnsi="仿宋"/>
          <w:sz w:val="24"/>
          <w:szCs w:val="20"/>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
        <w:gridCol w:w="1360"/>
        <w:gridCol w:w="1026"/>
        <w:gridCol w:w="546"/>
        <w:gridCol w:w="1061"/>
        <w:gridCol w:w="1407"/>
        <w:gridCol w:w="1078"/>
        <w:gridCol w:w="1642"/>
      </w:tblGrid>
      <w:tr w:rsidR="00C56FEA" w:rsidRPr="00B165D2" w:rsidTr="00981F5C">
        <w:trPr>
          <w:trHeight w:val="454"/>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姓名</w:t>
            </w:r>
          </w:p>
        </w:tc>
        <w:tc>
          <w:tcPr>
            <w:tcW w:w="1360"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cs="楷体" w:hint="eastAsia"/>
                <w:szCs w:val="21"/>
              </w:rPr>
              <w:t>童鹏</w:t>
            </w:r>
          </w:p>
        </w:tc>
        <w:tc>
          <w:tcPr>
            <w:tcW w:w="1026"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排名</w:t>
            </w:r>
          </w:p>
        </w:tc>
        <w:tc>
          <w:tcPr>
            <w:tcW w:w="546"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szCs w:val="20"/>
              </w:rPr>
              <w:t>4</w:t>
            </w:r>
          </w:p>
        </w:tc>
        <w:tc>
          <w:tcPr>
            <w:tcW w:w="1061"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行政职务</w:t>
            </w:r>
          </w:p>
        </w:tc>
        <w:tc>
          <w:tcPr>
            <w:tcW w:w="1407" w:type="dxa"/>
            <w:vAlign w:val="center"/>
          </w:tcPr>
          <w:p w:rsidR="00C56FEA" w:rsidRPr="00B165D2" w:rsidRDefault="00C56FEA" w:rsidP="00981F5C">
            <w:pPr>
              <w:spacing w:line="390" w:lineRule="exact"/>
              <w:rPr>
                <w:rFonts w:ascii="仿宋" w:eastAsia="仿宋" w:hAnsi="仿宋"/>
                <w:szCs w:val="20"/>
              </w:rPr>
            </w:pPr>
            <w:r w:rsidRPr="00B165D2">
              <w:rPr>
                <w:rFonts w:ascii="仿宋" w:eastAsia="仿宋" w:hAnsi="仿宋" w:cs="楷体" w:hint="eastAsia"/>
                <w:szCs w:val="21"/>
              </w:rPr>
              <w:t>车间主任</w:t>
            </w:r>
          </w:p>
        </w:tc>
        <w:tc>
          <w:tcPr>
            <w:tcW w:w="1078"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技术职称</w:t>
            </w:r>
          </w:p>
        </w:tc>
        <w:tc>
          <w:tcPr>
            <w:tcW w:w="1642"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cs="楷体" w:hint="eastAsia"/>
                <w:szCs w:val="21"/>
              </w:rPr>
              <w:t>工程师</w:t>
            </w:r>
          </w:p>
        </w:tc>
      </w:tr>
      <w:tr w:rsidR="00C56FEA" w:rsidRPr="00B165D2" w:rsidTr="00981F5C">
        <w:trPr>
          <w:cantSplit/>
          <w:trHeight w:val="301"/>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工作单位</w:t>
            </w:r>
          </w:p>
        </w:tc>
        <w:tc>
          <w:tcPr>
            <w:tcW w:w="8120" w:type="dxa"/>
            <w:gridSpan w:val="7"/>
            <w:vAlign w:val="center"/>
          </w:tcPr>
          <w:p w:rsidR="00C56FEA" w:rsidRPr="00A2724A" w:rsidRDefault="00C56FEA" w:rsidP="000A1D78">
            <w:pPr>
              <w:pStyle w:val="PlainText"/>
              <w:spacing w:line="280" w:lineRule="exact"/>
              <w:ind w:firstLineChars="0" w:firstLine="0"/>
              <w:rPr>
                <w:rFonts w:ascii="仿宋" w:eastAsia="仿宋" w:hAnsi="仿宋" w:cs="楷体"/>
                <w:sz w:val="21"/>
                <w:szCs w:val="21"/>
              </w:rPr>
            </w:pPr>
            <w:r w:rsidRPr="00A2724A">
              <w:rPr>
                <w:rFonts w:ascii="仿宋" w:eastAsia="仿宋" w:hAnsi="仿宋" w:cs="楷体" w:hint="eastAsia"/>
                <w:sz w:val="21"/>
                <w:szCs w:val="21"/>
              </w:rPr>
              <w:t>湖南康润药业股份有限公司</w:t>
            </w:r>
          </w:p>
        </w:tc>
      </w:tr>
      <w:tr w:rsidR="00C56FEA" w:rsidRPr="00B165D2" w:rsidTr="00981F5C">
        <w:trPr>
          <w:cantSplit/>
          <w:trHeight w:val="800"/>
          <w:jc w:val="center"/>
        </w:trPr>
        <w:tc>
          <w:tcPr>
            <w:tcW w:w="1061" w:type="dxa"/>
            <w:vAlign w:val="center"/>
          </w:tcPr>
          <w:p w:rsidR="00C56FEA" w:rsidRPr="00B165D2" w:rsidRDefault="00C56FEA" w:rsidP="00981F5C">
            <w:pPr>
              <w:spacing w:line="390" w:lineRule="exact"/>
              <w:jc w:val="center"/>
              <w:rPr>
                <w:rFonts w:ascii="仿宋" w:eastAsia="仿宋" w:hAnsi="仿宋"/>
                <w:szCs w:val="20"/>
              </w:rPr>
            </w:pPr>
            <w:r w:rsidRPr="00B165D2">
              <w:rPr>
                <w:rFonts w:ascii="仿宋" w:eastAsia="仿宋" w:hAnsi="仿宋" w:hint="eastAsia"/>
                <w:szCs w:val="20"/>
              </w:rPr>
              <w:t>完成单位</w:t>
            </w:r>
          </w:p>
        </w:tc>
        <w:tc>
          <w:tcPr>
            <w:tcW w:w="8120" w:type="dxa"/>
            <w:gridSpan w:val="7"/>
            <w:vAlign w:val="center"/>
          </w:tcPr>
          <w:p w:rsidR="00C56FEA" w:rsidRPr="00A2724A" w:rsidRDefault="00C56FEA" w:rsidP="000A1D78">
            <w:pPr>
              <w:pStyle w:val="PlainText"/>
              <w:spacing w:line="280" w:lineRule="exact"/>
              <w:ind w:firstLineChars="0" w:firstLine="0"/>
              <w:rPr>
                <w:rFonts w:ascii="仿宋" w:eastAsia="仿宋" w:hAnsi="仿宋" w:cs="楷体"/>
                <w:sz w:val="21"/>
                <w:szCs w:val="21"/>
              </w:rPr>
            </w:pPr>
            <w:r w:rsidRPr="00A2724A">
              <w:rPr>
                <w:rFonts w:ascii="仿宋" w:eastAsia="仿宋" w:hAnsi="仿宋" w:cs="楷体" w:hint="eastAsia"/>
                <w:sz w:val="21"/>
                <w:szCs w:val="21"/>
              </w:rPr>
              <w:t>湖南康润药业股份有限公司</w:t>
            </w:r>
          </w:p>
        </w:tc>
      </w:tr>
      <w:tr w:rsidR="00C56FEA" w:rsidRPr="00B165D2" w:rsidTr="00981F5C">
        <w:trPr>
          <w:cantSplit/>
          <w:trHeight w:val="1899"/>
          <w:jc w:val="center"/>
        </w:trPr>
        <w:tc>
          <w:tcPr>
            <w:tcW w:w="9181" w:type="dxa"/>
            <w:gridSpan w:val="8"/>
          </w:tcPr>
          <w:p w:rsidR="00C56FEA" w:rsidRPr="00B165D2" w:rsidRDefault="00C56FEA" w:rsidP="00981F5C">
            <w:pPr>
              <w:spacing w:line="390" w:lineRule="exact"/>
              <w:rPr>
                <w:rFonts w:ascii="仿宋" w:eastAsia="仿宋" w:hAnsi="仿宋"/>
                <w:szCs w:val="20"/>
              </w:rPr>
            </w:pPr>
            <w:r w:rsidRPr="00B165D2">
              <w:rPr>
                <w:rFonts w:ascii="仿宋" w:eastAsia="仿宋" w:hAnsi="仿宋" w:hint="eastAsia"/>
                <w:szCs w:val="20"/>
              </w:rPr>
              <w:t>对本项目技术创造性贡献：</w:t>
            </w:r>
          </w:p>
          <w:p w:rsidR="00C56FEA" w:rsidRPr="00A2724A" w:rsidRDefault="00C56FEA" w:rsidP="00E65EAF">
            <w:pPr>
              <w:pStyle w:val="PlainText"/>
              <w:spacing w:line="300" w:lineRule="exact"/>
              <w:ind w:firstLine="420"/>
              <w:rPr>
                <w:rFonts w:ascii="仿宋" w:eastAsia="仿宋" w:hAnsi="仿宋" w:cs="宋体"/>
                <w:kern w:val="0"/>
                <w:sz w:val="21"/>
                <w:szCs w:val="21"/>
              </w:rPr>
            </w:pPr>
            <w:r w:rsidRPr="00A2724A">
              <w:rPr>
                <w:rFonts w:ascii="仿宋" w:eastAsia="仿宋" w:hAnsi="仿宋" w:cs="宋体"/>
                <w:sz w:val="21"/>
                <w:szCs w:val="21"/>
              </w:rPr>
              <w:t>1.</w:t>
            </w:r>
            <w:r w:rsidRPr="00A2724A">
              <w:rPr>
                <w:rFonts w:ascii="仿宋" w:eastAsia="仿宋" w:hAnsi="仿宋" w:cs="宋体" w:hint="eastAsia"/>
                <w:sz w:val="21"/>
                <w:szCs w:val="21"/>
              </w:rPr>
              <w:t>对科技创新</w:t>
            </w:r>
            <w:r w:rsidRPr="00A2724A">
              <w:rPr>
                <w:rFonts w:ascii="仿宋" w:eastAsia="仿宋" w:hAnsi="仿宋" w:cs="宋体"/>
                <w:sz w:val="21"/>
                <w:szCs w:val="21"/>
              </w:rPr>
              <w:t>1</w:t>
            </w:r>
            <w:r w:rsidRPr="00A2724A">
              <w:rPr>
                <w:rFonts w:ascii="仿宋" w:eastAsia="仿宋" w:hAnsi="仿宋" w:cs="宋体" w:hint="eastAsia"/>
                <w:sz w:val="21"/>
                <w:szCs w:val="21"/>
              </w:rPr>
              <w:t>（技术）、</w:t>
            </w:r>
            <w:r w:rsidRPr="00A2724A">
              <w:rPr>
                <w:rFonts w:ascii="仿宋" w:eastAsia="仿宋" w:hAnsi="仿宋" w:cs="宋体"/>
                <w:sz w:val="21"/>
                <w:szCs w:val="21"/>
              </w:rPr>
              <w:t>2(</w:t>
            </w:r>
            <w:r w:rsidRPr="00A2724A">
              <w:rPr>
                <w:rFonts w:ascii="仿宋" w:eastAsia="仿宋" w:hAnsi="仿宋" w:cs="宋体" w:hint="eastAsia"/>
                <w:sz w:val="21"/>
                <w:szCs w:val="21"/>
              </w:rPr>
              <w:t>工艺</w:t>
            </w:r>
            <w:r w:rsidRPr="00A2724A">
              <w:rPr>
                <w:rFonts w:ascii="仿宋" w:eastAsia="仿宋" w:hAnsi="仿宋" w:cs="宋体"/>
                <w:sz w:val="21"/>
                <w:szCs w:val="21"/>
              </w:rPr>
              <w:t>)</w:t>
            </w:r>
            <w:r w:rsidRPr="00A2724A">
              <w:rPr>
                <w:rFonts w:ascii="仿宋" w:eastAsia="仿宋" w:hAnsi="仿宋" w:cs="宋体" w:hint="eastAsia"/>
                <w:sz w:val="21"/>
                <w:szCs w:val="21"/>
              </w:rPr>
              <w:t>有重大贡献，新型自动化生产装置的主设计人，提高了微球制备的自动化程度，减少了手工操作，降低了质量风险，</w:t>
            </w:r>
            <w:r w:rsidRPr="00A2724A">
              <w:rPr>
                <w:rFonts w:ascii="仿宋" w:eastAsia="仿宋" w:hAnsi="仿宋" w:cs="宋体" w:hint="eastAsia"/>
                <w:kern w:val="0"/>
                <w:sz w:val="21"/>
                <w:szCs w:val="21"/>
              </w:rPr>
              <w:t>大大提高了生产效率。</w:t>
            </w:r>
          </w:p>
          <w:p w:rsidR="00C56FEA" w:rsidRPr="00A2724A" w:rsidRDefault="00C56FEA" w:rsidP="00E65EAF">
            <w:pPr>
              <w:pStyle w:val="PlainText"/>
              <w:spacing w:line="300" w:lineRule="exact"/>
              <w:ind w:firstLine="420"/>
              <w:rPr>
                <w:rFonts w:ascii="仿宋" w:eastAsia="仿宋" w:hAnsi="仿宋" w:cs="楷体"/>
                <w:sz w:val="21"/>
                <w:szCs w:val="21"/>
              </w:rPr>
            </w:pPr>
            <w:r w:rsidRPr="00A2724A">
              <w:rPr>
                <w:rFonts w:ascii="仿宋" w:eastAsia="仿宋" w:hAnsi="仿宋" w:cs="楷体"/>
                <w:sz w:val="21"/>
                <w:szCs w:val="21"/>
              </w:rPr>
              <w:t>2.</w:t>
            </w:r>
            <w:r w:rsidRPr="00A2724A">
              <w:rPr>
                <w:rFonts w:ascii="仿宋" w:eastAsia="仿宋" w:hAnsi="仿宋" w:cs="楷体" w:hint="eastAsia"/>
                <w:sz w:val="21"/>
                <w:szCs w:val="21"/>
              </w:rPr>
              <w:t>以共同发明人授权实用新型专利《</w:t>
            </w:r>
            <w:r w:rsidRPr="00A2724A">
              <w:rPr>
                <w:rFonts w:ascii="仿宋" w:eastAsia="仿宋" w:hAnsi="仿宋" w:cs="楷体" w:hint="eastAsia"/>
                <w:szCs w:val="24"/>
              </w:rPr>
              <w:t>超声微球制备装置</w:t>
            </w:r>
            <w:r w:rsidRPr="00A2724A">
              <w:rPr>
                <w:rFonts w:ascii="仿宋" w:eastAsia="仿宋" w:hAnsi="仿宋" w:cs="楷体" w:hint="eastAsia"/>
                <w:sz w:val="21"/>
                <w:szCs w:val="21"/>
              </w:rPr>
              <w:t>》，见附件</w:t>
            </w:r>
            <w:r w:rsidRPr="00A2724A">
              <w:rPr>
                <w:rFonts w:ascii="仿宋" w:eastAsia="仿宋" w:hAnsi="仿宋" w:cs="楷体"/>
                <w:sz w:val="21"/>
                <w:szCs w:val="21"/>
              </w:rPr>
              <w:t>1.3</w:t>
            </w:r>
          </w:p>
          <w:p w:rsidR="00C56FEA" w:rsidRPr="00B165D2" w:rsidRDefault="00C56FEA" w:rsidP="00E65EAF">
            <w:pPr>
              <w:spacing w:line="390" w:lineRule="exact"/>
              <w:ind w:firstLineChars="200" w:firstLine="420"/>
              <w:rPr>
                <w:rFonts w:ascii="仿宋" w:eastAsia="仿宋" w:hAnsi="仿宋"/>
                <w:szCs w:val="20"/>
              </w:rPr>
            </w:pPr>
            <w:r w:rsidRPr="00B165D2">
              <w:rPr>
                <w:rFonts w:ascii="仿宋" w:eastAsia="仿宋" w:hAnsi="仿宋" w:cs="楷体"/>
                <w:szCs w:val="21"/>
              </w:rPr>
              <w:t>3.</w:t>
            </w:r>
            <w:r w:rsidRPr="00B165D2">
              <w:rPr>
                <w:rFonts w:ascii="仿宋" w:eastAsia="仿宋" w:hAnsi="仿宋" w:cs="楷体" w:hint="eastAsia"/>
                <w:szCs w:val="21"/>
              </w:rPr>
              <w:t>以共同发明人授权发明专利《超声造影微泡的制备方法及超声造影微泡》，见附件</w:t>
            </w:r>
            <w:r w:rsidRPr="00B165D2">
              <w:rPr>
                <w:rFonts w:ascii="仿宋" w:eastAsia="仿宋" w:hAnsi="仿宋" w:cs="楷体"/>
                <w:szCs w:val="21"/>
              </w:rPr>
              <w:t>1.2</w:t>
            </w:r>
          </w:p>
        </w:tc>
      </w:tr>
    </w:tbl>
    <w:p w:rsidR="00C56FEA" w:rsidRPr="00B165D2" w:rsidRDefault="00C56FEA" w:rsidP="00981F5C">
      <w:pPr>
        <w:rPr>
          <w:rFonts w:ascii="仿宋" w:eastAsia="仿宋" w:hAnsi="仿宋"/>
          <w:szCs w:val="20"/>
        </w:rPr>
      </w:pPr>
    </w:p>
    <w:p w:rsidR="00C56FEA" w:rsidRPr="00B165D2" w:rsidRDefault="00C56FEA" w:rsidP="00981F5C">
      <w:pPr>
        <w:widowControl/>
        <w:spacing w:line="520" w:lineRule="exact"/>
        <w:jc w:val="center"/>
        <w:rPr>
          <w:rFonts w:ascii="仿宋" w:eastAsia="仿宋" w:hAnsi="仿宋"/>
          <w:b/>
          <w:sz w:val="28"/>
          <w:szCs w:val="20"/>
        </w:rPr>
      </w:pPr>
    </w:p>
    <w:p w:rsidR="00C56FEA" w:rsidRPr="00B165D2" w:rsidRDefault="00C56FEA" w:rsidP="00E212C7">
      <w:pPr>
        <w:widowControl/>
        <w:spacing w:line="520" w:lineRule="exact"/>
        <w:rPr>
          <w:rFonts w:ascii="仿宋" w:eastAsia="仿宋" w:hAnsi="仿宋"/>
          <w:b/>
          <w:sz w:val="28"/>
          <w:szCs w:val="20"/>
        </w:rPr>
      </w:pPr>
    </w:p>
    <w:p w:rsidR="00C56FEA" w:rsidRPr="00B165D2" w:rsidRDefault="00C56FEA" w:rsidP="00981F5C">
      <w:pPr>
        <w:spacing w:line="520" w:lineRule="exact"/>
        <w:rPr>
          <w:rFonts w:ascii="仿宋" w:eastAsia="仿宋" w:hAnsi="仿宋"/>
          <w:b/>
          <w:sz w:val="32"/>
          <w:szCs w:val="32"/>
        </w:rPr>
      </w:pPr>
      <w:r w:rsidRPr="00B165D2">
        <w:rPr>
          <w:rFonts w:ascii="仿宋" w:eastAsia="仿宋" w:hAnsi="仿宋" w:hint="eastAsia"/>
          <w:b/>
          <w:sz w:val="28"/>
        </w:rPr>
        <w:t>九、</w:t>
      </w:r>
      <w:r w:rsidRPr="00B165D2">
        <w:rPr>
          <w:rFonts w:ascii="仿宋" w:eastAsia="仿宋" w:hAnsi="仿宋" w:hint="eastAsia"/>
          <w:b/>
          <w:sz w:val="32"/>
          <w:szCs w:val="32"/>
        </w:rPr>
        <w:t>主要完成单位及创新推广贡献</w:t>
      </w:r>
    </w:p>
    <w:p w:rsidR="00C56FEA" w:rsidRPr="00B165D2" w:rsidRDefault="00C56FEA" w:rsidP="00981F5C">
      <w:pPr>
        <w:spacing w:line="520" w:lineRule="exact"/>
        <w:rPr>
          <w:rFonts w:ascii="仿宋" w:eastAsia="仿宋" w:hAnsi="仿宋"/>
          <w:b/>
          <w:sz w:val="32"/>
          <w:szCs w:val="32"/>
        </w:rPr>
      </w:pPr>
    </w:p>
    <w:tbl>
      <w:tblPr>
        <w:tblW w:w="92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3"/>
        <w:gridCol w:w="1994"/>
        <w:gridCol w:w="1163"/>
        <w:gridCol w:w="965"/>
        <w:gridCol w:w="1276"/>
        <w:gridCol w:w="2315"/>
      </w:tblGrid>
      <w:tr w:rsidR="00C56FEA" w:rsidRPr="00B165D2" w:rsidTr="00E212C7">
        <w:trPr>
          <w:cantSplit/>
          <w:trHeight w:hRule="exact" w:val="688"/>
          <w:jc w:val="center"/>
        </w:trPr>
        <w:tc>
          <w:tcPr>
            <w:tcW w:w="1513" w:type="dxa"/>
            <w:tcBorders>
              <w:top w:val="single" w:sz="8" w:space="0" w:color="auto"/>
            </w:tcBorders>
            <w:vAlign w:val="center"/>
          </w:tcPr>
          <w:p w:rsidR="00C56FEA" w:rsidRPr="00B165D2" w:rsidRDefault="00C56FEA" w:rsidP="00981F5C">
            <w:pPr>
              <w:spacing w:line="280" w:lineRule="exact"/>
              <w:jc w:val="center"/>
              <w:rPr>
                <w:rFonts w:ascii="仿宋" w:eastAsia="仿宋" w:hAnsi="仿宋"/>
                <w:szCs w:val="20"/>
              </w:rPr>
            </w:pPr>
            <w:r w:rsidRPr="00B165D2">
              <w:rPr>
                <w:rFonts w:ascii="仿宋" w:eastAsia="仿宋" w:hAnsi="仿宋" w:hint="eastAsia"/>
                <w:szCs w:val="20"/>
              </w:rPr>
              <w:t>单位名称</w:t>
            </w:r>
          </w:p>
        </w:tc>
        <w:tc>
          <w:tcPr>
            <w:tcW w:w="7713" w:type="dxa"/>
            <w:gridSpan w:val="5"/>
            <w:tcBorders>
              <w:top w:val="single" w:sz="8" w:space="0" w:color="auto"/>
            </w:tcBorders>
            <w:vAlign w:val="center"/>
          </w:tcPr>
          <w:p w:rsidR="00C56FEA" w:rsidRPr="00B165D2" w:rsidRDefault="00C56FEA" w:rsidP="00981F5C">
            <w:pPr>
              <w:spacing w:line="360" w:lineRule="exact"/>
              <w:rPr>
                <w:rFonts w:ascii="仿宋" w:eastAsia="仿宋" w:hAnsi="仿宋"/>
                <w:szCs w:val="20"/>
              </w:rPr>
            </w:pPr>
            <w:r w:rsidRPr="00B165D2">
              <w:rPr>
                <w:rFonts w:ascii="仿宋" w:eastAsia="仿宋" w:hAnsi="仿宋" w:cs="楷体" w:hint="eastAsia"/>
                <w:bCs/>
                <w:szCs w:val="21"/>
              </w:rPr>
              <w:t>湖南康润药业股份有限公司</w:t>
            </w:r>
          </w:p>
        </w:tc>
      </w:tr>
      <w:tr w:rsidR="00C56FEA" w:rsidRPr="00B165D2" w:rsidTr="00E212C7">
        <w:trPr>
          <w:cantSplit/>
          <w:trHeight w:hRule="exact" w:val="525"/>
          <w:jc w:val="center"/>
        </w:trPr>
        <w:tc>
          <w:tcPr>
            <w:tcW w:w="1513" w:type="dxa"/>
            <w:vAlign w:val="center"/>
          </w:tcPr>
          <w:p w:rsidR="00C56FEA" w:rsidRPr="00B165D2" w:rsidRDefault="00C56FEA" w:rsidP="00981F5C">
            <w:pPr>
              <w:spacing w:line="280" w:lineRule="exact"/>
              <w:jc w:val="center"/>
              <w:rPr>
                <w:rFonts w:ascii="仿宋" w:eastAsia="仿宋" w:hAnsi="仿宋"/>
                <w:szCs w:val="20"/>
              </w:rPr>
            </w:pPr>
            <w:r w:rsidRPr="00B165D2">
              <w:rPr>
                <w:rFonts w:ascii="仿宋" w:eastAsia="仿宋" w:hAnsi="仿宋" w:hint="eastAsia"/>
                <w:szCs w:val="20"/>
              </w:rPr>
              <w:t>排名</w:t>
            </w:r>
          </w:p>
        </w:tc>
        <w:tc>
          <w:tcPr>
            <w:tcW w:w="1994" w:type="dxa"/>
            <w:vAlign w:val="center"/>
          </w:tcPr>
          <w:p w:rsidR="00C56FEA" w:rsidRPr="00B165D2" w:rsidRDefault="00C56FEA" w:rsidP="00981F5C">
            <w:pPr>
              <w:spacing w:line="360" w:lineRule="exact"/>
              <w:rPr>
                <w:rFonts w:ascii="仿宋" w:eastAsia="仿宋" w:hAnsi="仿宋"/>
                <w:szCs w:val="20"/>
              </w:rPr>
            </w:pPr>
            <w:r w:rsidRPr="00B165D2">
              <w:rPr>
                <w:rFonts w:ascii="仿宋" w:eastAsia="仿宋" w:hAnsi="仿宋"/>
                <w:szCs w:val="20"/>
              </w:rPr>
              <w:t>1</w:t>
            </w:r>
          </w:p>
        </w:tc>
        <w:tc>
          <w:tcPr>
            <w:tcW w:w="1163" w:type="dxa"/>
            <w:vAlign w:val="center"/>
          </w:tcPr>
          <w:p w:rsidR="00C56FEA" w:rsidRPr="00B165D2" w:rsidRDefault="00C56FEA" w:rsidP="00981F5C">
            <w:pPr>
              <w:spacing w:line="360" w:lineRule="exact"/>
              <w:jc w:val="center"/>
              <w:rPr>
                <w:rFonts w:ascii="仿宋" w:eastAsia="仿宋" w:hAnsi="仿宋"/>
                <w:szCs w:val="20"/>
              </w:rPr>
            </w:pPr>
            <w:r w:rsidRPr="00B165D2">
              <w:rPr>
                <w:rFonts w:ascii="仿宋" w:eastAsia="仿宋" w:hAnsi="仿宋" w:hint="eastAsia"/>
                <w:szCs w:val="20"/>
              </w:rPr>
              <w:t>法定代表人</w:t>
            </w:r>
          </w:p>
        </w:tc>
        <w:tc>
          <w:tcPr>
            <w:tcW w:w="965" w:type="dxa"/>
            <w:vAlign w:val="center"/>
          </w:tcPr>
          <w:p w:rsidR="00C56FEA" w:rsidRPr="00B165D2" w:rsidRDefault="00C56FEA" w:rsidP="00981F5C">
            <w:pPr>
              <w:spacing w:line="360" w:lineRule="exact"/>
              <w:rPr>
                <w:rFonts w:ascii="仿宋" w:eastAsia="仿宋" w:hAnsi="仿宋"/>
                <w:szCs w:val="20"/>
              </w:rPr>
            </w:pPr>
            <w:r w:rsidRPr="00B165D2">
              <w:rPr>
                <w:rFonts w:ascii="仿宋" w:eastAsia="仿宋" w:hAnsi="仿宋" w:cs="楷体" w:hint="eastAsia"/>
                <w:szCs w:val="21"/>
              </w:rPr>
              <w:t>毛金武</w:t>
            </w:r>
          </w:p>
        </w:tc>
        <w:tc>
          <w:tcPr>
            <w:tcW w:w="1276" w:type="dxa"/>
            <w:vAlign w:val="center"/>
          </w:tcPr>
          <w:p w:rsidR="00C56FEA" w:rsidRPr="00B165D2" w:rsidRDefault="00C56FEA" w:rsidP="00981F5C">
            <w:pPr>
              <w:spacing w:line="280" w:lineRule="exact"/>
              <w:jc w:val="center"/>
              <w:rPr>
                <w:rFonts w:ascii="仿宋" w:eastAsia="仿宋" w:hAnsi="仿宋"/>
                <w:szCs w:val="20"/>
              </w:rPr>
            </w:pPr>
            <w:r w:rsidRPr="00B165D2">
              <w:rPr>
                <w:rFonts w:ascii="仿宋" w:eastAsia="仿宋" w:hAnsi="仿宋" w:hint="eastAsia"/>
                <w:szCs w:val="20"/>
              </w:rPr>
              <w:t>所在地</w:t>
            </w:r>
          </w:p>
        </w:tc>
        <w:tc>
          <w:tcPr>
            <w:tcW w:w="2315" w:type="dxa"/>
            <w:vAlign w:val="center"/>
          </w:tcPr>
          <w:p w:rsidR="00C56FEA" w:rsidRPr="00B165D2" w:rsidRDefault="00C56FEA" w:rsidP="00981F5C">
            <w:pPr>
              <w:spacing w:line="360" w:lineRule="exact"/>
              <w:rPr>
                <w:rFonts w:ascii="仿宋" w:eastAsia="仿宋" w:hAnsi="仿宋"/>
                <w:szCs w:val="20"/>
              </w:rPr>
            </w:pPr>
            <w:r w:rsidRPr="00B165D2">
              <w:rPr>
                <w:rFonts w:ascii="仿宋" w:eastAsia="仿宋" w:hAnsi="仿宋" w:cs="楷体" w:hint="eastAsia"/>
                <w:bCs/>
                <w:szCs w:val="21"/>
              </w:rPr>
              <w:t>岳阳经济技术开发区</w:t>
            </w:r>
          </w:p>
        </w:tc>
      </w:tr>
      <w:tr w:rsidR="00C56FEA" w:rsidRPr="00B165D2" w:rsidTr="00981F5C">
        <w:trPr>
          <w:cantSplit/>
          <w:trHeight w:hRule="exact" w:val="629"/>
          <w:jc w:val="center"/>
        </w:trPr>
        <w:tc>
          <w:tcPr>
            <w:tcW w:w="9226" w:type="dxa"/>
            <w:gridSpan w:val="6"/>
          </w:tcPr>
          <w:p w:rsidR="00C56FEA" w:rsidRPr="00B165D2" w:rsidRDefault="00C56FEA" w:rsidP="00981F5C">
            <w:pPr>
              <w:spacing w:line="360" w:lineRule="exact"/>
              <w:rPr>
                <w:rFonts w:ascii="仿宋" w:eastAsia="仿宋" w:hAnsi="仿宋"/>
                <w:szCs w:val="20"/>
              </w:rPr>
            </w:pPr>
            <w:r w:rsidRPr="00B165D2">
              <w:rPr>
                <w:rFonts w:ascii="仿宋" w:eastAsia="仿宋" w:hAnsi="仿宋" w:hint="eastAsia"/>
                <w:szCs w:val="20"/>
              </w:rPr>
              <w:t>对本项目科技创新和推广应用情况的贡献：</w:t>
            </w:r>
          </w:p>
        </w:tc>
      </w:tr>
      <w:tr w:rsidR="00C56FEA" w:rsidRPr="00B165D2" w:rsidTr="00981F5C">
        <w:trPr>
          <w:cantSplit/>
          <w:trHeight w:val="1646"/>
          <w:jc w:val="center"/>
        </w:trPr>
        <w:tc>
          <w:tcPr>
            <w:tcW w:w="9226" w:type="dxa"/>
            <w:gridSpan w:val="6"/>
            <w:tcBorders>
              <w:bottom w:val="single" w:sz="8" w:space="0" w:color="auto"/>
            </w:tcBorders>
          </w:tcPr>
          <w:p w:rsidR="00C56FEA" w:rsidRPr="00B165D2" w:rsidRDefault="00C56FEA" w:rsidP="00E212C7">
            <w:pPr>
              <w:pStyle w:val="NormalWeb"/>
              <w:adjustRightInd w:val="0"/>
              <w:snapToGrid w:val="0"/>
              <w:spacing w:before="0" w:beforeAutospacing="0" w:after="0" w:afterAutospacing="0" w:line="300" w:lineRule="exact"/>
              <w:ind w:firstLineChars="200" w:firstLine="420"/>
              <w:rPr>
                <w:rFonts w:ascii="仿宋" w:eastAsia="仿宋" w:hAnsi="仿宋" w:cs="楷体"/>
                <w:sz w:val="21"/>
                <w:szCs w:val="21"/>
              </w:rPr>
            </w:pPr>
            <w:r w:rsidRPr="00B165D2">
              <w:rPr>
                <w:rFonts w:ascii="仿宋" w:eastAsia="仿宋" w:hAnsi="仿宋" w:cs="楷体"/>
                <w:sz w:val="21"/>
                <w:szCs w:val="21"/>
              </w:rPr>
              <w:t>1</w:t>
            </w:r>
            <w:r w:rsidRPr="00B165D2">
              <w:rPr>
                <w:rFonts w:ascii="仿宋" w:eastAsia="仿宋" w:hAnsi="仿宋" w:cs="楷体" w:hint="eastAsia"/>
                <w:sz w:val="21"/>
                <w:szCs w:val="21"/>
              </w:rPr>
              <w:t>、建设科研技术平台。建设科研场地，配备各项设备仪器</w:t>
            </w:r>
            <w:r w:rsidRPr="00B165D2">
              <w:rPr>
                <w:rFonts w:ascii="仿宋" w:eastAsia="仿宋" w:hAnsi="仿宋" w:cs="楷体"/>
                <w:sz w:val="21"/>
                <w:szCs w:val="21"/>
              </w:rPr>
              <w:t>20</w:t>
            </w:r>
            <w:r w:rsidRPr="00B165D2">
              <w:rPr>
                <w:rFonts w:ascii="仿宋" w:eastAsia="仿宋" w:hAnsi="仿宋" w:cs="楷体" w:hint="eastAsia"/>
                <w:sz w:val="21"/>
                <w:szCs w:val="21"/>
              </w:rPr>
              <w:t>余台套，建立起微球研究与中试生产规模平台。</w:t>
            </w:r>
            <w:r w:rsidRPr="00B165D2">
              <w:rPr>
                <w:rFonts w:ascii="仿宋" w:eastAsia="仿宋" w:hAnsi="仿宋" w:cs="楷体"/>
                <w:sz w:val="21"/>
                <w:szCs w:val="21"/>
              </w:rPr>
              <w:t xml:space="preserve"> </w:t>
            </w:r>
          </w:p>
          <w:p w:rsidR="00C56FEA" w:rsidRPr="00B165D2" w:rsidRDefault="00C56FEA" w:rsidP="00E212C7">
            <w:pPr>
              <w:pStyle w:val="NormalWeb"/>
              <w:adjustRightInd w:val="0"/>
              <w:snapToGrid w:val="0"/>
              <w:spacing w:before="0" w:beforeAutospacing="0" w:after="0" w:afterAutospacing="0" w:line="300" w:lineRule="exact"/>
              <w:ind w:firstLineChars="200" w:firstLine="420"/>
              <w:rPr>
                <w:rFonts w:ascii="仿宋" w:eastAsia="仿宋" w:hAnsi="仿宋" w:cs="楷体"/>
                <w:sz w:val="21"/>
                <w:szCs w:val="21"/>
              </w:rPr>
            </w:pPr>
            <w:r w:rsidRPr="00B165D2">
              <w:rPr>
                <w:rFonts w:ascii="仿宋" w:eastAsia="仿宋" w:hAnsi="仿宋" w:cs="楷体"/>
                <w:sz w:val="21"/>
                <w:szCs w:val="21"/>
              </w:rPr>
              <w:t>2</w:t>
            </w:r>
            <w:r w:rsidRPr="00B165D2">
              <w:rPr>
                <w:rFonts w:ascii="仿宋" w:eastAsia="仿宋" w:hAnsi="仿宋" w:cs="楷体" w:hint="eastAsia"/>
                <w:sz w:val="21"/>
                <w:szCs w:val="21"/>
              </w:rPr>
              <w:t>、保障研发经费支持。公司加大研发投入力度，年均研发经费投入占企业利润的</w:t>
            </w:r>
            <w:r w:rsidRPr="00B165D2">
              <w:rPr>
                <w:rFonts w:ascii="仿宋" w:eastAsia="仿宋" w:hAnsi="仿宋" w:cs="楷体"/>
                <w:sz w:val="21"/>
                <w:szCs w:val="21"/>
              </w:rPr>
              <w:t>10%</w:t>
            </w:r>
            <w:r w:rsidRPr="00B165D2">
              <w:rPr>
                <w:rFonts w:ascii="仿宋" w:eastAsia="仿宋" w:hAnsi="仿宋" w:cs="楷体" w:hint="eastAsia"/>
                <w:sz w:val="21"/>
                <w:szCs w:val="21"/>
              </w:rPr>
              <w:t>以上。承担国家“</w:t>
            </w:r>
            <w:r w:rsidRPr="00B165D2">
              <w:rPr>
                <w:rFonts w:ascii="仿宋" w:eastAsia="仿宋" w:hAnsi="仿宋" w:cs="楷体"/>
                <w:sz w:val="21"/>
                <w:szCs w:val="21"/>
              </w:rPr>
              <w:t>863</w:t>
            </w:r>
            <w:r w:rsidRPr="00B165D2">
              <w:rPr>
                <w:rFonts w:ascii="仿宋" w:eastAsia="仿宋" w:hAnsi="仿宋" w:cs="楷体" w:hint="eastAsia"/>
                <w:sz w:val="21"/>
                <w:szCs w:val="21"/>
              </w:rPr>
              <w:t>”计划、、科技部“火炬计划”、“生物技术和生物医学工程产业化示范项目”、国家“重大新药创制”等国家级项目</w:t>
            </w:r>
            <w:r w:rsidRPr="00B165D2">
              <w:rPr>
                <w:rFonts w:ascii="仿宋" w:eastAsia="仿宋" w:hAnsi="仿宋" w:cs="楷体"/>
                <w:sz w:val="21"/>
                <w:szCs w:val="21"/>
              </w:rPr>
              <w:t>10</w:t>
            </w:r>
            <w:r w:rsidRPr="00B165D2">
              <w:rPr>
                <w:rFonts w:ascii="仿宋" w:eastAsia="仿宋" w:hAnsi="仿宋" w:cs="楷体" w:hint="eastAsia"/>
                <w:sz w:val="21"/>
                <w:szCs w:val="21"/>
              </w:rPr>
              <w:t>余项。在生物药物科研立项、实施、结题、成果转化方面具有丰富的经验，可以保证本项目科技创新工作持续开展。</w:t>
            </w:r>
          </w:p>
          <w:p w:rsidR="00C56FEA" w:rsidRPr="00B165D2" w:rsidRDefault="00C56FEA" w:rsidP="00E212C7">
            <w:pPr>
              <w:pStyle w:val="NormalWeb"/>
              <w:adjustRightInd w:val="0"/>
              <w:snapToGrid w:val="0"/>
              <w:spacing w:before="0" w:beforeAutospacing="0" w:after="0" w:afterAutospacing="0" w:line="300" w:lineRule="exact"/>
              <w:ind w:firstLineChars="200" w:firstLine="420"/>
              <w:rPr>
                <w:rFonts w:ascii="仿宋" w:eastAsia="仿宋" w:hAnsi="仿宋" w:cs="楷体"/>
                <w:sz w:val="21"/>
                <w:szCs w:val="21"/>
              </w:rPr>
            </w:pPr>
            <w:r w:rsidRPr="00B165D2">
              <w:rPr>
                <w:rFonts w:ascii="仿宋" w:eastAsia="仿宋" w:hAnsi="仿宋" w:cs="楷体"/>
                <w:sz w:val="21"/>
                <w:szCs w:val="21"/>
              </w:rPr>
              <w:t>3</w:t>
            </w:r>
            <w:r w:rsidRPr="00B165D2">
              <w:rPr>
                <w:rFonts w:ascii="仿宋" w:eastAsia="仿宋" w:hAnsi="仿宋" w:cs="楷体" w:hint="eastAsia"/>
                <w:sz w:val="21"/>
                <w:szCs w:val="21"/>
              </w:rPr>
              <w:t>、建设产业化基地。建设生物制剂楼（洁净车间</w:t>
            </w:r>
            <w:r w:rsidRPr="00B165D2">
              <w:rPr>
                <w:rFonts w:ascii="仿宋" w:eastAsia="仿宋" w:hAnsi="仿宋" w:cs="楷体"/>
                <w:sz w:val="21"/>
                <w:szCs w:val="21"/>
              </w:rPr>
              <w:t>4177</w:t>
            </w:r>
            <w:r w:rsidRPr="00B165D2">
              <w:rPr>
                <w:rFonts w:ascii="仿宋" w:eastAsia="仿宋" w:hAnsi="仿宋" w:cs="楷体" w:hint="eastAsia"/>
                <w:sz w:val="21"/>
                <w:szCs w:val="21"/>
              </w:rPr>
              <w:t>平方米、仓库</w:t>
            </w:r>
            <w:r w:rsidRPr="00B165D2">
              <w:rPr>
                <w:rFonts w:ascii="仿宋" w:eastAsia="仿宋" w:hAnsi="仿宋" w:cs="楷体"/>
                <w:sz w:val="21"/>
                <w:szCs w:val="21"/>
              </w:rPr>
              <w:t>870</w:t>
            </w:r>
            <w:r w:rsidRPr="00B165D2">
              <w:rPr>
                <w:rFonts w:ascii="仿宋" w:eastAsia="仿宋" w:hAnsi="仿宋" w:cs="楷体" w:hint="eastAsia"/>
                <w:sz w:val="21"/>
                <w:szCs w:val="21"/>
              </w:rPr>
              <w:t>平方米等）。按照国家食品药品监督管理局行业标准建成生物制药生产线</w:t>
            </w:r>
            <w:r w:rsidRPr="00B165D2">
              <w:rPr>
                <w:rFonts w:ascii="仿宋" w:eastAsia="仿宋" w:hAnsi="仿宋" w:cs="楷体"/>
                <w:sz w:val="21"/>
                <w:szCs w:val="21"/>
              </w:rPr>
              <w:t>2</w:t>
            </w:r>
            <w:r w:rsidRPr="00B165D2">
              <w:rPr>
                <w:rFonts w:ascii="仿宋" w:eastAsia="仿宋" w:hAnsi="仿宋" w:cs="楷体" w:hint="eastAsia"/>
                <w:sz w:val="21"/>
                <w:szCs w:val="21"/>
              </w:rPr>
              <w:t>条，生物诊断试剂生产线</w:t>
            </w:r>
            <w:r w:rsidRPr="00B165D2">
              <w:rPr>
                <w:rFonts w:ascii="仿宋" w:eastAsia="仿宋" w:hAnsi="仿宋" w:cs="楷体"/>
                <w:sz w:val="21"/>
                <w:szCs w:val="21"/>
              </w:rPr>
              <w:t>3</w:t>
            </w:r>
            <w:r w:rsidRPr="00B165D2">
              <w:rPr>
                <w:rFonts w:ascii="仿宋" w:eastAsia="仿宋" w:hAnsi="仿宋" w:cs="楷体" w:hint="eastAsia"/>
                <w:sz w:val="21"/>
                <w:szCs w:val="21"/>
              </w:rPr>
              <w:t>条，为本项目科技成果产业化提供了条件。</w:t>
            </w:r>
          </w:p>
          <w:p w:rsidR="00C56FEA" w:rsidRPr="00B165D2" w:rsidRDefault="00C56FEA" w:rsidP="00E212C7">
            <w:pPr>
              <w:pStyle w:val="NormalWeb"/>
              <w:adjustRightInd w:val="0"/>
              <w:snapToGrid w:val="0"/>
              <w:spacing w:before="0" w:beforeAutospacing="0" w:after="0" w:afterAutospacing="0" w:line="300" w:lineRule="exact"/>
              <w:ind w:firstLineChars="200" w:firstLine="420"/>
              <w:rPr>
                <w:rFonts w:ascii="仿宋" w:eastAsia="仿宋" w:hAnsi="仿宋" w:cs="楷体"/>
                <w:sz w:val="21"/>
                <w:szCs w:val="21"/>
              </w:rPr>
            </w:pPr>
            <w:r w:rsidRPr="00B165D2">
              <w:rPr>
                <w:rFonts w:ascii="仿宋" w:eastAsia="仿宋" w:hAnsi="仿宋" w:cs="楷体"/>
                <w:sz w:val="21"/>
                <w:szCs w:val="21"/>
              </w:rPr>
              <w:t>4</w:t>
            </w:r>
            <w:r w:rsidRPr="00B165D2">
              <w:rPr>
                <w:rFonts w:ascii="仿宋" w:eastAsia="仿宋" w:hAnsi="仿宋" w:cs="楷体" w:hint="eastAsia"/>
                <w:sz w:val="21"/>
                <w:szCs w:val="21"/>
              </w:rPr>
              <w:t>、加强产学研合作。聘请南京大学章东教授作为公司技术顾问，加强公司人才培养。与南京大学物理学院和中南大学湘雅医学院开展产学研协同创新活动，承担了多项国家级科研项目，创建超声造影剂药物应用研究成果向产业化转化的有效渠道。</w:t>
            </w:r>
          </w:p>
          <w:p w:rsidR="00C56FEA" w:rsidRPr="00B165D2" w:rsidRDefault="00C56FEA" w:rsidP="00E212C7">
            <w:pPr>
              <w:pStyle w:val="NormalWeb"/>
              <w:adjustRightInd w:val="0"/>
              <w:snapToGrid w:val="0"/>
              <w:spacing w:before="0" w:beforeAutospacing="0" w:after="0" w:afterAutospacing="0" w:line="300" w:lineRule="exact"/>
              <w:ind w:firstLineChars="200" w:firstLine="420"/>
              <w:rPr>
                <w:rFonts w:ascii="仿宋" w:eastAsia="仿宋" w:hAnsi="仿宋" w:cs="楷体"/>
                <w:sz w:val="21"/>
                <w:szCs w:val="21"/>
              </w:rPr>
            </w:pPr>
            <w:r w:rsidRPr="00B165D2">
              <w:rPr>
                <w:rFonts w:ascii="仿宋" w:eastAsia="仿宋" w:hAnsi="仿宋" w:cs="楷体"/>
                <w:sz w:val="21"/>
                <w:szCs w:val="21"/>
              </w:rPr>
              <w:t>5</w:t>
            </w:r>
            <w:r w:rsidRPr="00B165D2">
              <w:rPr>
                <w:rFonts w:ascii="仿宋" w:eastAsia="仿宋" w:hAnsi="仿宋" w:cs="楷体" w:hint="eastAsia"/>
                <w:sz w:val="21"/>
                <w:szCs w:val="21"/>
              </w:rPr>
              <w:t>、加强知识产权保护。积极组织产品标准编制和专利申报，巩固研发成果。公司已经获得了</w:t>
            </w:r>
            <w:r w:rsidRPr="00B165D2">
              <w:rPr>
                <w:rFonts w:ascii="仿宋" w:eastAsia="仿宋" w:hAnsi="仿宋" w:cs="楷体"/>
                <w:sz w:val="21"/>
                <w:szCs w:val="21"/>
              </w:rPr>
              <w:t>2</w:t>
            </w:r>
            <w:r w:rsidRPr="00B165D2">
              <w:rPr>
                <w:rFonts w:ascii="仿宋" w:eastAsia="仿宋" w:hAnsi="仿宋" w:cs="楷体" w:hint="eastAsia"/>
                <w:sz w:val="21"/>
                <w:szCs w:val="21"/>
              </w:rPr>
              <w:t>项发明专利、</w:t>
            </w:r>
            <w:r w:rsidRPr="00B165D2">
              <w:rPr>
                <w:rFonts w:ascii="仿宋" w:eastAsia="仿宋" w:hAnsi="仿宋" w:cs="楷体"/>
                <w:sz w:val="21"/>
                <w:szCs w:val="21"/>
              </w:rPr>
              <w:t>1</w:t>
            </w:r>
            <w:r w:rsidRPr="00B165D2">
              <w:rPr>
                <w:rFonts w:ascii="仿宋" w:eastAsia="仿宋" w:hAnsi="仿宋" w:cs="楷体" w:hint="eastAsia"/>
                <w:sz w:val="21"/>
                <w:szCs w:val="21"/>
              </w:rPr>
              <w:t>项实用新型专利。</w:t>
            </w:r>
          </w:p>
          <w:p w:rsidR="00C56FEA" w:rsidRPr="00B165D2" w:rsidRDefault="00C56FEA" w:rsidP="00E212C7">
            <w:pPr>
              <w:rPr>
                <w:rFonts w:ascii="仿宋" w:eastAsia="仿宋" w:hAnsi="仿宋"/>
                <w:szCs w:val="20"/>
              </w:rPr>
            </w:pPr>
            <w:r w:rsidRPr="00B165D2">
              <w:rPr>
                <w:rFonts w:ascii="仿宋" w:eastAsia="仿宋" w:hAnsi="仿宋" w:cs="楷体"/>
                <w:szCs w:val="21"/>
              </w:rPr>
              <w:t>6</w:t>
            </w:r>
            <w:r w:rsidRPr="00B165D2">
              <w:rPr>
                <w:rFonts w:ascii="仿宋" w:eastAsia="仿宋" w:hAnsi="仿宋" w:cs="楷体" w:hint="eastAsia"/>
                <w:szCs w:val="21"/>
              </w:rPr>
              <w:t>、高度重视推广应用。加大市场推广力度，成立产品销售部和市场部，公司每年投入总销售额的</w:t>
            </w:r>
            <w:r w:rsidRPr="00B165D2">
              <w:rPr>
                <w:rFonts w:ascii="仿宋" w:eastAsia="仿宋" w:hAnsi="仿宋" w:cs="楷体"/>
                <w:szCs w:val="21"/>
              </w:rPr>
              <w:t>15%</w:t>
            </w:r>
            <w:r w:rsidRPr="00B165D2">
              <w:rPr>
                <w:rFonts w:ascii="仿宋" w:eastAsia="仿宋" w:hAnsi="仿宋" w:cs="楷体" w:hint="eastAsia"/>
                <w:szCs w:val="21"/>
              </w:rPr>
              <w:t>进行产品推广，目前广泛应用于心脏、输卵管、甲状腺等实质性脏器的超声造影。</w:t>
            </w:r>
            <w:r w:rsidRPr="00B165D2">
              <w:rPr>
                <w:rFonts w:ascii="仿宋" w:eastAsia="仿宋" w:hAnsi="仿宋" w:cs="楷体"/>
                <w:szCs w:val="21"/>
              </w:rPr>
              <w:t xml:space="preserve"> </w:t>
            </w:r>
          </w:p>
        </w:tc>
      </w:tr>
    </w:tbl>
    <w:p w:rsidR="00C56FEA" w:rsidRPr="00B165D2" w:rsidRDefault="00C56FEA" w:rsidP="00981F5C">
      <w:pPr>
        <w:spacing w:line="360" w:lineRule="auto"/>
        <w:outlineLvl w:val="1"/>
        <w:rPr>
          <w:rFonts w:ascii="仿宋" w:eastAsia="仿宋" w:hAnsi="仿宋"/>
          <w:b/>
          <w:sz w:val="28"/>
          <w:szCs w:val="20"/>
        </w:rPr>
        <w:sectPr w:rsidR="00C56FEA" w:rsidRPr="00B165D2" w:rsidSect="00981F5C">
          <w:pgSz w:w="11906" w:h="16838"/>
          <w:pgMar w:top="1440" w:right="1588" w:bottom="1440" w:left="1588" w:header="851" w:footer="992" w:gutter="0"/>
          <w:cols w:space="425"/>
          <w:docGrid w:type="lines" w:linePitch="312"/>
        </w:sectPr>
      </w:pPr>
    </w:p>
    <w:p w:rsidR="00C56FEA" w:rsidRPr="00B165D2" w:rsidRDefault="00C56FEA" w:rsidP="00981F5C">
      <w:pPr>
        <w:spacing w:line="520" w:lineRule="exact"/>
        <w:rPr>
          <w:rFonts w:ascii="仿宋" w:eastAsia="仿宋" w:hAnsi="仿宋"/>
          <w:b/>
          <w:sz w:val="32"/>
          <w:szCs w:val="32"/>
        </w:rPr>
      </w:pPr>
      <w:r w:rsidRPr="00B165D2">
        <w:rPr>
          <w:rFonts w:ascii="仿宋" w:eastAsia="仿宋" w:hAnsi="仿宋" w:hint="eastAsia"/>
          <w:b/>
          <w:sz w:val="32"/>
          <w:szCs w:val="32"/>
        </w:rPr>
        <w:t>十、完成人合作关系说明</w:t>
      </w:r>
    </w:p>
    <w:p w:rsidR="00C56FEA" w:rsidRPr="00B165D2" w:rsidRDefault="00C56FEA" w:rsidP="00E212C7">
      <w:pPr>
        <w:pStyle w:val="PlainText"/>
        <w:spacing w:line="380" w:lineRule="exact"/>
        <w:jc w:val="left"/>
        <w:rPr>
          <w:rFonts w:ascii="仿宋" w:eastAsia="仿宋" w:hAnsi="仿宋" w:cs="宋体"/>
          <w:szCs w:val="24"/>
        </w:rPr>
      </w:pPr>
      <w:r w:rsidRPr="00B165D2">
        <w:rPr>
          <w:rFonts w:ascii="仿宋" w:eastAsia="仿宋" w:hAnsi="仿宋" w:cs="宋体" w:hint="eastAsia"/>
          <w:szCs w:val="24"/>
        </w:rPr>
        <w:t>一、完成人合作关系：项目完成人毛金武、刘政、陈勇、童鹏均为同单位科研创新团队核心成员，该项目主要完成人毛金武是企业创始人。本单位周松辉是项目完成人之一，因今年同时报奖，自愿不参加本项目报奖。（见附件</w:t>
      </w:r>
      <w:r w:rsidRPr="00B165D2">
        <w:rPr>
          <w:rFonts w:ascii="仿宋" w:eastAsia="仿宋" w:hAnsi="仿宋" w:cs="宋体"/>
          <w:szCs w:val="24"/>
        </w:rPr>
        <w:t xml:space="preserve">4.1 </w:t>
      </w:r>
      <w:r w:rsidRPr="00B165D2">
        <w:rPr>
          <w:rFonts w:ascii="仿宋" w:eastAsia="仿宋" w:hAnsi="仿宋" w:cs="宋体" w:hint="eastAsia"/>
          <w:szCs w:val="24"/>
        </w:rPr>
        <w:t>）</w:t>
      </w:r>
    </w:p>
    <w:p w:rsidR="00C56FEA" w:rsidRPr="00B165D2" w:rsidRDefault="00C56FEA" w:rsidP="00E212C7">
      <w:pPr>
        <w:pStyle w:val="PlainText"/>
        <w:spacing w:line="380" w:lineRule="exact"/>
        <w:jc w:val="left"/>
        <w:rPr>
          <w:rFonts w:ascii="仿宋" w:eastAsia="仿宋" w:hAnsi="仿宋" w:cs="宋体"/>
          <w:szCs w:val="24"/>
        </w:rPr>
      </w:pPr>
      <w:r w:rsidRPr="00B165D2">
        <w:rPr>
          <w:rFonts w:ascii="仿宋" w:eastAsia="仿宋" w:hAnsi="仿宋" w:cs="宋体" w:hint="eastAsia"/>
          <w:szCs w:val="24"/>
        </w:rPr>
        <w:t>二、合作方式：</w:t>
      </w:r>
    </w:p>
    <w:p w:rsidR="00C56FEA" w:rsidRPr="00B165D2" w:rsidRDefault="00C56FEA" w:rsidP="00E212C7">
      <w:pPr>
        <w:pStyle w:val="PlainText"/>
        <w:spacing w:line="380" w:lineRule="exact"/>
        <w:jc w:val="left"/>
        <w:rPr>
          <w:rFonts w:ascii="仿宋" w:eastAsia="仿宋" w:hAnsi="仿宋" w:cs="宋体"/>
          <w:color w:val="000000"/>
          <w:szCs w:val="24"/>
        </w:rPr>
      </w:pPr>
      <w:r w:rsidRPr="00B165D2">
        <w:rPr>
          <w:rFonts w:ascii="仿宋" w:eastAsia="仿宋" w:hAnsi="仿宋" w:cs="宋体"/>
          <w:color w:val="000000"/>
          <w:szCs w:val="24"/>
        </w:rPr>
        <w:t>1</w:t>
      </w:r>
      <w:r w:rsidRPr="00B165D2">
        <w:rPr>
          <w:rFonts w:ascii="仿宋" w:eastAsia="仿宋" w:hAnsi="仿宋" w:cs="宋体" w:hint="eastAsia"/>
          <w:color w:val="000000"/>
          <w:szCs w:val="24"/>
        </w:rPr>
        <w:t>．共同立项。毛金武为国家发改委高技术产业化示范工程“全氟丙烷人血白蛋白微球注射液”项目负责人，陈勇和刘政为骨干成员。（见附件</w:t>
      </w:r>
      <w:r w:rsidRPr="00B165D2">
        <w:rPr>
          <w:rFonts w:ascii="仿宋" w:eastAsia="仿宋" w:hAnsi="仿宋" w:cs="宋体"/>
          <w:color w:val="000000"/>
          <w:szCs w:val="24"/>
        </w:rPr>
        <w:t>6.3</w:t>
      </w:r>
      <w:r w:rsidRPr="00B165D2">
        <w:rPr>
          <w:rFonts w:ascii="仿宋" w:eastAsia="仿宋" w:hAnsi="仿宋" w:cs="宋体" w:hint="eastAsia"/>
          <w:color w:val="000000"/>
          <w:szCs w:val="24"/>
        </w:rPr>
        <w:t>、附件</w:t>
      </w:r>
      <w:r w:rsidRPr="00B165D2">
        <w:rPr>
          <w:rFonts w:ascii="仿宋" w:eastAsia="仿宋" w:hAnsi="仿宋" w:cs="宋体"/>
          <w:color w:val="000000"/>
          <w:szCs w:val="24"/>
        </w:rPr>
        <w:t>6.10</w:t>
      </w:r>
      <w:r w:rsidRPr="00B165D2">
        <w:rPr>
          <w:rFonts w:ascii="仿宋" w:eastAsia="仿宋" w:hAnsi="仿宋" w:cs="宋体" w:hint="eastAsia"/>
          <w:color w:val="000000"/>
          <w:szCs w:val="24"/>
        </w:rPr>
        <w:t>）</w:t>
      </w:r>
    </w:p>
    <w:p w:rsidR="00C56FEA" w:rsidRPr="00B165D2" w:rsidRDefault="00C56FEA" w:rsidP="00E212C7">
      <w:pPr>
        <w:pStyle w:val="PlainText"/>
        <w:spacing w:line="380" w:lineRule="exact"/>
        <w:jc w:val="left"/>
        <w:rPr>
          <w:rFonts w:ascii="仿宋" w:eastAsia="仿宋" w:hAnsi="仿宋" w:cs="宋体"/>
          <w:color w:val="000000"/>
          <w:szCs w:val="24"/>
        </w:rPr>
      </w:pPr>
      <w:r w:rsidRPr="00B165D2">
        <w:rPr>
          <w:rFonts w:ascii="仿宋" w:eastAsia="仿宋" w:hAnsi="仿宋" w:cs="宋体"/>
          <w:color w:val="000000"/>
          <w:szCs w:val="24"/>
        </w:rPr>
        <w:t>2</w:t>
      </w:r>
      <w:r w:rsidRPr="00B165D2">
        <w:rPr>
          <w:rFonts w:ascii="仿宋" w:eastAsia="仿宋" w:hAnsi="仿宋" w:cs="宋体" w:hint="eastAsia"/>
          <w:color w:val="000000"/>
          <w:szCs w:val="24"/>
        </w:rPr>
        <w:t>．共同知识产权：国家发明专利《超声造影微泡的制备方法及超声造影微泡》，发明人童鹏、陈勇和毛金武。（见附件</w:t>
      </w:r>
      <w:r w:rsidRPr="00B165D2">
        <w:rPr>
          <w:rFonts w:ascii="仿宋" w:eastAsia="仿宋" w:hAnsi="仿宋" w:cs="宋体"/>
          <w:color w:val="000000"/>
          <w:szCs w:val="24"/>
        </w:rPr>
        <w:t>1.2</w:t>
      </w:r>
      <w:r w:rsidRPr="00B165D2">
        <w:rPr>
          <w:rFonts w:ascii="仿宋" w:eastAsia="仿宋" w:hAnsi="仿宋" w:cs="宋体" w:hint="eastAsia"/>
          <w:color w:val="000000"/>
          <w:szCs w:val="24"/>
        </w:rPr>
        <w:t>）</w:t>
      </w:r>
    </w:p>
    <w:p w:rsidR="00C56FEA" w:rsidRPr="00B165D2" w:rsidRDefault="00C56FEA" w:rsidP="00E212C7">
      <w:pPr>
        <w:pStyle w:val="PlainText"/>
        <w:spacing w:line="380" w:lineRule="exact"/>
        <w:jc w:val="left"/>
        <w:rPr>
          <w:rFonts w:ascii="仿宋" w:eastAsia="仿宋" w:hAnsi="仿宋" w:cs="宋体"/>
          <w:color w:val="000000"/>
          <w:szCs w:val="24"/>
        </w:rPr>
      </w:pPr>
      <w:r w:rsidRPr="00B165D2">
        <w:rPr>
          <w:rFonts w:ascii="仿宋" w:eastAsia="仿宋" w:hAnsi="仿宋" w:cs="宋体"/>
          <w:color w:val="000000"/>
          <w:szCs w:val="24"/>
        </w:rPr>
        <w:t>3.</w:t>
      </w:r>
      <w:r w:rsidRPr="00B165D2">
        <w:rPr>
          <w:rFonts w:ascii="仿宋" w:eastAsia="仿宋" w:hAnsi="仿宋" w:cs="宋体" w:hint="eastAsia"/>
          <w:color w:val="000000"/>
          <w:szCs w:val="24"/>
        </w:rPr>
        <w:t>共同获奖：岳阳市科学技术进步奖，完成人毛金武和陈勇。（附件</w:t>
      </w:r>
      <w:r w:rsidRPr="00B165D2">
        <w:rPr>
          <w:rFonts w:ascii="仿宋" w:eastAsia="仿宋" w:hAnsi="仿宋" w:cs="宋体"/>
          <w:color w:val="000000"/>
          <w:szCs w:val="24"/>
        </w:rPr>
        <w:t>6.4</w:t>
      </w:r>
      <w:r w:rsidRPr="00B165D2">
        <w:rPr>
          <w:rFonts w:ascii="仿宋" w:eastAsia="仿宋" w:hAnsi="仿宋" w:cs="宋体" w:hint="eastAsia"/>
          <w:color w:val="000000"/>
          <w:szCs w:val="24"/>
        </w:rPr>
        <w:t>）</w:t>
      </w:r>
    </w:p>
    <w:p w:rsidR="00C56FEA" w:rsidRPr="00B165D2" w:rsidRDefault="00C56FEA" w:rsidP="00E212C7">
      <w:pPr>
        <w:pStyle w:val="PlainText"/>
        <w:spacing w:line="380" w:lineRule="exact"/>
        <w:jc w:val="left"/>
        <w:rPr>
          <w:rFonts w:ascii="仿宋" w:eastAsia="仿宋" w:hAnsi="仿宋" w:cs="宋体"/>
          <w:color w:val="000000"/>
          <w:szCs w:val="24"/>
        </w:rPr>
      </w:pPr>
      <w:r w:rsidRPr="00B165D2">
        <w:rPr>
          <w:rFonts w:ascii="仿宋" w:eastAsia="仿宋" w:hAnsi="仿宋" w:cs="宋体" w:hint="eastAsia"/>
          <w:color w:val="000000"/>
          <w:szCs w:val="24"/>
        </w:rPr>
        <w:t>三、合作时间：</w:t>
      </w:r>
      <w:r w:rsidRPr="00B165D2">
        <w:rPr>
          <w:rFonts w:ascii="仿宋" w:eastAsia="仿宋" w:hAnsi="仿宋" w:cs="宋体"/>
          <w:color w:val="000000"/>
          <w:szCs w:val="24"/>
        </w:rPr>
        <w:t>2006</w:t>
      </w:r>
      <w:r w:rsidRPr="00B165D2">
        <w:rPr>
          <w:rFonts w:ascii="仿宋" w:eastAsia="仿宋" w:hAnsi="仿宋" w:cs="宋体" w:hint="eastAsia"/>
          <w:color w:val="000000"/>
          <w:szCs w:val="24"/>
        </w:rPr>
        <w:t>年</w:t>
      </w:r>
      <w:r w:rsidRPr="00B165D2">
        <w:rPr>
          <w:rFonts w:ascii="仿宋" w:eastAsia="仿宋" w:hAnsi="仿宋" w:cs="宋体"/>
          <w:color w:val="000000"/>
          <w:szCs w:val="24"/>
        </w:rPr>
        <w:t>——2018</w:t>
      </w:r>
      <w:r w:rsidRPr="00B165D2">
        <w:rPr>
          <w:rFonts w:ascii="仿宋" w:eastAsia="仿宋" w:hAnsi="仿宋" w:cs="宋体" w:hint="eastAsia"/>
          <w:color w:val="000000"/>
          <w:szCs w:val="24"/>
        </w:rPr>
        <w:t>年</w:t>
      </w:r>
    </w:p>
    <w:p w:rsidR="00C56FEA" w:rsidRPr="00B165D2" w:rsidRDefault="00C56FEA" w:rsidP="00E212C7">
      <w:pPr>
        <w:pStyle w:val="PlainText"/>
        <w:spacing w:line="380" w:lineRule="exact"/>
        <w:jc w:val="left"/>
        <w:rPr>
          <w:rFonts w:ascii="仿宋" w:eastAsia="仿宋" w:hAnsi="仿宋" w:cs="宋体"/>
          <w:color w:val="000000"/>
          <w:szCs w:val="24"/>
        </w:rPr>
      </w:pPr>
      <w:r w:rsidRPr="00B165D2">
        <w:rPr>
          <w:rFonts w:ascii="仿宋" w:eastAsia="仿宋" w:hAnsi="仿宋" w:cs="宋体" w:hint="eastAsia"/>
          <w:color w:val="000000"/>
          <w:szCs w:val="24"/>
        </w:rPr>
        <w:t>四、合作排名：完成人排名严格按照对成果的实际贡献大小依次排名，经项目组成员充分协商，按完成人承担完成任务、创新点贡献、推广应用工作等综合实际绩效排名，各完成人一致同意其排名。</w:t>
      </w:r>
    </w:p>
    <w:p w:rsidR="00C56FEA" w:rsidRPr="00B165D2" w:rsidRDefault="00C56FEA" w:rsidP="00E212C7">
      <w:pPr>
        <w:pStyle w:val="PlainText"/>
        <w:spacing w:line="380" w:lineRule="exact"/>
        <w:jc w:val="left"/>
        <w:rPr>
          <w:rFonts w:ascii="仿宋" w:eastAsia="仿宋" w:hAnsi="仿宋" w:cs="宋体"/>
          <w:szCs w:val="24"/>
        </w:rPr>
      </w:pPr>
      <w:r w:rsidRPr="00B165D2">
        <w:rPr>
          <w:rFonts w:ascii="仿宋" w:eastAsia="仿宋" w:hAnsi="仿宋" w:cs="宋体"/>
          <w:szCs w:val="24"/>
        </w:rPr>
        <w:t xml:space="preserve">  </w:t>
      </w:r>
    </w:p>
    <w:p w:rsidR="00C56FEA" w:rsidRPr="00B165D2" w:rsidRDefault="00C56FEA" w:rsidP="00E212C7">
      <w:pPr>
        <w:pStyle w:val="PlainText"/>
        <w:spacing w:line="380" w:lineRule="exact"/>
        <w:ind w:firstLineChars="0" w:firstLine="0"/>
        <w:jc w:val="center"/>
        <w:rPr>
          <w:rFonts w:ascii="仿宋" w:eastAsia="仿宋" w:hAnsi="仿宋"/>
          <w:b/>
          <w:sz w:val="28"/>
        </w:rPr>
      </w:pPr>
      <w:r w:rsidRPr="00B165D2">
        <w:rPr>
          <w:rFonts w:ascii="仿宋" w:eastAsia="仿宋" w:hAnsi="仿宋" w:hint="eastAsia"/>
          <w:b/>
          <w:sz w:val="28"/>
        </w:rPr>
        <w:t>主要完成人合作关系情况汇总表</w:t>
      </w:r>
    </w:p>
    <w:p w:rsidR="00C56FEA" w:rsidRPr="00B165D2" w:rsidRDefault="00C56FEA" w:rsidP="00E212C7">
      <w:pPr>
        <w:pStyle w:val="PlainText"/>
        <w:spacing w:line="390" w:lineRule="exact"/>
        <w:ind w:firstLineChars="0" w:firstLine="0"/>
        <w:jc w:val="center"/>
        <w:rPr>
          <w:rFonts w:ascii="仿宋" w:eastAsia="仿宋" w:hAnsi="仿宋"/>
          <w:b/>
          <w:sz w:val="28"/>
        </w:rPr>
      </w:pPr>
    </w:p>
    <w:tbl>
      <w:tblPr>
        <w:tblW w:w="8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1305"/>
        <w:gridCol w:w="1495"/>
        <w:gridCol w:w="1418"/>
        <w:gridCol w:w="1548"/>
        <w:gridCol w:w="1260"/>
        <w:gridCol w:w="1219"/>
      </w:tblGrid>
      <w:tr w:rsidR="00C56FEA" w:rsidRPr="00B165D2" w:rsidTr="00E212C7">
        <w:trPr>
          <w:jc w:val="center"/>
        </w:trPr>
        <w:tc>
          <w:tcPr>
            <w:tcW w:w="720" w:type="dxa"/>
            <w:vAlign w:val="center"/>
          </w:tcPr>
          <w:p w:rsidR="00C56FEA" w:rsidRPr="00B165D2" w:rsidRDefault="00C56FEA" w:rsidP="00F01ADF">
            <w:pPr>
              <w:spacing w:beforeLines="50" w:afterLines="50"/>
              <w:jc w:val="center"/>
              <w:rPr>
                <w:rFonts w:ascii="仿宋" w:eastAsia="仿宋" w:hAnsi="仿宋" w:cs="楷体"/>
                <w:szCs w:val="21"/>
              </w:rPr>
            </w:pPr>
            <w:r w:rsidRPr="00B165D2">
              <w:rPr>
                <w:rFonts w:ascii="仿宋" w:eastAsia="仿宋" w:hAnsi="仿宋" w:cs="楷体" w:hint="eastAsia"/>
                <w:szCs w:val="21"/>
              </w:rPr>
              <w:t>序号</w:t>
            </w:r>
          </w:p>
        </w:tc>
        <w:tc>
          <w:tcPr>
            <w:tcW w:w="1305" w:type="dxa"/>
            <w:vAlign w:val="center"/>
          </w:tcPr>
          <w:p w:rsidR="00C56FEA" w:rsidRPr="00B165D2" w:rsidRDefault="00C56FEA" w:rsidP="00F01ADF">
            <w:pPr>
              <w:spacing w:beforeLines="50" w:afterLines="50"/>
              <w:jc w:val="center"/>
              <w:rPr>
                <w:rFonts w:ascii="仿宋" w:eastAsia="仿宋" w:hAnsi="仿宋" w:cs="楷体"/>
                <w:szCs w:val="21"/>
              </w:rPr>
            </w:pPr>
            <w:r w:rsidRPr="00B165D2">
              <w:rPr>
                <w:rFonts w:ascii="仿宋" w:eastAsia="仿宋" w:hAnsi="仿宋" w:cs="楷体" w:hint="eastAsia"/>
                <w:szCs w:val="21"/>
              </w:rPr>
              <w:t>合作方式</w:t>
            </w:r>
          </w:p>
        </w:tc>
        <w:tc>
          <w:tcPr>
            <w:tcW w:w="1495" w:type="dxa"/>
            <w:vAlign w:val="center"/>
          </w:tcPr>
          <w:p w:rsidR="00C56FEA" w:rsidRPr="00B165D2" w:rsidRDefault="00C56FEA" w:rsidP="00F01ADF">
            <w:pPr>
              <w:spacing w:beforeLines="50" w:afterLines="50"/>
              <w:jc w:val="center"/>
              <w:rPr>
                <w:rFonts w:ascii="仿宋" w:eastAsia="仿宋" w:hAnsi="仿宋" w:cs="楷体"/>
                <w:szCs w:val="21"/>
              </w:rPr>
            </w:pPr>
            <w:r w:rsidRPr="00B165D2">
              <w:rPr>
                <w:rFonts w:ascii="仿宋" w:eastAsia="仿宋" w:hAnsi="仿宋" w:cs="楷体" w:hint="eastAsia"/>
                <w:szCs w:val="21"/>
              </w:rPr>
              <w:t>合作者</w:t>
            </w:r>
            <w:r w:rsidRPr="00B165D2">
              <w:rPr>
                <w:rFonts w:ascii="仿宋" w:eastAsia="仿宋" w:hAnsi="仿宋" w:cs="楷体"/>
                <w:szCs w:val="21"/>
              </w:rPr>
              <w:t>/</w:t>
            </w:r>
            <w:r w:rsidRPr="00B165D2">
              <w:rPr>
                <w:rFonts w:ascii="仿宋" w:eastAsia="仿宋" w:hAnsi="仿宋" w:cs="楷体" w:hint="eastAsia"/>
                <w:szCs w:val="21"/>
              </w:rPr>
              <w:t>排名</w:t>
            </w:r>
          </w:p>
        </w:tc>
        <w:tc>
          <w:tcPr>
            <w:tcW w:w="1418" w:type="dxa"/>
            <w:vAlign w:val="center"/>
          </w:tcPr>
          <w:p w:rsidR="00C56FEA" w:rsidRPr="00B165D2" w:rsidRDefault="00C56FEA" w:rsidP="00F01ADF">
            <w:pPr>
              <w:spacing w:beforeLines="50" w:afterLines="50"/>
              <w:jc w:val="center"/>
              <w:rPr>
                <w:rFonts w:ascii="仿宋" w:eastAsia="仿宋" w:hAnsi="仿宋" w:cs="楷体"/>
                <w:szCs w:val="21"/>
              </w:rPr>
            </w:pPr>
            <w:r w:rsidRPr="00B165D2">
              <w:rPr>
                <w:rFonts w:ascii="仿宋" w:eastAsia="仿宋" w:hAnsi="仿宋" w:cs="楷体" w:hint="eastAsia"/>
                <w:szCs w:val="21"/>
              </w:rPr>
              <w:t>合作时间</w:t>
            </w:r>
          </w:p>
        </w:tc>
        <w:tc>
          <w:tcPr>
            <w:tcW w:w="1548" w:type="dxa"/>
            <w:vAlign w:val="center"/>
          </w:tcPr>
          <w:p w:rsidR="00C56FEA" w:rsidRPr="00B165D2" w:rsidRDefault="00C56FEA" w:rsidP="00F01ADF">
            <w:pPr>
              <w:spacing w:beforeLines="50" w:afterLines="50"/>
              <w:jc w:val="center"/>
              <w:rPr>
                <w:rFonts w:ascii="仿宋" w:eastAsia="仿宋" w:hAnsi="仿宋" w:cs="楷体"/>
                <w:szCs w:val="21"/>
              </w:rPr>
            </w:pPr>
            <w:r w:rsidRPr="00B165D2">
              <w:rPr>
                <w:rFonts w:ascii="仿宋" w:eastAsia="仿宋" w:hAnsi="仿宋" w:cs="楷体" w:hint="eastAsia"/>
                <w:szCs w:val="21"/>
              </w:rPr>
              <w:t>合作成果</w:t>
            </w:r>
          </w:p>
        </w:tc>
        <w:tc>
          <w:tcPr>
            <w:tcW w:w="1260" w:type="dxa"/>
            <w:vAlign w:val="center"/>
          </w:tcPr>
          <w:p w:rsidR="00C56FEA" w:rsidRPr="00B165D2" w:rsidRDefault="00C56FEA" w:rsidP="00F01ADF">
            <w:pPr>
              <w:spacing w:beforeLines="50" w:afterLines="50"/>
              <w:jc w:val="center"/>
              <w:rPr>
                <w:rFonts w:ascii="仿宋" w:eastAsia="仿宋" w:hAnsi="仿宋" w:cs="楷体"/>
                <w:szCs w:val="21"/>
              </w:rPr>
            </w:pPr>
            <w:r w:rsidRPr="00B165D2">
              <w:rPr>
                <w:rFonts w:ascii="仿宋" w:eastAsia="仿宋" w:hAnsi="仿宋" w:cs="楷体" w:hint="eastAsia"/>
                <w:szCs w:val="21"/>
              </w:rPr>
              <w:t>证明材料</w:t>
            </w:r>
          </w:p>
        </w:tc>
        <w:tc>
          <w:tcPr>
            <w:tcW w:w="1219" w:type="dxa"/>
            <w:vAlign w:val="center"/>
          </w:tcPr>
          <w:p w:rsidR="00C56FEA" w:rsidRPr="00B165D2" w:rsidRDefault="00C56FEA" w:rsidP="00F01ADF">
            <w:pPr>
              <w:spacing w:beforeLines="50" w:afterLines="50"/>
              <w:jc w:val="center"/>
              <w:rPr>
                <w:rFonts w:ascii="仿宋" w:eastAsia="仿宋" w:hAnsi="仿宋" w:cs="楷体"/>
                <w:szCs w:val="21"/>
              </w:rPr>
            </w:pPr>
            <w:r w:rsidRPr="00B165D2">
              <w:rPr>
                <w:rFonts w:ascii="仿宋" w:eastAsia="仿宋" w:hAnsi="仿宋" w:cs="楷体" w:hint="eastAsia"/>
                <w:szCs w:val="21"/>
              </w:rPr>
              <w:t>备注</w:t>
            </w:r>
          </w:p>
        </w:tc>
      </w:tr>
      <w:tr w:rsidR="00C56FEA" w:rsidRPr="00B165D2" w:rsidTr="00E212C7">
        <w:trPr>
          <w:jc w:val="center"/>
        </w:trPr>
        <w:tc>
          <w:tcPr>
            <w:tcW w:w="720"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szCs w:val="21"/>
              </w:rPr>
              <w:t>1</w:t>
            </w:r>
          </w:p>
        </w:tc>
        <w:tc>
          <w:tcPr>
            <w:tcW w:w="1305" w:type="dxa"/>
          </w:tcPr>
          <w:p w:rsidR="00C56FEA" w:rsidRPr="00B165D2" w:rsidRDefault="00C56FEA" w:rsidP="00F01ADF">
            <w:pPr>
              <w:spacing w:beforeLines="50" w:afterLines="50"/>
              <w:rPr>
                <w:rFonts w:ascii="仿宋" w:eastAsia="仿宋" w:hAnsi="仿宋" w:cs="楷体"/>
                <w:color w:val="000000"/>
                <w:szCs w:val="21"/>
              </w:rPr>
            </w:pPr>
            <w:r w:rsidRPr="00B165D2">
              <w:rPr>
                <w:rFonts w:ascii="仿宋" w:eastAsia="仿宋" w:hAnsi="仿宋" w:cs="楷体" w:hint="eastAsia"/>
                <w:color w:val="000000"/>
                <w:szCs w:val="21"/>
              </w:rPr>
              <w:t>共同立项</w:t>
            </w:r>
          </w:p>
        </w:tc>
        <w:tc>
          <w:tcPr>
            <w:tcW w:w="1495" w:type="dxa"/>
          </w:tcPr>
          <w:p w:rsidR="00C56FEA" w:rsidRPr="00B165D2" w:rsidRDefault="00C56FEA" w:rsidP="00F01ADF">
            <w:pPr>
              <w:spacing w:beforeLines="50" w:afterLines="50"/>
              <w:rPr>
                <w:rFonts w:ascii="仿宋" w:eastAsia="仿宋" w:hAnsi="仿宋" w:cs="楷体"/>
                <w:color w:val="000000"/>
                <w:szCs w:val="21"/>
              </w:rPr>
            </w:pPr>
            <w:r w:rsidRPr="00B165D2">
              <w:rPr>
                <w:rFonts w:ascii="仿宋" w:eastAsia="仿宋" w:hAnsi="仿宋" w:cs="楷体" w:hint="eastAsia"/>
                <w:color w:val="000000"/>
                <w:szCs w:val="21"/>
              </w:rPr>
              <w:t>毛金武</w:t>
            </w:r>
            <w:r w:rsidRPr="00B165D2">
              <w:rPr>
                <w:rFonts w:ascii="仿宋" w:eastAsia="仿宋" w:hAnsi="仿宋" w:cs="楷体"/>
                <w:color w:val="000000"/>
                <w:szCs w:val="21"/>
              </w:rPr>
              <w:t>(1)</w:t>
            </w:r>
            <w:r w:rsidRPr="00B165D2">
              <w:rPr>
                <w:rFonts w:ascii="仿宋" w:eastAsia="仿宋" w:hAnsi="仿宋" w:cs="楷体" w:hint="eastAsia"/>
                <w:color w:val="000000"/>
                <w:szCs w:val="21"/>
              </w:rPr>
              <w:t>、陈勇（</w:t>
            </w:r>
            <w:r w:rsidRPr="00B165D2">
              <w:rPr>
                <w:rFonts w:ascii="仿宋" w:eastAsia="仿宋" w:hAnsi="仿宋" w:cs="楷体"/>
                <w:color w:val="000000"/>
                <w:szCs w:val="21"/>
              </w:rPr>
              <w:t>2</w:t>
            </w:r>
            <w:r w:rsidRPr="00B165D2">
              <w:rPr>
                <w:rFonts w:ascii="仿宋" w:eastAsia="仿宋" w:hAnsi="仿宋" w:cs="楷体" w:hint="eastAsia"/>
                <w:color w:val="000000"/>
                <w:szCs w:val="21"/>
              </w:rPr>
              <w:t>）、刘政（</w:t>
            </w:r>
            <w:r w:rsidRPr="00B165D2">
              <w:rPr>
                <w:rFonts w:ascii="仿宋" w:eastAsia="仿宋" w:hAnsi="仿宋" w:cs="楷体"/>
                <w:color w:val="000000"/>
                <w:szCs w:val="21"/>
              </w:rPr>
              <w:t>3</w:t>
            </w:r>
            <w:r w:rsidRPr="00B165D2">
              <w:rPr>
                <w:rFonts w:ascii="仿宋" w:eastAsia="仿宋" w:hAnsi="仿宋" w:cs="楷体" w:hint="eastAsia"/>
                <w:color w:val="000000"/>
                <w:szCs w:val="21"/>
              </w:rPr>
              <w:t>）</w:t>
            </w:r>
          </w:p>
        </w:tc>
        <w:tc>
          <w:tcPr>
            <w:tcW w:w="1418"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szCs w:val="21"/>
              </w:rPr>
              <w:t>2007.1.1—2017.12.31</w:t>
            </w:r>
          </w:p>
        </w:tc>
        <w:tc>
          <w:tcPr>
            <w:tcW w:w="1548"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color w:val="000000"/>
                <w:szCs w:val="21"/>
              </w:rPr>
              <w:t>国家发改委高新技术产业化示范工程：全氟丙烷人血白蛋白微球注射液</w:t>
            </w:r>
          </w:p>
        </w:tc>
        <w:tc>
          <w:tcPr>
            <w:tcW w:w="1260"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附件</w:t>
            </w:r>
            <w:r w:rsidRPr="00B165D2">
              <w:rPr>
                <w:rFonts w:ascii="仿宋" w:eastAsia="仿宋" w:hAnsi="仿宋" w:cs="楷体"/>
                <w:szCs w:val="21"/>
              </w:rPr>
              <w:t>6.3</w:t>
            </w:r>
            <w:r w:rsidRPr="00B165D2">
              <w:rPr>
                <w:rFonts w:ascii="仿宋" w:eastAsia="仿宋" w:hAnsi="仿宋" w:cs="楷体" w:hint="eastAsia"/>
                <w:szCs w:val="21"/>
              </w:rPr>
              <w:t>、附件</w:t>
            </w:r>
            <w:r w:rsidRPr="00B165D2">
              <w:rPr>
                <w:rFonts w:ascii="仿宋" w:eastAsia="仿宋" w:hAnsi="仿宋" w:cs="楷体"/>
                <w:szCs w:val="21"/>
              </w:rPr>
              <w:t>6.10</w:t>
            </w:r>
          </w:p>
        </w:tc>
        <w:tc>
          <w:tcPr>
            <w:tcW w:w="1219"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项目编号：</w:t>
            </w:r>
            <w:r w:rsidRPr="00B165D2">
              <w:rPr>
                <w:rFonts w:ascii="仿宋" w:eastAsia="仿宋" w:hAnsi="仿宋" w:cs="楷体" w:hint="eastAsia"/>
                <w:color w:val="000000"/>
                <w:szCs w:val="21"/>
              </w:rPr>
              <w:t>发改委办【</w:t>
            </w:r>
            <w:r w:rsidRPr="00B165D2">
              <w:rPr>
                <w:rFonts w:ascii="仿宋" w:eastAsia="仿宋" w:hAnsi="仿宋" w:cs="楷体"/>
                <w:color w:val="000000"/>
                <w:szCs w:val="21"/>
              </w:rPr>
              <w:t>2007</w:t>
            </w:r>
            <w:r w:rsidRPr="00B165D2">
              <w:rPr>
                <w:rFonts w:ascii="仿宋" w:eastAsia="仿宋" w:hAnsi="仿宋" w:cs="楷体" w:hint="eastAsia"/>
                <w:color w:val="000000"/>
                <w:szCs w:val="21"/>
              </w:rPr>
              <w:t>】</w:t>
            </w:r>
            <w:r w:rsidRPr="00B165D2">
              <w:rPr>
                <w:rFonts w:ascii="仿宋" w:eastAsia="仿宋" w:hAnsi="仿宋" w:cs="楷体"/>
                <w:color w:val="000000"/>
                <w:szCs w:val="21"/>
              </w:rPr>
              <w:t>2490</w:t>
            </w:r>
            <w:r w:rsidRPr="00B165D2">
              <w:rPr>
                <w:rFonts w:ascii="仿宋" w:eastAsia="仿宋" w:hAnsi="仿宋" w:cs="楷体" w:hint="eastAsia"/>
                <w:color w:val="000000"/>
                <w:szCs w:val="21"/>
              </w:rPr>
              <w:t>号，</w:t>
            </w:r>
          </w:p>
        </w:tc>
      </w:tr>
      <w:tr w:rsidR="00C56FEA" w:rsidRPr="00B165D2" w:rsidTr="00E212C7">
        <w:trPr>
          <w:trHeight w:val="1558"/>
          <w:jc w:val="center"/>
        </w:trPr>
        <w:tc>
          <w:tcPr>
            <w:tcW w:w="720"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szCs w:val="21"/>
              </w:rPr>
              <w:t>2</w:t>
            </w:r>
          </w:p>
        </w:tc>
        <w:tc>
          <w:tcPr>
            <w:tcW w:w="1305"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共同知识产权</w:t>
            </w:r>
          </w:p>
        </w:tc>
        <w:tc>
          <w:tcPr>
            <w:tcW w:w="1495"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童鹏（</w:t>
            </w:r>
            <w:r w:rsidRPr="00B165D2">
              <w:rPr>
                <w:rFonts w:ascii="仿宋" w:eastAsia="仿宋" w:hAnsi="仿宋" w:cs="楷体"/>
                <w:szCs w:val="21"/>
              </w:rPr>
              <w:t>2</w:t>
            </w:r>
            <w:r w:rsidRPr="00B165D2">
              <w:rPr>
                <w:rFonts w:ascii="仿宋" w:eastAsia="仿宋" w:hAnsi="仿宋" w:cs="楷体" w:hint="eastAsia"/>
                <w:szCs w:val="21"/>
              </w:rPr>
              <w:t>）、</w:t>
            </w:r>
          </w:p>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陈勇（</w:t>
            </w:r>
            <w:r w:rsidRPr="00B165D2">
              <w:rPr>
                <w:rFonts w:ascii="仿宋" w:eastAsia="仿宋" w:hAnsi="仿宋" w:cs="楷体"/>
                <w:szCs w:val="21"/>
              </w:rPr>
              <w:t>4</w:t>
            </w:r>
            <w:r w:rsidRPr="00B165D2">
              <w:rPr>
                <w:rFonts w:ascii="仿宋" w:eastAsia="仿宋" w:hAnsi="仿宋" w:cs="楷体" w:hint="eastAsia"/>
                <w:szCs w:val="21"/>
              </w:rPr>
              <w:t>）、毛金武（</w:t>
            </w:r>
            <w:r w:rsidRPr="00B165D2">
              <w:rPr>
                <w:rFonts w:ascii="仿宋" w:eastAsia="仿宋" w:hAnsi="仿宋" w:cs="楷体"/>
                <w:szCs w:val="21"/>
              </w:rPr>
              <w:t>5</w:t>
            </w:r>
            <w:r w:rsidRPr="00B165D2">
              <w:rPr>
                <w:rFonts w:ascii="仿宋" w:eastAsia="仿宋" w:hAnsi="仿宋" w:cs="楷体" w:hint="eastAsia"/>
                <w:szCs w:val="21"/>
              </w:rPr>
              <w:t>）</w:t>
            </w:r>
          </w:p>
        </w:tc>
        <w:tc>
          <w:tcPr>
            <w:tcW w:w="1418"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szCs w:val="21"/>
              </w:rPr>
              <w:t>2014.1.1—2019.01.15</w:t>
            </w:r>
          </w:p>
        </w:tc>
        <w:tc>
          <w:tcPr>
            <w:tcW w:w="1548"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《超声造影微泡的制备方法及超声造影微泡》发明专利</w:t>
            </w:r>
          </w:p>
        </w:tc>
        <w:tc>
          <w:tcPr>
            <w:tcW w:w="1260"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附件</w:t>
            </w:r>
            <w:r w:rsidRPr="00B165D2">
              <w:rPr>
                <w:rFonts w:ascii="仿宋" w:eastAsia="仿宋" w:hAnsi="仿宋" w:cs="楷体"/>
                <w:szCs w:val="21"/>
              </w:rPr>
              <w:t>1.2</w:t>
            </w:r>
          </w:p>
        </w:tc>
        <w:tc>
          <w:tcPr>
            <w:tcW w:w="1219"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证书编号</w:t>
            </w:r>
            <w:r w:rsidRPr="00B165D2">
              <w:rPr>
                <w:rFonts w:ascii="仿宋" w:eastAsia="仿宋" w:hAnsi="仿宋" w:cs="楷体"/>
                <w:szCs w:val="21"/>
              </w:rPr>
              <w:t>321603</w:t>
            </w:r>
            <w:r w:rsidRPr="00B165D2">
              <w:rPr>
                <w:rFonts w:ascii="仿宋" w:eastAsia="仿宋" w:hAnsi="仿宋" w:cs="楷体" w:hint="eastAsia"/>
                <w:szCs w:val="21"/>
              </w:rPr>
              <w:t>号</w:t>
            </w:r>
          </w:p>
        </w:tc>
      </w:tr>
      <w:tr w:rsidR="00C56FEA" w:rsidRPr="00B165D2" w:rsidTr="00E212C7">
        <w:trPr>
          <w:jc w:val="center"/>
        </w:trPr>
        <w:tc>
          <w:tcPr>
            <w:tcW w:w="720" w:type="dxa"/>
          </w:tcPr>
          <w:p w:rsidR="00C56FEA" w:rsidRPr="00B165D2" w:rsidRDefault="00C56FEA" w:rsidP="00F01ADF">
            <w:pPr>
              <w:spacing w:beforeLines="50" w:afterLines="50"/>
              <w:rPr>
                <w:rFonts w:ascii="仿宋" w:eastAsia="仿宋" w:hAnsi="仿宋"/>
                <w:sz w:val="24"/>
                <w:szCs w:val="24"/>
              </w:rPr>
            </w:pPr>
            <w:r w:rsidRPr="00B165D2">
              <w:rPr>
                <w:rFonts w:ascii="仿宋" w:eastAsia="仿宋" w:hAnsi="仿宋" w:cs="楷体"/>
                <w:szCs w:val="21"/>
              </w:rPr>
              <w:t>3</w:t>
            </w:r>
          </w:p>
        </w:tc>
        <w:tc>
          <w:tcPr>
            <w:tcW w:w="1305" w:type="dxa"/>
          </w:tcPr>
          <w:p w:rsidR="00C56FEA" w:rsidRPr="00B165D2" w:rsidRDefault="00C56FEA" w:rsidP="00F01ADF">
            <w:pPr>
              <w:spacing w:beforeLines="50" w:afterLines="50"/>
              <w:rPr>
                <w:rFonts w:ascii="仿宋" w:eastAsia="仿宋" w:hAnsi="仿宋"/>
                <w:sz w:val="24"/>
                <w:szCs w:val="24"/>
              </w:rPr>
            </w:pPr>
            <w:r w:rsidRPr="00B165D2">
              <w:rPr>
                <w:rFonts w:ascii="仿宋" w:eastAsia="仿宋" w:hAnsi="仿宋" w:cs="楷体" w:hint="eastAsia"/>
                <w:szCs w:val="21"/>
              </w:rPr>
              <w:t>共同获奖</w:t>
            </w:r>
          </w:p>
        </w:tc>
        <w:tc>
          <w:tcPr>
            <w:tcW w:w="1495" w:type="dxa"/>
          </w:tcPr>
          <w:p w:rsidR="00C56FEA" w:rsidRPr="00B165D2" w:rsidRDefault="00C56FEA" w:rsidP="00F01ADF">
            <w:pPr>
              <w:spacing w:beforeLines="50" w:afterLines="50"/>
              <w:rPr>
                <w:rFonts w:ascii="仿宋" w:eastAsia="仿宋" w:hAnsi="仿宋" w:cs="楷体"/>
                <w:szCs w:val="21"/>
              </w:rPr>
            </w:pPr>
            <w:r w:rsidRPr="00B165D2">
              <w:rPr>
                <w:rFonts w:ascii="仿宋" w:eastAsia="仿宋" w:hAnsi="仿宋" w:cs="楷体" w:hint="eastAsia"/>
                <w:szCs w:val="21"/>
              </w:rPr>
              <w:t>毛金武（</w:t>
            </w:r>
            <w:r w:rsidRPr="00B165D2">
              <w:rPr>
                <w:rFonts w:ascii="仿宋" w:eastAsia="仿宋" w:hAnsi="仿宋" w:cs="楷体"/>
                <w:szCs w:val="21"/>
              </w:rPr>
              <w:t>1</w:t>
            </w:r>
            <w:r w:rsidRPr="00B165D2">
              <w:rPr>
                <w:rFonts w:ascii="仿宋" w:eastAsia="仿宋" w:hAnsi="仿宋" w:cs="楷体" w:hint="eastAsia"/>
                <w:szCs w:val="21"/>
              </w:rPr>
              <w:t>）</w:t>
            </w:r>
          </w:p>
          <w:p w:rsidR="00C56FEA" w:rsidRPr="00B165D2" w:rsidRDefault="00C56FEA" w:rsidP="00F01ADF">
            <w:pPr>
              <w:spacing w:beforeLines="50" w:afterLines="50"/>
              <w:rPr>
                <w:rFonts w:ascii="仿宋" w:eastAsia="仿宋" w:hAnsi="仿宋"/>
                <w:sz w:val="24"/>
                <w:szCs w:val="24"/>
              </w:rPr>
            </w:pPr>
            <w:r w:rsidRPr="00B165D2">
              <w:rPr>
                <w:rFonts w:ascii="仿宋" w:eastAsia="仿宋" w:hAnsi="仿宋" w:cs="楷体" w:hint="eastAsia"/>
                <w:szCs w:val="21"/>
              </w:rPr>
              <w:t>陈勇（</w:t>
            </w:r>
            <w:r w:rsidRPr="00B165D2">
              <w:rPr>
                <w:rFonts w:ascii="仿宋" w:eastAsia="仿宋" w:hAnsi="仿宋" w:cs="楷体"/>
                <w:szCs w:val="21"/>
              </w:rPr>
              <w:t>3</w:t>
            </w:r>
            <w:r w:rsidRPr="00B165D2">
              <w:rPr>
                <w:rFonts w:ascii="仿宋" w:eastAsia="仿宋" w:hAnsi="仿宋" w:cs="楷体" w:hint="eastAsia"/>
                <w:szCs w:val="21"/>
              </w:rPr>
              <w:t>）</w:t>
            </w:r>
          </w:p>
        </w:tc>
        <w:tc>
          <w:tcPr>
            <w:tcW w:w="1418" w:type="dxa"/>
          </w:tcPr>
          <w:p w:rsidR="00C56FEA" w:rsidRPr="00B165D2" w:rsidRDefault="00C56FEA" w:rsidP="00F01ADF">
            <w:pPr>
              <w:spacing w:beforeLines="50" w:afterLines="50"/>
              <w:rPr>
                <w:rFonts w:ascii="仿宋" w:eastAsia="仿宋" w:hAnsi="仿宋"/>
                <w:sz w:val="24"/>
                <w:szCs w:val="24"/>
              </w:rPr>
            </w:pPr>
            <w:r w:rsidRPr="00B165D2">
              <w:rPr>
                <w:rFonts w:ascii="仿宋" w:eastAsia="仿宋" w:hAnsi="仿宋" w:cs="楷体"/>
                <w:szCs w:val="21"/>
              </w:rPr>
              <w:t>2016.1.1—2017.12.31</w:t>
            </w:r>
          </w:p>
        </w:tc>
        <w:tc>
          <w:tcPr>
            <w:tcW w:w="1548" w:type="dxa"/>
          </w:tcPr>
          <w:p w:rsidR="00C56FEA" w:rsidRPr="00B165D2" w:rsidRDefault="00C56FEA" w:rsidP="00F01ADF">
            <w:pPr>
              <w:spacing w:beforeLines="50" w:afterLines="50"/>
              <w:rPr>
                <w:rFonts w:ascii="仿宋" w:eastAsia="仿宋" w:hAnsi="仿宋"/>
                <w:sz w:val="24"/>
                <w:szCs w:val="24"/>
              </w:rPr>
            </w:pPr>
            <w:r w:rsidRPr="00B165D2">
              <w:rPr>
                <w:rFonts w:ascii="仿宋" w:eastAsia="仿宋" w:hAnsi="仿宋" w:cs="楷体"/>
                <w:szCs w:val="21"/>
              </w:rPr>
              <w:t>2016</w:t>
            </w:r>
            <w:r w:rsidRPr="00B165D2">
              <w:rPr>
                <w:rFonts w:ascii="仿宋" w:eastAsia="仿宋" w:hAnsi="仿宋" w:cs="楷体" w:hint="eastAsia"/>
                <w:szCs w:val="21"/>
              </w:rPr>
              <w:t>年度岳阳市科学技术进步奖</w:t>
            </w:r>
          </w:p>
        </w:tc>
        <w:tc>
          <w:tcPr>
            <w:tcW w:w="1260" w:type="dxa"/>
          </w:tcPr>
          <w:p w:rsidR="00C56FEA" w:rsidRPr="00B165D2" w:rsidRDefault="00C56FEA" w:rsidP="00F01ADF">
            <w:pPr>
              <w:spacing w:beforeLines="50" w:afterLines="50"/>
              <w:rPr>
                <w:rFonts w:ascii="仿宋" w:eastAsia="仿宋" w:hAnsi="仿宋"/>
                <w:sz w:val="24"/>
                <w:szCs w:val="24"/>
              </w:rPr>
            </w:pPr>
            <w:r w:rsidRPr="00B165D2">
              <w:rPr>
                <w:rFonts w:ascii="仿宋" w:eastAsia="仿宋" w:hAnsi="仿宋" w:cs="楷体" w:hint="eastAsia"/>
                <w:szCs w:val="21"/>
              </w:rPr>
              <w:t>附件</w:t>
            </w:r>
            <w:r w:rsidRPr="00B165D2">
              <w:rPr>
                <w:rFonts w:ascii="仿宋" w:eastAsia="仿宋" w:hAnsi="仿宋" w:cs="楷体"/>
                <w:szCs w:val="21"/>
              </w:rPr>
              <w:t>6.4</w:t>
            </w:r>
          </w:p>
        </w:tc>
        <w:tc>
          <w:tcPr>
            <w:tcW w:w="1219" w:type="dxa"/>
          </w:tcPr>
          <w:p w:rsidR="00C56FEA" w:rsidRPr="00B165D2" w:rsidRDefault="00C56FEA" w:rsidP="00F01ADF">
            <w:pPr>
              <w:spacing w:beforeLines="50" w:afterLines="50"/>
              <w:rPr>
                <w:rFonts w:ascii="仿宋" w:eastAsia="仿宋" w:hAnsi="仿宋"/>
                <w:sz w:val="24"/>
                <w:szCs w:val="24"/>
              </w:rPr>
            </w:pPr>
            <w:r w:rsidRPr="00B165D2">
              <w:rPr>
                <w:rFonts w:ascii="仿宋" w:eastAsia="仿宋" w:hAnsi="仿宋" w:cs="楷体" w:hint="eastAsia"/>
                <w:szCs w:val="21"/>
              </w:rPr>
              <w:t>证书编号</w:t>
            </w:r>
            <w:r w:rsidRPr="00B165D2">
              <w:rPr>
                <w:rFonts w:ascii="仿宋" w:eastAsia="仿宋" w:hAnsi="仿宋" w:cs="楷体"/>
                <w:kern w:val="0"/>
                <w:szCs w:val="21"/>
              </w:rPr>
              <w:t>2017.J3.01.D01</w:t>
            </w:r>
          </w:p>
        </w:tc>
      </w:tr>
    </w:tbl>
    <w:p w:rsidR="00C56FEA" w:rsidRPr="00B165D2" w:rsidRDefault="00C56FEA" w:rsidP="00E86C64">
      <w:pPr>
        <w:rPr>
          <w:rFonts w:ascii="仿宋" w:eastAsia="仿宋" w:hAnsi="仿宋"/>
        </w:rPr>
      </w:pPr>
    </w:p>
    <w:p w:rsidR="00C56FEA" w:rsidRPr="00B165D2" w:rsidRDefault="00C56FEA" w:rsidP="00E86C64">
      <w:pPr>
        <w:rPr>
          <w:rFonts w:ascii="仿宋" w:eastAsia="仿宋" w:hAnsi="仿宋"/>
        </w:rPr>
      </w:pPr>
    </w:p>
    <w:p w:rsidR="00C56FEA" w:rsidRPr="00B165D2" w:rsidRDefault="00C56FEA" w:rsidP="00E86C64">
      <w:pPr>
        <w:rPr>
          <w:rFonts w:ascii="仿宋" w:eastAsia="仿宋" w:hAnsi="仿宋"/>
        </w:rPr>
      </w:pPr>
    </w:p>
    <w:p w:rsidR="00C56FEA" w:rsidRPr="00B165D2" w:rsidRDefault="00C56FEA" w:rsidP="00E86C64">
      <w:pPr>
        <w:rPr>
          <w:rFonts w:ascii="仿宋" w:eastAsia="仿宋" w:hAnsi="仿宋"/>
        </w:rPr>
      </w:pPr>
    </w:p>
    <w:sectPr w:rsidR="00C56FEA" w:rsidRPr="00B165D2" w:rsidSect="00FF32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FEA" w:rsidRDefault="00C56FEA" w:rsidP="003309F7">
      <w:r>
        <w:separator/>
      </w:r>
    </w:p>
  </w:endnote>
  <w:endnote w:type="continuationSeparator" w:id="0">
    <w:p w:rsidR="00C56FEA" w:rsidRDefault="00C56FEA" w:rsidP="0033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FEA" w:rsidRDefault="00C56FEA" w:rsidP="003309F7">
      <w:r>
        <w:separator/>
      </w:r>
    </w:p>
  </w:footnote>
  <w:footnote w:type="continuationSeparator" w:id="0">
    <w:p w:rsidR="00C56FEA" w:rsidRDefault="00C56FEA" w:rsidP="00330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65BE"/>
    <w:multiLevelType w:val="hybridMultilevel"/>
    <w:tmpl w:val="5FBE6E6A"/>
    <w:lvl w:ilvl="0" w:tplc="AE081B6C">
      <w:start w:val="6"/>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743E3FDE"/>
    <w:multiLevelType w:val="multilevel"/>
    <w:tmpl w:val="743E3FDE"/>
    <w:lvl w:ilvl="0">
      <w:start w:val="1"/>
      <w:numFmt w:val="japaneseCounting"/>
      <w:lvlText w:val="%1、"/>
      <w:lvlJc w:val="left"/>
      <w:pPr>
        <w:ind w:left="750" w:hanging="75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6C64"/>
    <w:rsid w:val="000075AC"/>
    <w:rsid w:val="000877BD"/>
    <w:rsid w:val="000A1D78"/>
    <w:rsid w:val="000A67A7"/>
    <w:rsid w:val="000B1E8D"/>
    <w:rsid w:val="001B4BE7"/>
    <w:rsid w:val="001C3A7A"/>
    <w:rsid w:val="001D34BA"/>
    <w:rsid w:val="0024138B"/>
    <w:rsid w:val="002558D8"/>
    <w:rsid w:val="002B1509"/>
    <w:rsid w:val="003263B4"/>
    <w:rsid w:val="003309F7"/>
    <w:rsid w:val="00330CCC"/>
    <w:rsid w:val="00392E6F"/>
    <w:rsid w:val="0039368C"/>
    <w:rsid w:val="003941DE"/>
    <w:rsid w:val="003F0785"/>
    <w:rsid w:val="00421D6F"/>
    <w:rsid w:val="004567D3"/>
    <w:rsid w:val="004B6056"/>
    <w:rsid w:val="004E242C"/>
    <w:rsid w:val="00803AE6"/>
    <w:rsid w:val="00825C31"/>
    <w:rsid w:val="008749D5"/>
    <w:rsid w:val="00981F5C"/>
    <w:rsid w:val="00A2724A"/>
    <w:rsid w:val="00A43BD5"/>
    <w:rsid w:val="00A77099"/>
    <w:rsid w:val="00B165D2"/>
    <w:rsid w:val="00B17270"/>
    <w:rsid w:val="00B561A9"/>
    <w:rsid w:val="00B73E33"/>
    <w:rsid w:val="00C56FEA"/>
    <w:rsid w:val="00C92BD4"/>
    <w:rsid w:val="00CD42F1"/>
    <w:rsid w:val="00D54F9D"/>
    <w:rsid w:val="00D77F68"/>
    <w:rsid w:val="00E06597"/>
    <w:rsid w:val="00E212C7"/>
    <w:rsid w:val="00E30DF1"/>
    <w:rsid w:val="00E65EAF"/>
    <w:rsid w:val="00E86C64"/>
    <w:rsid w:val="00EA7381"/>
    <w:rsid w:val="00EE3E9D"/>
    <w:rsid w:val="00EF42D2"/>
    <w:rsid w:val="00F01ADF"/>
    <w:rsid w:val="00F33B72"/>
    <w:rsid w:val="00F660E0"/>
    <w:rsid w:val="00FD0A8F"/>
    <w:rsid w:val="00FF3282"/>
    <w:rsid w:val="00FF61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8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075AC"/>
    <w:rPr>
      <w:sz w:val="18"/>
      <w:szCs w:val="18"/>
    </w:rPr>
  </w:style>
  <w:style w:type="character" w:customStyle="1" w:styleId="BalloonTextChar">
    <w:name w:val="Balloon Text Char"/>
    <w:basedOn w:val="DefaultParagraphFont"/>
    <w:link w:val="BalloonText"/>
    <w:uiPriority w:val="99"/>
    <w:semiHidden/>
    <w:locked/>
    <w:rsid w:val="000075AC"/>
    <w:rPr>
      <w:rFonts w:cs="Times New Roman"/>
      <w:sz w:val="18"/>
      <w:szCs w:val="18"/>
    </w:rPr>
  </w:style>
  <w:style w:type="paragraph" w:styleId="Header">
    <w:name w:val="header"/>
    <w:basedOn w:val="Normal"/>
    <w:link w:val="HeaderChar"/>
    <w:uiPriority w:val="99"/>
    <w:semiHidden/>
    <w:rsid w:val="003309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09F7"/>
    <w:rPr>
      <w:rFonts w:cs="Times New Roman"/>
      <w:sz w:val="18"/>
      <w:szCs w:val="18"/>
    </w:rPr>
  </w:style>
  <w:style w:type="paragraph" w:styleId="Footer">
    <w:name w:val="footer"/>
    <w:basedOn w:val="Normal"/>
    <w:link w:val="FooterChar"/>
    <w:uiPriority w:val="99"/>
    <w:semiHidden/>
    <w:rsid w:val="003309F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09F7"/>
    <w:rPr>
      <w:rFonts w:cs="Times New Roman"/>
      <w:sz w:val="18"/>
      <w:szCs w:val="18"/>
    </w:rPr>
  </w:style>
  <w:style w:type="character" w:customStyle="1" w:styleId="PlainTextChar">
    <w:name w:val="Plain Text Char"/>
    <w:uiPriority w:val="99"/>
    <w:semiHidden/>
    <w:locked/>
    <w:rsid w:val="00E65EAF"/>
    <w:rPr>
      <w:rFonts w:ascii="仿宋_GB2312"/>
      <w:kern w:val="2"/>
      <w:sz w:val="24"/>
    </w:rPr>
  </w:style>
  <w:style w:type="paragraph" w:styleId="PlainText">
    <w:name w:val="Plain Text"/>
    <w:basedOn w:val="Normal"/>
    <w:link w:val="PlainTextChar2"/>
    <w:uiPriority w:val="99"/>
    <w:semiHidden/>
    <w:rsid w:val="00E65EAF"/>
    <w:pPr>
      <w:spacing w:line="360" w:lineRule="auto"/>
      <w:ind w:firstLineChars="200" w:firstLine="480"/>
    </w:pPr>
    <w:rPr>
      <w:rFonts w:ascii="仿宋_GB2312"/>
      <w:sz w:val="24"/>
      <w:szCs w:val="20"/>
    </w:rPr>
  </w:style>
  <w:style w:type="character" w:customStyle="1" w:styleId="PlainTextChar1">
    <w:name w:val="Plain Text Char1"/>
    <w:basedOn w:val="DefaultParagraphFont"/>
    <w:link w:val="PlainText"/>
    <w:uiPriority w:val="99"/>
    <w:semiHidden/>
    <w:locked/>
    <w:rsid w:val="00FD0A8F"/>
    <w:rPr>
      <w:rFonts w:ascii="宋体" w:hAnsi="Courier New" w:cs="Courier New"/>
      <w:sz w:val="21"/>
      <w:szCs w:val="21"/>
    </w:rPr>
  </w:style>
  <w:style w:type="character" w:customStyle="1" w:styleId="PlainTextChar2">
    <w:name w:val="Plain Text Char2"/>
    <w:basedOn w:val="DefaultParagraphFont"/>
    <w:link w:val="PlainText"/>
    <w:uiPriority w:val="99"/>
    <w:semiHidden/>
    <w:locked/>
    <w:rsid w:val="00E65EAF"/>
    <w:rPr>
      <w:rFonts w:ascii="宋体" w:hAnsi="Courier New" w:cs="Courier New"/>
      <w:kern w:val="2"/>
      <w:sz w:val="21"/>
      <w:szCs w:val="21"/>
    </w:rPr>
  </w:style>
  <w:style w:type="paragraph" w:styleId="NormalWeb">
    <w:name w:val="Normal (Web)"/>
    <w:basedOn w:val="Normal"/>
    <w:uiPriority w:val="99"/>
    <w:semiHidden/>
    <w:rsid w:val="00E212C7"/>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sogou.com/lemma/ShowInnerLink.htm?lemmaId=64263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262</TotalTime>
  <Pages>9</Pages>
  <Words>962</Words>
  <Characters>5488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pretty</dc:creator>
  <cp:keywords/>
  <dc:description/>
  <cp:lastModifiedBy>Admin</cp:lastModifiedBy>
  <cp:revision>18</cp:revision>
  <cp:lastPrinted>2018-01-11T03:37:00Z</cp:lastPrinted>
  <dcterms:created xsi:type="dcterms:W3CDTF">2018-01-11T02:49:00Z</dcterms:created>
  <dcterms:modified xsi:type="dcterms:W3CDTF">2019-05-20T06:45:00Z</dcterms:modified>
</cp:coreProperties>
</file>