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val="0"/>
        <w:overflowPunct w:val="0"/>
        <w:autoSpaceDE w:val="0"/>
        <w:autoSpaceDN w:val="0"/>
        <w:adjustRightInd w:val="0"/>
        <w:snapToGrid w:val="0"/>
        <w:jc w:val="center"/>
        <w:rPr>
          <w:rFonts w:hint="eastAsia"/>
          <w:sz w:val="72"/>
        </w:rPr>
      </w:pPr>
    </w:p>
    <w:p>
      <w:pPr>
        <w:kinsoku w:val="0"/>
        <w:overflowPunct w:val="0"/>
        <w:autoSpaceDE w:val="0"/>
        <w:autoSpaceDN w:val="0"/>
        <w:adjustRightInd w:val="0"/>
        <w:snapToGrid w:val="0"/>
        <w:jc w:val="center"/>
        <w:rPr>
          <w:sz w:val="72"/>
        </w:rPr>
      </w:pPr>
      <w:r>
        <w:rPr>
          <w:rFonts w:hAnsi="宋体"/>
          <w:sz w:val="72"/>
        </w:rPr>
        <w:t>建设项目环境影响报告表</w:t>
      </w:r>
    </w:p>
    <w:p>
      <w:pPr>
        <w:kinsoku w:val="0"/>
        <w:overflowPunct w:val="0"/>
        <w:autoSpaceDE w:val="0"/>
        <w:autoSpaceDN w:val="0"/>
        <w:adjustRightInd w:val="0"/>
        <w:snapToGrid w:val="0"/>
        <w:jc w:val="center"/>
        <w:rPr>
          <w:sz w:val="24"/>
        </w:rPr>
      </w:pPr>
    </w:p>
    <w:p>
      <w:pPr>
        <w:kinsoku w:val="0"/>
        <w:overflowPunct w:val="0"/>
        <w:autoSpaceDE w:val="0"/>
        <w:autoSpaceDN w:val="0"/>
        <w:adjustRightInd w:val="0"/>
        <w:snapToGrid w:val="0"/>
        <w:jc w:val="center"/>
        <w:rPr>
          <w:sz w:val="24"/>
        </w:rPr>
      </w:pPr>
    </w:p>
    <w:p>
      <w:pPr>
        <w:kinsoku w:val="0"/>
        <w:overflowPunct w:val="0"/>
        <w:autoSpaceDE w:val="0"/>
        <w:autoSpaceDN w:val="0"/>
        <w:adjustRightInd w:val="0"/>
        <w:snapToGrid w:val="0"/>
        <w:jc w:val="center"/>
        <w:rPr>
          <w:sz w:val="24"/>
        </w:rPr>
      </w:pPr>
    </w:p>
    <w:p>
      <w:pPr>
        <w:kinsoku w:val="0"/>
        <w:overflowPunct w:val="0"/>
        <w:autoSpaceDE w:val="0"/>
        <w:autoSpaceDN w:val="0"/>
        <w:adjustRightInd w:val="0"/>
        <w:snapToGrid w:val="0"/>
        <w:jc w:val="center"/>
        <w:rPr>
          <w:sz w:val="24"/>
        </w:rPr>
      </w:pPr>
    </w:p>
    <w:p>
      <w:pPr>
        <w:kinsoku w:val="0"/>
        <w:overflowPunct w:val="0"/>
        <w:autoSpaceDE w:val="0"/>
        <w:autoSpaceDN w:val="0"/>
        <w:adjustRightInd w:val="0"/>
        <w:snapToGrid w:val="0"/>
        <w:jc w:val="center"/>
        <w:rPr>
          <w:sz w:val="24"/>
        </w:rPr>
      </w:pPr>
    </w:p>
    <w:p>
      <w:pPr>
        <w:kinsoku w:val="0"/>
        <w:overflowPunct w:val="0"/>
        <w:autoSpaceDE w:val="0"/>
        <w:autoSpaceDN w:val="0"/>
        <w:adjustRightInd w:val="0"/>
        <w:snapToGrid w:val="0"/>
        <w:jc w:val="center"/>
        <w:rPr>
          <w:sz w:val="24"/>
        </w:rPr>
      </w:pPr>
    </w:p>
    <w:p>
      <w:pPr>
        <w:kinsoku w:val="0"/>
        <w:overflowPunct w:val="0"/>
        <w:autoSpaceDE w:val="0"/>
        <w:autoSpaceDN w:val="0"/>
        <w:adjustRightInd w:val="0"/>
        <w:snapToGrid w:val="0"/>
        <w:jc w:val="center"/>
        <w:rPr>
          <w:sz w:val="24"/>
        </w:rPr>
      </w:pPr>
    </w:p>
    <w:p>
      <w:pPr>
        <w:kinsoku w:val="0"/>
        <w:overflowPunct w:val="0"/>
        <w:autoSpaceDE w:val="0"/>
        <w:autoSpaceDN w:val="0"/>
        <w:adjustRightInd w:val="0"/>
        <w:snapToGrid w:val="0"/>
        <w:jc w:val="center"/>
        <w:rPr>
          <w:sz w:val="24"/>
        </w:rPr>
      </w:pPr>
    </w:p>
    <w:p>
      <w:pPr>
        <w:kinsoku w:val="0"/>
        <w:overflowPunct w:val="0"/>
        <w:autoSpaceDE w:val="0"/>
        <w:autoSpaceDN w:val="0"/>
        <w:adjustRightInd w:val="0"/>
        <w:snapToGrid w:val="0"/>
        <w:jc w:val="center"/>
        <w:rPr>
          <w:sz w:val="24"/>
        </w:rPr>
      </w:pPr>
    </w:p>
    <w:p>
      <w:pPr>
        <w:kinsoku w:val="0"/>
        <w:overflowPunct w:val="0"/>
        <w:autoSpaceDE w:val="0"/>
        <w:autoSpaceDN w:val="0"/>
        <w:adjustRightInd w:val="0"/>
        <w:snapToGrid w:val="0"/>
        <w:jc w:val="center"/>
        <w:rPr>
          <w:sz w:val="24"/>
        </w:rPr>
      </w:pPr>
    </w:p>
    <w:p>
      <w:pPr>
        <w:kinsoku w:val="0"/>
        <w:overflowPunct w:val="0"/>
        <w:autoSpaceDE w:val="0"/>
        <w:autoSpaceDN w:val="0"/>
        <w:adjustRightInd w:val="0"/>
        <w:snapToGrid w:val="0"/>
        <w:jc w:val="center"/>
        <w:rPr>
          <w:sz w:val="24"/>
        </w:rPr>
      </w:pPr>
    </w:p>
    <w:p>
      <w:pPr>
        <w:kinsoku w:val="0"/>
        <w:overflowPunct w:val="0"/>
        <w:autoSpaceDE w:val="0"/>
        <w:autoSpaceDN w:val="0"/>
        <w:adjustRightInd w:val="0"/>
        <w:snapToGrid w:val="0"/>
        <w:jc w:val="center"/>
        <w:rPr>
          <w:sz w:val="24"/>
        </w:rPr>
      </w:pPr>
    </w:p>
    <w:p>
      <w:pPr>
        <w:kinsoku w:val="0"/>
        <w:overflowPunct w:val="0"/>
        <w:autoSpaceDE w:val="0"/>
        <w:autoSpaceDN w:val="0"/>
        <w:adjustRightInd w:val="0"/>
        <w:snapToGrid w:val="0"/>
        <w:jc w:val="center"/>
        <w:rPr>
          <w:rFonts w:hint="eastAsia"/>
          <w:sz w:val="24"/>
        </w:rPr>
      </w:pPr>
    </w:p>
    <w:p>
      <w:pPr>
        <w:kinsoku w:val="0"/>
        <w:overflowPunct w:val="0"/>
        <w:autoSpaceDE w:val="0"/>
        <w:autoSpaceDN w:val="0"/>
        <w:adjustRightInd w:val="0"/>
        <w:snapToGrid w:val="0"/>
        <w:jc w:val="center"/>
        <w:rPr>
          <w:rFonts w:hint="eastAsia"/>
          <w:sz w:val="24"/>
        </w:rPr>
      </w:pPr>
    </w:p>
    <w:p>
      <w:pPr>
        <w:kinsoku w:val="0"/>
        <w:overflowPunct w:val="0"/>
        <w:autoSpaceDE w:val="0"/>
        <w:autoSpaceDN w:val="0"/>
        <w:adjustRightInd w:val="0"/>
        <w:snapToGrid w:val="0"/>
        <w:jc w:val="center"/>
        <w:rPr>
          <w:rFonts w:hint="eastAsia"/>
          <w:sz w:val="24"/>
        </w:rPr>
      </w:pPr>
    </w:p>
    <w:p>
      <w:pPr>
        <w:kinsoku w:val="0"/>
        <w:overflowPunct w:val="0"/>
        <w:autoSpaceDE w:val="0"/>
        <w:autoSpaceDN w:val="0"/>
        <w:adjustRightInd w:val="0"/>
        <w:snapToGrid w:val="0"/>
        <w:jc w:val="center"/>
        <w:rPr>
          <w:rFonts w:hint="eastAsia"/>
          <w:sz w:val="24"/>
        </w:rPr>
      </w:pPr>
    </w:p>
    <w:p>
      <w:pPr>
        <w:kinsoku w:val="0"/>
        <w:overflowPunct w:val="0"/>
        <w:autoSpaceDE w:val="0"/>
        <w:autoSpaceDN w:val="0"/>
        <w:adjustRightInd w:val="0"/>
        <w:snapToGrid w:val="0"/>
        <w:jc w:val="center"/>
        <w:rPr>
          <w:rFonts w:hint="eastAsia"/>
          <w:sz w:val="24"/>
        </w:rPr>
      </w:pPr>
    </w:p>
    <w:p>
      <w:pPr>
        <w:rPr>
          <w:sz w:val="24"/>
        </w:rPr>
      </w:pPr>
    </w:p>
    <w:p>
      <w:pPr>
        <w:spacing w:beforeLines="100" w:afterLines="100" w:line="360" w:lineRule="auto"/>
        <w:ind w:firstLine="413" w:firstLineChars="147"/>
        <w:rPr>
          <w:rFonts w:hint="eastAsia" w:hAnsi="宋体"/>
          <w:b/>
          <w:sz w:val="28"/>
          <w:szCs w:val="28"/>
          <w:u w:val="single"/>
        </w:rPr>
      </w:pPr>
      <w:r>
        <w:rPr>
          <w:rFonts w:hAnsi="宋体"/>
          <w:b/>
          <w:sz w:val="28"/>
          <w:szCs w:val="28"/>
        </w:rPr>
        <w:t>项目名称：</w:t>
      </w:r>
      <w:r>
        <w:rPr>
          <w:rFonts w:hint="eastAsia" w:hAnsi="宋体"/>
          <w:b/>
          <w:sz w:val="28"/>
          <w:szCs w:val="28"/>
        </w:rPr>
        <w:t xml:space="preserve">    </w:t>
      </w:r>
      <w:r>
        <w:rPr>
          <w:rFonts w:hint="eastAsia" w:hAnsi="宋体"/>
          <w:b/>
          <w:sz w:val="28"/>
          <w:szCs w:val="28"/>
          <w:u w:val="single"/>
        </w:rPr>
        <w:t xml:space="preserve">          湘楚文化博览园项目          </w:t>
      </w:r>
    </w:p>
    <w:p>
      <w:pPr>
        <w:spacing w:beforeLines="100" w:afterLines="100" w:line="360" w:lineRule="auto"/>
        <w:ind w:left="290" w:leftChars="138"/>
        <w:rPr>
          <w:rFonts w:hint="eastAsia"/>
          <w:sz w:val="48"/>
          <w:szCs w:val="48"/>
          <w:u w:val="single"/>
        </w:rPr>
      </w:pPr>
      <w:r>
        <w:rPr>
          <w:rFonts w:hAnsi="宋体"/>
          <w:b/>
          <w:sz w:val="28"/>
          <w:szCs w:val="28"/>
        </w:rPr>
        <w:t>建设单位</w:t>
      </w:r>
      <w:r>
        <w:rPr>
          <w:b/>
          <w:sz w:val="28"/>
          <w:szCs w:val="28"/>
        </w:rPr>
        <w:t>(</w:t>
      </w:r>
      <w:r>
        <w:rPr>
          <w:rFonts w:hAnsi="宋体"/>
          <w:b/>
          <w:sz w:val="28"/>
          <w:szCs w:val="28"/>
        </w:rPr>
        <w:t>盖章</w:t>
      </w:r>
      <w:r>
        <w:rPr>
          <w:b/>
          <w:sz w:val="28"/>
          <w:szCs w:val="28"/>
        </w:rPr>
        <w:t>)</w:t>
      </w:r>
      <w:r>
        <w:rPr>
          <w:rFonts w:hAnsi="宋体"/>
          <w:b/>
          <w:sz w:val="28"/>
          <w:szCs w:val="28"/>
        </w:rPr>
        <w:t>：</w:t>
      </w:r>
      <w:r>
        <w:rPr>
          <w:rFonts w:hint="eastAsia" w:hAnsi="宋体"/>
          <w:b/>
          <w:sz w:val="28"/>
          <w:szCs w:val="28"/>
          <w:u w:val="single"/>
        </w:rPr>
        <w:t xml:space="preserve">     岳阳市湘楚文化博览园有限公司      </w:t>
      </w:r>
    </w:p>
    <w:p>
      <w:pPr>
        <w:spacing w:beforeLines="100" w:afterLines="100" w:line="360" w:lineRule="auto"/>
        <w:jc w:val="center"/>
        <w:outlineLvl w:val="0"/>
        <w:rPr>
          <w:rFonts w:eastAsia="方正黑体简体"/>
          <w:sz w:val="48"/>
          <w:szCs w:val="48"/>
        </w:rPr>
      </w:pPr>
    </w:p>
    <w:p>
      <w:pPr>
        <w:spacing w:line="360" w:lineRule="auto"/>
        <w:jc w:val="center"/>
        <w:rPr>
          <w:rFonts w:hint="eastAsia"/>
          <w:sz w:val="20"/>
        </w:rPr>
      </w:pPr>
    </w:p>
    <w:p>
      <w:pPr>
        <w:spacing w:line="360" w:lineRule="auto"/>
        <w:jc w:val="center"/>
        <w:rPr>
          <w:rFonts w:hint="eastAsia"/>
          <w:sz w:val="20"/>
        </w:rPr>
      </w:pPr>
    </w:p>
    <w:p>
      <w:pPr>
        <w:spacing w:line="360" w:lineRule="auto"/>
        <w:jc w:val="center"/>
        <w:rPr>
          <w:rFonts w:hint="eastAsia"/>
          <w:sz w:val="20"/>
        </w:rPr>
      </w:pPr>
    </w:p>
    <w:p>
      <w:pPr>
        <w:rPr>
          <w:rFonts w:hint="eastAsia"/>
          <w:sz w:val="20"/>
        </w:rPr>
      </w:pPr>
    </w:p>
    <w:p>
      <w:pPr>
        <w:rPr>
          <w:rFonts w:hint="eastAsia"/>
          <w:sz w:val="20"/>
        </w:rPr>
      </w:pPr>
    </w:p>
    <w:p>
      <w:pPr>
        <w:jc w:val="center"/>
        <w:rPr>
          <w:b/>
          <w:sz w:val="32"/>
        </w:rPr>
      </w:pPr>
      <w:r>
        <w:rPr>
          <w:rFonts w:hAnsi="宋体"/>
          <w:b/>
          <w:sz w:val="32"/>
        </w:rPr>
        <w:t>编制日期：</w:t>
      </w:r>
      <w:r>
        <w:rPr>
          <w:b/>
          <w:sz w:val="32"/>
        </w:rPr>
        <w:t xml:space="preserve"> 201</w:t>
      </w:r>
      <w:r>
        <w:rPr>
          <w:rFonts w:hint="eastAsia"/>
          <w:b/>
          <w:sz w:val="32"/>
        </w:rPr>
        <w:t>8</w:t>
      </w:r>
      <w:r>
        <w:rPr>
          <w:rFonts w:hAnsi="宋体"/>
          <w:b/>
          <w:sz w:val="32"/>
        </w:rPr>
        <w:t>月</w:t>
      </w:r>
      <w:r>
        <w:rPr>
          <w:rFonts w:hint="eastAsia"/>
          <w:b/>
          <w:sz w:val="32"/>
        </w:rPr>
        <w:t>5</w:t>
      </w:r>
      <w:r>
        <w:rPr>
          <w:rFonts w:hAnsi="宋体"/>
          <w:b/>
          <w:sz w:val="32"/>
        </w:rPr>
        <w:t>月</w:t>
      </w:r>
      <w:r>
        <w:rPr>
          <w:b/>
          <w:sz w:val="32"/>
        </w:rPr>
        <w:t xml:space="preserve">  </w:t>
      </w:r>
    </w:p>
    <w:p>
      <w:pPr>
        <w:jc w:val="center"/>
        <w:rPr>
          <w:rFonts w:hint="eastAsia"/>
          <w:b/>
          <w:sz w:val="32"/>
        </w:rPr>
      </w:pPr>
      <w:r>
        <w:rPr>
          <w:rFonts w:hAnsi="宋体"/>
          <w:b/>
          <w:sz w:val="32"/>
        </w:rPr>
        <w:t>国家环境保护部制</w:t>
      </w:r>
    </w:p>
    <w:p>
      <w:pPr>
        <w:jc w:val="center"/>
        <w:rPr>
          <w:rFonts w:eastAsia="黑体"/>
          <w:spacing w:val="20"/>
          <w:sz w:val="32"/>
        </w:rPr>
        <w:sectPr>
          <w:headerReference r:id="rId3" w:type="default"/>
          <w:footerReference r:id="rId4" w:type="default"/>
          <w:footerReference r:id="rId5" w:type="even"/>
          <w:pgSz w:w="11906" w:h="16838"/>
          <w:pgMar w:top="1440" w:right="1800" w:bottom="1440" w:left="1800" w:header="851" w:footer="992" w:gutter="0"/>
          <w:pgNumType w:fmt="lowerRoman" w:start="1"/>
          <w:cols w:space="720" w:num="1"/>
          <w:docGrid w:type="lines" w:linePitch="312" w:charSpace="0"/>
        </w:sectPr>
      </w:pPr>
    </w:p>
    <w:p>
      <w:pPr>
        <w:jc w:val="center"/>
        <w:rPr>
          <w:spacing w:val="20"/>
          <w:sz w:val="32"/>
        </w:rPr>
      </w:pPr>
      <w:r>
        <w:rPr>
          <w:rFonts w:hAnsi="宋体"/>
          <w:spacing w:val="20"/>
          <w:sz w:val="32"/>
        </w:rPr>
        <w:t>《建设项目环境影响报告表》编制说明</w:t>
      </w:r>
    </w:p>
    <w:p>
      <w:pPr>
        <w:spacing w:line="360" w:lineRule="auto"/>
        <w:rPr>
          <w:sz w:val="24"/>
        </w:rPr>
      </w:pPr>
    </w:p>
    <w:p>
      <w:pPr>
        <w:spacing w:line="360" w:lineRule="auto"/>
        <w:rPr>
          <w:sz w:val="28"/>
        </w:rPr>
      </w:pPr>
      <w:r>
        <w:rPr>
          <w:sz w:val="24"/>
        </w:rPr>
        <w:t xml:space="preserve">   </w:t>
      </w:r>
      <w:r>
        <w:rPr>
          <w:sz w:val="28"/>
        </w:rPr>
        <w:t xml:space="preserve"> </w:t>
      </w:r>
      <w:r>
        <w:rPr>
          <w:rFonts w:hAnsi="宋体"/>
          <w:sz w:val="28"/>
        </w:rPr>
        <w:t>《建设项目环境影响报告表》由具有从事环境影响评价工作资质的单位编制。</w:t>
      </w:r>
    </w:p>
    <w:p>
      <w:pPr>
        <w:spacing w:line="360" w:lineRule="auto"/>
        <w:rPr>
          <w:sz w:val="28"/>
        </w:rPr>
      </w:pPr>
      <w:r>
        <w:rPr>
          <w:sz w:val="28"/>
        </w:rPr>
        <w:t xml:space="preserve">    1</w:t>
      </w:r>
      <w:r>
        <w:rPr>
          <w:rFonts w:hAnsi="宋体"/>
          <w:sz w:val="28"/>
        </w:rPr>
        <w:t>．项目名称</w:t>
      </w:r>
      <w:r>
        <w:rPr>
          <w:sz w:val="28"/>
        </w:rPr>
        <w:t>——</w:t>
      </w:r>
      <w:r>
        <w:rPr>
          <w:rFonts w:hAnsi="宋体"/>
          <w:sz w:val="28"/>
        </w:rPr>
        <w:t>指项目立项批复时的名称，应不超过</w:t>
      </w:r>
      <w:r>
        <w:rPr>
          <w:sz w:val="28"/>
        </w:rPr>
        <w:t>30</w:t>
      </w:r>
      <w:r>
        <w:rPr>
          <w:rFonts w:hAnsi="宋体"/>
          <w:sz w:val="28"/>
        </w:rPr>
        <w:t>个字</w:t>
      </w:r>
      <w:r>
        <w:rPr>
          <w:sz w:val="28"/>
        </w:rPr>
        <w:t>(</w:t>
      </w:r>
      <w:r>
        <w:rPr>
          <w:rFonts w:hAnsi="宋体"/>
          <w:sz w:val="28"/>
        </w:rPr>
        <w:t>两个英文字段作一个汉字</w:t>
      </w:r>
      <w:r>
        <w:rPr>
          <w:sz w:val="28"/>
        </w:rPr>
        <w:t>)</w:t>
      </w:r>
      <w:r>
        <w:rPr>
          <w:rFonts w:hAnsi="宋体"/>
          <w:sz w:val="28"/>
        </w:rPr>
        <w:t>。</w:t>
      </w:r>
    </w:p>
    <w:p>
      <w:pPr>
        <w:spacing w:line="360" w:lineRule="auto"/>
        <w:rPr>
          <w:sz w:val="28"/>
        </w:rPr>
      </w:pPr>
      <w:r>
        <w:rPr>
          <w:sz w:val="28"/>
        </w:rPr>
        <w:t xml:space="preserve">    2</w:t>
      </w:r>
      <w:r>
        <w:rPr>
          <w:rFonts w:hAnsi="宋体"/>
          <w:sz w:val="28"/>
        </w:rPr>
        <w:t>．建设地点</w:t>
      </w:r>
      <w:r>
        <w:rPr>
          <w:sz w:val="28"/>
        </w:rPr>
        <w:t>——</w:t>
      </w:r>
      <w:r>
        <w:rPr>
          <w:rFonts w:hAnsi="宋体"/>
          <w:sz w:val="28"/>
        </w:rPr>
        <w:t>指项目所在地详细地址，公路、铁路应填写起止地点。</w:t>
      </w:r>
    </w:p>
    <w:p>
      <w:pPr>
        <w:spacing w:line="360" w:lineRule="auto"/>
        <w:rPr>
          <w:sz w:val="28"/>
        </w:rPr>
      </w:pPr>
      <w:r>
        <w:rPr>
          <w:sz w:val="28"/>
        </w:rPr>
        <w:t xml:space="preserve">    3</w:t>
      </w:r>
      <w:r>
        <w:rPr>
          <w:rFonts w:hAnsi="宋体"/>
          <w:sz w:val="28"/>
        </w:rPr>
        <w:t>．行业类别</w:t>
      </w:r>
      <w:r>
        <w:rPr>
          <w:sz w:val="28"/>
        </w:rPr>
        <w:t>——</w:t>
      </w:r>
      <w:r>
        <w:rPr>
          <w:rFonts w:hAnsi="宋体"/>
          <w:sz w:val="28"/>
        </w:rPr>
        <w:t>按国标填写。</w:t>
      </w:r>
    </w:p>
    <w:p>
      <w:pPr>
        <w:spacing w:line="360" w:lineRule="auto"/>
        <w:rPr>
          <w:sz w:val="28"/>
        </w:rPr>
      </w:pPr>
      <w:r>
        <w:rPr>
          <w:sz w:val="28"/>
        </w:rPr>
        <w:t xml:space="preserve">    4</w:t>
      </w:r>
      <w:r>
        <w:rPr>
          <w:rFonts w:hAnsi="宋体"/>
          <w:sz w:val="28"/>
        </w:rPr>
        <w:t>．总投资</w:t>
      </w:r>
      <w:r>
        <w:rPr>
          <w:sz w:val="28"/>
        </w:rPr>
        <w:t>——</w:t>
      </w:r>
      <w:r>
        <w:rPr>
          <w:rFonts w:hAnsi="宋体"/>
          <w:sz w:val="28"/>
        </w:rPr>
        <w:t>指项目投资总额。</w:t>
      </w:r>
    </w:p>
    <w:p>
      <w:pPr>
        <w:spacing w:line="360" w:lineRule="auto"/>
        <w:rPr>
          <w:sz w:val="28"/>
        </w:rPr>
      </w:pPr>
      <w:r>
        <w:rPr>
          <w:sz w:val="28"/>
        </w:rPr>
        <w:t xml:space="preserve">    5</w:t>
      </w:r>
      <w:r>
        <w:rPr>
          <w:rFonts w:hAnsi="宋体"/>
          <w:sz w:val="28"/>
        </w:rPr>
        <w:t>．主要环境保护目标</w:t>
      </w:r>
      <w:r>
        <w:rPr>
          <w:sz w:val="28"/>
        </w:rPr>
        <w:t>——</w:t>
      </w:r>
      <w:r>
        <w:rPr>
          <w:rFonts w:hAnsi="宋体"/>
          <w:sz w:val="28"/>
        </w:rPr>
        <w:t>指项目区周围一定范围内集中居民住宅区、学校、医院、保护文物、风景名胜区、水源地和生态敏感点等，应尽可能给出保护目标、性质、规模和距厂界距离等。</w:t>
      </w:r>
    </w:p>
    <w:p>
      <w:pPr>
        <w:spacing w:line="360" w:lineRule="auto"/>
        <w:rPr>
          <w:sz w:val="28"/>
        </w:rPr>
      </w:pPr>
      <w:r>
        <w:rPr>
          <w:sz w:val="28"/>
        </w:rPr>
        <w:t xml:space="preserve">    6</w:t>
      </w:r>
      <w:r>
        <w:rPr>
          <w:rFonts w:hAnsi="宋体"/>
          <w:sz w:val="28"/>
        </w:rPr>
        <w:t>．结论与建议</w:t>
      </w:r>
      <w:r>
        <w:rPr>
          <w:sz w:val="28"/>
        </w:rPr>
        <w:t>——</w:t>
      </w:r>
      <w:r>
        <w:rPr>
          <w:rFonts w:hAnsi="宋体"/>
          <w:sz w:val="28"/>
        </w:rPr>
        <w:t>给出本项目清洁生产、达标排放和总量控制的分析结论，确定污染防治措施的有效性，说明本项目对环境造成的影响，给出建设项目环境可行性的明确结论。同时提出减少环境影响的其他建议。</w:t>
      </w:r>
    </w:p>
    <w:p>
      <w:pPr>
        <w:spacing w:line="360" w:lineRule="auto"/>
        <w:rPr>
          <w:sz w:val="28"/>
        </w:rPr>
      </w:pPr>
      <w:r>
        <w:rPr>
          <w:sz w:val="28"/>
        </w:rPr>
        <w:t xml:space="preserve">    7</w:t>
      </w:r>
      <w:r>
        <w:rPr>
          <w:rFonts w:hAnsi="宋体"/>
          <w:sz w:val="28"/>
        </w:rPr>
        <w:t>．预审意见</w:t>
      </w:r>
      <w:r>
        <w:rPr>
          <w:sz w:val="28"/>
        </w:rPr>
        <w:t>——</w:t>
      </w:r>
      <w:r>
        <w:rPr>
          <w:rFonts w:hAnsi="宋体"/>
          <w:sz w:val="28"/>
        </w:rPr>
        <w:t>由行业主管部门填写答复意见，无主管部门项目，可不填。</w:t>
      </w:r>
    </w:p>
    <w:p>
      <w:pPr>
        <w:spacing w:line="360" w:lineRule="auto"/>
        <w:ind w:firstLine="543" w:firstLineChars="194"/>
        <w:rPr>
          <w:sz w:val="28"/>
        </w:rPr>
      </w:pPr>
      <w:r>
        <w:rPr>
          <w:sz w:val="28"/>
        </w:rPr>
        <w:t>8</w:t>
      </w:r>
      <w:r>
        <w:rPr>
          <w:rFonts w:hAnsi="宋体"/>
          <w:sz w:val="28"/>
        </w:rPr>
        <w:t>．审批意见</w:t>
      </w:r>
      <w:r>
        <w:rPr>
          <w:sz w:val="28"/>
        </w:rPr>
        <w:t>——</w:t>
      </w:r>
      <w:r>
        <w:rPr>
          <w:rFonts w:hAnsi="宋体"/>
          <w:sz w:val="28"/>
        </w:rPr>
        <w:t>由负责审批该项目的环境保护行政主管部门批复。</w:t>
      </w:r>
    </w:p>
    <w:p>
      <w:pPr>
        <w:ind w:firstLine="405"/>
        <w:rPr>
          <w:sz w:val="24"/>
        </w:rPr>
        <w:sectPr>
          <w:footerReference r:id="rId6" w:type="default"/>
          <w:pgSz w:w="11906" w:h="16838"/>
          <w:pgMar w:top="1440" w:right="1800" w:bottom="1440" w:left="1800" w:header="851" w:footer="992" w:gutter="0"/>
          <w:pgNumType w:fmt="upperRoman" w:start="1"/>
          <w:cols w:space="720" w:num="1"/>
          <w:docGrid w:type="lines" w:linePitch="312" w:charSpace="0"/>
        </w:sectPr>
      </w:pPr>
    </w:p>
    <w:p>
      <w:pPr>
        <w:adjustRightInd w:val="0"/>
        <w:snapToGrid w:val="0"/>
        <w:outlineLvl w:val="0"/>
        <w:rPr>
          <w:rFonts w:hint="eastAsia"/>
          <w:b/>
          <w:sz w:val="32"/>
          <w:szCs w:val="32"/>
        </w:rPr>
      </w:pPr>
      <w:r>
        <w:rPr>
          <w:rFonts w:hint="eastAsia"/>
          <w:b/>
          <w:sz w:val="32"/>
          <w:szCs w:val="32"/>
        </w:rPr>
        <w:t>一、</w:t>
      </w:r>
      <w:r>
        <w:rPr>
          <w:b/>
          <w:sz w:val="32"/>
          <w:szCs w:val="32"/>
        </w:rPr>
        <w:t>建设项目基本情况</w:t>
      </w:r>
    </w:p>
    <w:tbl>
      <w:tblPr>
        <w:tblStyle w:val="44"/>
        <w:tblW w:w="9300"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68"/>
        <w:gridCol w:w="2420"/>
        <w:gridCol w:w="545"/>
        <w:gridCol w:w="938"/>
        <w:gridCol w:w="1396"/>
        <w:gridCol w:w="1030"/>
        <w:gridCol w:w="170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68" w:type="dxa"/>
            <w:vAlign w:val="center"/>
          </w:tcPr>
          <w:p>
            <w:pPr>
              <w:adjustRightInd w:val="0"/>
              <w:snapToGrid w:val="0"/>
              <w:jc w:val="center"/>
              <w:rPr>
                <w:sz w:val="24"/>
              </w:rPr>
            </w:pPr>
            <w:r>
              <w:rPr>
                <w:sz w:val="24"/>
              </w:rPr>
              <w:t>项目名称</w:t>
            </w:r>
          </w:p>
        </w:tc>
        <w:tc>
          <w:tcPr>
            <w:tcW w:w="8032" w:type="dxa"/>
            <w:gridSpan w:val="6"/>
            <w:vAlign w:val="center"/>
          </w:tcPr>
          <w:p>
            <w:pPr>
              <w:adjustRightInd w:val="0"/>
              <w:snapToGrid w:val="0"/>
              <w:spacing w:afterLines="20" w:line="500" w:lineRule="exact"/>
              <w:jc w:val="center"/>
              <w:rPr>
                <w:sz w:val="24"/>
              </w:rPr>
            </w:pPr>
            <w:r>
              <w:rPr>
                <w:rFonts w:hint="eastAsia"/>
                <w:sz w:val="24"/>
              </w:rPr>
              <w:t xml:space="preserve">  湘楚文化博览园项目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68" w:type="dxa"/>
            <w:vAlign w:val="center"/>
          </w:tcPr>
          <w:p>
            <w:pPr>
              <w:adjustRightInd w:val="0"/>
              <w:snapToGrid w:val="0"/>
              <w:jc w:val="center"/>
              <w:rPr>
                <w:sz w:val="24"/>
              </w:rPr>
            </w:pPr>
            <w:r>
              <w:rPr>
                <w:sz w:val="24"/>
              </w:rPr>
              <w:t>建设单位</w:t>
            </w:r>
          </w:p>
        </w:tc>
        <w:tc>
          <w:tcPr>
            <w:tcW w:w="8032" w:type="dxa"/>
            <w:gridSpan w:val="6"/>
            <w:vAlign w:val="center"/>
          </w:tcPr>
          <w:p>
            <w:pPr>
              <w:adjustRightInd w:val="0"/>
              <w:snapToGrid w:val="0"/>
              <w:spacing w:afterLines="20" w:line="500" w:lineRule="exact"/>
              <w:jc w:val="center"/>
              <w:rPr>
                <w:rFonts w:hint="eastAsia"/>
                <w:sz w:val="24"/>
              </w:rPr>
            </w:pPr>
            <w:r>
              <w:rPr>
                <w:rFonts w:hint="eastAsia"/>
                <w:sz w:val="24"/>
              </w:rPr>
              <w:t xml:space="preserve">岳阳市湘楚文化博览园有限公司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268" w:type="dxa"/>
            <w:vAlign w:val="center"/>
          </w:tcPr>
          <w:p>
            <w:pPr>
              <w:adjustRightInd w:val="0"/>
              <w:snapToGrid w:val="0"/>
              <w:jc w:val="center"/>
              <w:rPr>
                <w:sz w:val="24"/>
              </w:rPr>
            </w:pPr>
            <w:r>
              <w:rPr>
                <w:sz w:val="24"/>
              </w:rPr>
              <w:t>法人代表</w:t>
            </w:r>
          </w:p>
        </w:tc>
        <w:tc>
          <w:tcPr>
            <w:tcW w:w="3903" w:type="dxa"/>
            <w:gridSpan w:val="3"/>
            <w:vAlign w:val="center"/>
          </w:tcPr>
          <w:p>
            <w:pPr>
              <w:adjustRightInd w:val="0"/>
              <w:snapToGrid w:val="0"/>
              <w:spacing w:afterLines="20" w:line="500" w:lineRule="exact"/>
              <w:jc w:val="center"/>
              <w:rPr>
                <w:rFonts w:hint="eastAsia"/>
                <w:sz w:val="24"/>
              </w:rPr>
            </w:pPr>
            <w:r>
              <w:rPr>
                <w:rFonts w:hint="eastAsia"/>
                <w:sz w:val="24"/>
              </w:rPr>
              <w:t>孙建国</w:t>
            </w:r>
          </w:p>
        </w:tc>
        <w:tc>
          <w:tcPr>
            <w:tcW w:w="1396" w:type="dxa"/>
            <w:vAlign w:val="center"/>
          </w:tcPr>
          <w:p>
            <w:pPr>
              <w:adjustRightInd w:val="0"/>
              <w:snapToGrid w:val="0"/>
              <w:spacing w:afterLines="20" w:line="500" w:lineRule="exact"/>
              <w:jc w:val="center"/>
              <w:rPr>
                <w:sz w:val="24"/>
              </w:rPr>
            </w:pPr>
            <w:r>
              <w:rPr>
                <w:sz w:val="24"/>
              </w:rPr>
              <w:t>联系人</w:t>
            </w:r>
          </w:p>
        </w:tc>
        <w:tc>
          <w:tcPr>
            <w:tcW w:w="2733" w:type="dxa"/>
            <w:gridSpan w:val="2"/>
            <w:vAlign w:val="center"/>
          </w:tcPr>
          <w:p>
            <w:pPr>
              <w:adjustRightInd w:val="0"/>
              <w:snapToGrid w:val="0"/>
              <w:spacing w:afterLines="20" w:line="500" w:lineRule="exact"/>
              <w:jc w:val="center"/>
              <w:rPr>
                <w:rFonts w:hint="eastAsia"/>
                <w:sz w:val="24"/>
              </w:rPr>
            </w:pPr>
            <w:r>
              <w:rPr>
                <w:rFonts w:hint="eastAsia"/>
                <w:sz w:val="24"/>
              </w:rPr>
              <w:t>段佳全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68" w:type="dxa"/>
            <w:vAlign w:val="center"/>
          </w:tcPr>
          <w:p>
            <w:pPr>
              <w:adjustRightInd w:val="0"/>
              <w:snapToGrid w:val="0"/>
              <w:jc w:val="center"/>
              <w:rPr>
                <w:sz w:val="24"/>
              </w:rPr>
            </w:pPr>
            <w:r>
              <w:rPr>
                <w:sz w:val="24"/>
              </w:rPr>
              <w:t>通讯地址</w:t>
            </w:r>
          </w:p>
        </w:tc>
        <w:tc>
          <w:tcPr>
            <w:tcW w:w="8032" w:type="dxa"/>
            <w:gridSpan w:val="6"/>
            <w:vAlign w:val="center"/>
          </w:tcPr>
          <w:p>
            <w:pPr>
              <w:adjustRightInd w:val="0"/>
              <w:snapToGrid w:val="0"/>
              <w:spacing w:afterLines="20" w:line="500" w:lineRule="exact"/>
              <w:jc w:val="center"/>
              <w:rPr>
                <w:rFonts w:hint="eastAsia"/>
                <w:sz w:val="24"/>
              </w:rPr>
            </w:pPr>
            <w:r>
              <w:rPr>
                <w:rFonts w:hint="eastAsia"/>
                <w:sz w:val="24"/>
              </w:rPr>
              <w:t>岳阳市经济技术开发区西塘镇花园村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68" w:type="dxa"/>
            <w:vAlign w:val="center"/>
          </w:tcPr>
          <w:p>
            <w:pPr>
              <w:adjustRightInd w:val="0"/>
              <w:snapToGrid w:val="0"/>
              <w:jc w:val="center"/>
              <w:rPr>
                <w:sz w:val="24"/>
              </w:rPr>
            </w:pPr>
            <w:r>
              <w:rPr>
                <w:sz w:val="24"/>
              </w:rPr>
              <w:t>联系电话</w:t>
            </w:r>
          </w:p>
        </w:tc>
        <w:tc>
          <w:tcPr>
            <w:tcW w:w="2965" w:type="dxa"/>
            <w:gridSpan w:val="2"/>
            <w:vAlign w:val="center"/>
          </w:tcPr>
          <w:p>
            <w:pPr>
              <w:adjustRightInd w:val="0"/>
              <w:snapToGrid w:val="0"/>
              <w:spacing w:afterLines="20" w:line="500" w:lineRule="exact"/>
              <w:jc w:val="center"/>
              <w:rPr>
                <w:rFonts w:hint="eastAsia"/>
                <w:sz w:val="24"/>
              </w:rPr>
            </w:pPr>
            <w:r>
              <w:rPr>
                <w:rFonts w:hint="eastAsia"/>
                <w:sz w:val="24"/>
              </w:rPr>
              <w:t>13367306878</w:t>
            </w:r>
          </w:p>
        </w:tc>
        <w:tc>
          <w:tcPr>
            <w:tcW w:w="938" w:type="dxa"/>
            <w:vAlign w:val="center"/>
          </w:tcPr>
          <w:p>
            <w:pPr>
              <w:adjustRightInd w:val="0"/>
              <w:snapToGrid w:val="0"/>
              <w:spacing w:afterLines="20" w:line="500" w:lineRule="exact"/>
              <w:jc w:val="center"/>
              <w:rPr>
                <w:rFonts w:hint="eastAsia"/>
                <w:sz w:val="24"/>
              </w:rPr>
            </w:pPr>
            <w:r>
              <w:rPr>
                <w:rFonts w:hint="eastAsia"/>
                <w:sz w:val="24"/>
              </w:rPr>
              <w:t>传 真</w:t>
            </w:r>
          </w:p>
        </w:tc>
        <w:tc>
          <w:tcPr>
            <w:tcW w:w="1396" w:type="dxa"/>
            <w:vAlign w:val="center"/>
          </w:tcPr>
          <w:p>
            <w:pPr>
              <w:adjustRightInd w:val="0"/>
              <w:snapToGrid w:val="0"/>
              <w:spacing w:afterLines="20" w:line="500" w:lineRule="exact"/>
              <w:jc w:val="center"/>
              <w:rPr>
                <w:rFonts w:hint="eastAsia"/>
                <w:sz w:val="24"/>
              </w:rPr>
            </w:pPr>
            <w:r>
              <w:rPr>
                <w:rFonts w:hint="eastAsia"/>
                <w:sz w:val="24"/>
              </w:rPr>
              <w:t>——</w:t>
            </w:r>
          </w:p>
        </w:tc>
        <w:tc>
          <w:tcPr>
            <w:tcW w:w="1030" w:type="dxa"/>
            <w:vAlign w:val="center"/>
          </w:tcPr>
          <w:p>
            <w:pPr>
              <w:adjustRightInd w:val="0"/>
              <w:snapToGrid w:val="0"/>
              <w:spacing w:afterLines="20" w:line="500" w:lineRule="exact"/>
              <w:jc w:val="center"/>
              <w:rPr>
                <w:rFonts w:hint="eastAsia"/>
                <w:sz w:val="24"/>
              </w:rPr>
            </w:pPr>
            <w:r>
              <w:rPr>
                <w:rFonts w:hint="eastAsia"/>
                <w:sz w:val="24"/>
              </w:rPr>
              <w:t>邮政</w:t>
            </w:r>
          </w:p>
          <w:p>
            <w:pPr>
              <w:adjustRightInd w:val="0"/>
              <w:snapToGrid w:val="0"/>
              <w:spacing w:afterLines="20" w:line="500" w:lineRule="exact"/>
              <w:jc w:val="center"/>
              <w:rPr>
                <w:rFonts w:hint="eastAsia"/>
                <w:sz w:val="24"/>
              </w:rPr>
            </w:pPr>
            <w:r>
              <w:rPr>
                <w:rFonts w:hint="eastAsia"/>
                <w:sz w:val="24"/>
              </w:rPr>
              <w:t>编码</w:t>
            </w:r>
          </w:p>
        </w:tc>
        <w:tc>
          <w:tcPr>
            <w:tcW w:w="1703" w:type="dxa"/>
            <w:vAlign w:val="center"/>
          </w:tcPr>
          <w:p>
            <w:pPr>
              <w:adjustRightInd w:val="0"/>
              <w:snapToGrid w:val="0"/>
              <w:spacing w:afterLines="20" w:line="500" w:lineRule="exact"/>
              <w:jc w:val="center"/>
              <w:rPr>
                <w:rFonts w:hint="eastAsia"/>
                <w:sz w:val="24"/>
              </w:rPr>
            </w:pPr>
            <w:r>
              <w:rPr>
                <w:rFonts w:hint="eastAsia"/>
                <w:sz w:val="24"/>
              </w:rPr>
              <w:t>414000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68" w:type="dxa"/>
            <w:vAlign w:val="center"/>
          </w:tcPr>
          <w:p>
            <w:pPr>
              <w:adjustRightInd w:val="0"/>
              <w:snapToGrid w:val="0"/>
              <w:jc w:val="center"/>
              <w:rPr>
                <w:sz w:val="24"/>
              </w:rPr>
            </w:pPr>
            <w:r>
              <w:rPr>
                <w:sz w:val="24"/>
              </w:rPr>
              <w:t>建设地点</w:t>
            </w:r>
          </w:p>
        </w:tc>
        <w:tc>
          <w:tcPr>
            <w:tcW w:w="8032" w:type="dxa"/>
            <w:gridSpan w:val="6"/>
            <w:vAlign w:val="center"/>
          </w:tcPr>
          <w:p>
            <w:pPr>
              <w:adjustRightInd w:val="0"/>
              <w:snapToGrid w:val="0"/>
              <w:spacing w:afterLines="20" w:line="500" w:lineRule="exact"/>
              <w:jc w:val="center"/>
              <w:rPr>
                <w:rFonts w:hint="eastAsia"/>
                <w:sz w:val="24"/>
              </w:rPr>
            </w:pPr>
            <w:r>
              <w:rPr>
                <w:rFonts w:hint="eastAsia"/>
                <w:sz w:val="24"/>
              </w:rPr>
              <w:t>岳阳市经济技术开发区西塘镇花园村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68" w:type="dxa"/>
            <w:vAlign w:val="center"/>
          </w:tcPr>
          <w:p>
            <w:pPr>
              <w:adjustRightInd w:val="0"/>
              <w:snapToGrid w:val="0"/>
              <w:jc w:val="center"/>
              <w:rPr>
                <w:sz w:val="24"/>
              </w:rPr>
            </w:pPr>
            <w:r>
              <w:rPr>
                <w:sz w:val="24"/>
              </w:rPr>
              <w:t>立项审批部门</w:t>
            </w:r>
          </w:p>
        </w:tc>
        <w:tc>
          <w:tcPr>
            <w:tcW w:w="3903" w:type="dxa"/>
            <w:gridSpan w:val="3"/>
            <w:vAlign w:val="center"/>
          </w:tcPr>
          <w:p>
            <w:pPr>
              <w:spacing w:line="300" w:lineRule="exact"/>
              <w:jc w:val="center"/>
              <w:rPr>
                <w:rFonts w:hint="eastAsia"/>
                <w:sz w:val="24"/>
              </w:rPr>
            </w:pPr>
            <w:r>
              <w:rPr>
                <w:rFonts w:hint="eastAsia"/>
                <w:sz w:val="24"/>
              </w:rPr>
              <w:t>——</w:t>
            </w:r>
          </w:p>
        </w:tc>
        <w:tc>
          <w:tcPr>
            <w:tcW w:w="1396" w:type="dxa"/>
            <w:vAlign w:val="center"/>
          </w:tcPr>
          <w:p>
            <w:pPr>
              <w:spacing w:line="300" w:lineRule="exact"/>
              <w:jc w:val="center"/>
              <w:rPr>
                <w:sz w:val="24"/>
              </w:rPr>
            </w:pPr>
            <w:r>
              <w:rPr>
                <w:sz w:val="24"/>
              </w:rPr>
              <w:t>批准文号</w:t>
            </w:r>
          </w:p>
        </w:tc>
        <w:tc>
          <w:tcPr>
            <w:tcW w:w="2733" w:type="dxa"/>
            <w:gridSpan w:val="2"/>
            <w:vAlign w:val="center"/>
          </w:tcPr>
          <w:p>
            <w:pPr>
              <w:spacing w:line="300" w:lineRule="exact"/>
              <w:jc w:val="center"/>
              <w:rPr>
                <w:rFonts w:hint="eastAsia"/>
                <w:sz w:val="24"/>
              </w:rPr>
            </w:pPr>
            <w:r>
              <w:rPr>
                <w:rFonts w:hint="eastAsia"/>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68" w:type="dxa"/>
            <w:vAlign w:val="center"/>
          </w:tcPr>
          <w:p>
            <w:pPr>
              <w:adjustRightInd w:val="0"/>
              <w:snapToGrid w:val="0"/>
              <w:jc w:val="center"/>
              <w:rPr>
                <w:sz w:val="24"/>
              </w:rPr>
            </w:pPr>
            <w:r>
              <w:rPr>
                <w:sz w:val="24"/>
              </w:rPr>
              <w:t>建设性质</w:t>
            </w:r>
          </w:p>
        </w:tc>
        <w:tc>
          <w:tcPr>
            <w:tcW w:w="3903" w:type="dxa"/>
            <w:gridSpan w:val="3"/>
            <w:vAlign w:val="center"/>
          </w:tcPr>
          <w:p>
            <w:pPr>
              <w:spacing w:line="300" w:lineRule="exact"/>
              <w:jc w:val="center"/>
              <w:rPr>
                <w:sz w:val="24"/>
              </w:rPr>
            </w:pPr>
            <w:r>
              <w:rPr>
                <w:sz w:val="24"/>
              </w:rPr>
              <w:t>新建■改扩建□技改□</w:t>
            </w:r>
          </w:p>
        </w:tc>
        <w:tc>
          <w:tcPr>
            <w:tcW w:w="1396" w:type="dxa"/>
            <w:vAlign w:val="center"/>
          </w:tcPr>
          <w:p>
            <w:pPr>
              <w:spacing w:line="300" w:lineRule="exact"/>
              <w:jc w:val="center"/>
              <w:rPr>
                <w:sz w:val="24"/>
              </w:rPr>
            </w:pPr>
            <w:r>
              <w:rPr>
                <w:sz w:val="24"/>
              </w:rPr>
              <w:t>行业类别</w:t>
            </w:r>
          </w:p>
          <w:p>
            <w:pPr>
              <w:spacing w:line="300" w:lineRule="exact"/>
              <w:jc w:val="center"/>
              <w:rPr>
                <w:sz w:val="24"/>
              </w:rPr>
            </w:pPr>
            <w:r>
              <w:rPr>
                <w:sz w:val="24"/>
              </w:rPr>
              <w:t>及代码</w:t>
            </w:r>
          </w:p>
        </w:tc>
        <w:tc>
          <w:tcPr>
            <w:tcW w:w="2733" w:type="dxa"/>
            <w:gridSpan w:val="2"/>
            <w:vAlign w:val="center"/>
          </w:tcPr>
          <w:p>
            <w:pPr>
              <w:spacing w:line="300" w:lineRule="exact"/>
              <w:jc w:val="center"/>
              <w:rPr>
                <w:rFonts w:hint="eastAsia"/>
                <w:sz w:val="24"/>
              </w:rPr>
            </w:pPr>
            <w:r>
              <w:rPr>
                <w:rFonts w:hint="eastAsia"/>
                <w:sz w:val="24"/>
              </w:rPr>
              <w:t xml:space="preserve">N8139 </w:t>
            </w:r>
          </w:p>
          <w:p>
            <w:pPr>
              <w:spacing w:line="300" w:lineRule="exact"/>
              <w:jc w:val="center"/>
              <w:rPr>
                <w:rFonts w:hint="eastAsia"/>
              </w:rPr>
            </w:pPr>
            <w:r>
              <w:rPr>
                <w:rFonts w:hint="eastAsia"/>
                <w:sz w:val="24"/>
              </w:rPr>
              <w:t xml:space="preserve">其他游览景区管理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68" w:type="dxa"/>
            <w:vAlign w:val="center"/>
          </w:tcPr>
          <w:p>
            <w:pPr>
              <w:spacing w:line="300" w:lineRule="exact"/>
              <w:jc w:val="center"/>
              <w:rPr>
                <w:sz w:val="24"/>
              </w:rPr>
            </w:pPr>
            <w:r>
              <w:rPr>
                <w:sz w:val="24"/>
              </w:rPr>
              <w:t>占地面积</w:t>
            </w:r>
          </w:p>
          <w:p>
            <w:pPr>
              <w:spacing w:line="300" w:lineRule="exact"/>
              <w:jc w:val="center"/>
              <w:rPr>
                <w:sz w:val="24"/>
              </w:rPr>
            </w:pPr>
            <w:r>
              <w:rPr>
                <w:sz w:val="24"/>
              </w:rPr>
              <w:t>(平方米)</w:t>
            </w:r>
          </w:p>
        </w:tc>
        <w:tc>
          <w:tcPr>
            <w:tcW w:w="3903" w:type="dxa"/>
            <w:gridSpan w:val="3"/>
            <w:vAlign w:val="center"/>
          </w:tcPr>
          <w:p>
            <w:pPr>
              <w:spacing w:line="300" w:lineRule="exact"/>
              <w:jc w:val="center"/>
              <w:rPr>
                <w:rFonts w:hint="eastAsia"/>
                <w:sz w:val="24"/>
              </w:rPr>
            </w:pPr>
            <w:r>
              <w:rPr>
                <w:rFonts w:hint="eastAsia"/>
                <w:sz w:val="24"/>
              </w:rPr>
              <w:t>119828</w:t>
            </w:r>
          </w:p>
        </w:tc>
        <w:tc>
          <w:tcPr>
            <w:tcW w:w="1396" w:type="dxa"/>
            <w:vAlign w:val="center"/>
          </w:tcPr>
          <w:p>
            <w:pPr>
              <w:spacing w:line="300" w:lineRule="exact"/>
              <w:jc w:val="center"/>
              <w:rPr>
                <w:rFonts w:hint="eastAsia"/>
                <w:sz w:val="24"/>
              </w:rPr>
            </w:pPr>
            <w:r>
              <w:rPr>
                <w:sz w:val="24"/>
              </w:rPr>
              <w:t>绿化</w:t>
            </w:r>
            <w:r>
              <w:rPr>
                <w:rFonts w:hint="eastAsia"/>
                <w:sz w:val="24"/>
              </w:rPr>
              <w:t>率</w:t>
            </w:r>
          </w:p>
          <w:p>
            <w:pPr>
              <w:spacing w:line="300" w:lineRule="exact"/>
              <w:jc w:val="center"/>
              <w:rPr>
                <w:sz w:val="24"/>
              </w:rPr>
            </w:pPr>
            <w:r>
              <w:rPr>
                <w:sz w:val="24"/>
              </w:rPr>
              <w:t>(</w:t>
            </w:r>
            <w:r>
              <w:rPr>
                <w:rFonts w:hint="eastAsia"/>
                <w:sz w:val="24"/>
              </w:rPr>
              <w:t>%</w:t>
            </w:r>
            <w:r>
              <w:rPr>
                <w:sz w:val="24"/>
              </w:rPr>
              <w:t>)</w:t>
            </w:r>
          </w:p>
        </w:tc>
        <w:tc>
          <w:tcPr>
            <w:tcW w:w="2733" w:type="dxa"/>
            <w:gridSpan w:val="2"/>
            <w:vAlign w:val="center"/>
          </w:tcPr>
          <w:p>
            <w:pPr>
              <w:spacing w:line="300" w:lineRule="exact"/>
              <w:jc w:val="center"/>
              <w:rPr>
                <w:rFonts w:hint="eastAsia"/>
                <w:sz w:val="24"/>
              </w:rPr>
            </w:pPr>
            <w:r>
              <w:rPr>
                <w:rFonts w:hint="eastAsia"/>
                <w:sz w:val="24"/>
              </w:rPr>
              <w:t>45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68" w:type="dxa"/>
            <w:vAlign w:val="center"/>
          </w:tcPr>
          <w:p>
            <w:pPr>
              <w:adjustRightInd w:val="0"/>
              <w:snapToGrid w:val="0"/>
              <w:jc w:val="center"/>
              <w:rPr>
                <w:sz w:val="24"/>
              </w:rPr>
            </w:pPr>
            <w:r>
              <w:rPr>
                <w:sz w:val="24"/>
              </w:rPr>
              <w:t>总投资</w:t>
            </w:r>
          </w:p>
          <w:p>
            <w:pPr>
              <w:adjustRightInd w:val="0"/>
              <w:snapToGrid w:val="0"/>
              <w:jc w:val="center"/>
              <w:rPr>
                <w:sz w:val="24"/>
              </w:rPr>
            </w:pPr>
            <w:r>
              <w:rPr>
                <w:sz w:val="24"/>
              </w:rPr>
              <w:t>(万元)</w:t>
            </w:r>
          </w:p>
        </w:tc>
        <w:tc>
          <w:tcPr>
            <w:tcW w:w="2420" w:type="dxa"/>
            <w:vAlign w:val="center"/>
          </w:tcPr>
          <w:p>
            <w:pPr>
              <w:spacing w:line="300" w:lineRule="exact"/>
              <w:jc w:val="center"/>
              <w:rPr>
                <w:rFonts w:hint="eastAsia"/>
                <w:sz w:val="24"/>
              </w:rPr>
            </w:pPr>
            <w:r>
              <w:rPr>
                <w:rFonts w:hint="eastAsia"/>
                <w:sz w:val="24"/>
              </w:rPr>
              <w:t>50000</w:t>
            </w:r>
          </w:p>
        </w:tc>
        <w:tc>
          <w:tcPr>
            <w:tcW w:w="1483" w:type="dxa"/>
            <w:gridSpan w:val="2"/>
            <w:vAlign w:val="center"/>
          </w:tcPr>
          <w:p>
            <w:pPr>
              <w:spacing w:line="300" w:lineRule="exact"/>
              <w:jc w:val="center"/>
              <w:rPr>
                <w:sz w:val="24"/>
              </w:rPr>
            </w:pPr>
            <w:r>
              <w:rPr>
                <w:sz w:val="24"/>
              </w:rPr>
              <w:t>其中：环保</w:t>
            </w:r>
          </w:p>
          <w:p>
            <w:pPr>
              <w:spacing w:line="300" w:lineRule="exact"/>
              <w:jc w:val="center"/>
              <w:rPr>
                <w:sz w:val="24"/>
              </w:rPr>
            </w:pPr>
            <w:r>
              <w:rPr>
                <w:sz w:val="24"/>
              </w:rPr>
              <w:t>投资(万元)</w:t>
            </w:r>
          </w:p>
        </w:tc>
        <w:tc>
          <w:tcPr>
            <w:tcW w:w="1396" w:type="dxa"/>
            <w:vAlign w:val="center"/>
          </w:tcPr>
          <w:p>
            <w:pPr>
              <w:spacing w:line="300" w:lineRule="exact"/>
              <w:jc w:val="center"/>
              <w:rPr>
                <w:rFonts w:hint="eastAsia"/>
                <w:color w:val="000000"/>
                <w:sz w:val="24"/>
              </w:rPr>
            </w:pPr>
            <w:r>
              <w:rPr>
                <w:rFonts w:hint="eastAsia"/>
                <w:color w:val="000000"/>
                <w:sz w:val="24"/>
              </w:rPr>
              <w:t>17</w:t>
            </w:r>
            <w:r>
              <w:rPr>
                <w:rFonts w:hint="eastAsia"/>
                <w:color w:val="000000"/>
                <w:sz w:val="24"/>
                <w:lang w:val="en-US" w:eastAsia="zh-CN"/>
              </w:rPr>
              <w:t>5</w:t>
            </w:r>
          </w:p>
        </w:tc>
        <w:tc>
          <w:tcPr>
            <w:tcW w:w="1030" w:type="dxa"/>
            <w:vAlign w:val="center"/>
          </w:tcPr>
          <w:p>
            <w:pPr>
              <w:spacing w:line="300" w:lineRule="exact"/>
              <w:jc w:val="center"/>
              <w:rPr>
                <w:color w:val="000000"/>
                <w:sz w:val="24"/>
              </w:rPr>
            </w:pPr>
            <w:r>
              <w:rPr>
                <w:color w:val="000000"/>
                <w:sz w:val="24"/>
              </w:rPr>
              <w:t>环保投资占总投资比例</w:t>
            </w:r>
          </w:p>
        </w:tc>
        <w:tc>
          <w:tcPr>
            <w:tcW w:w="1703" w:type="dxa"/>
            <w:vAlign w:val="center"/>
          </w:tcPr>
          <w:p>
            <w:pPr>
              <w:spacing w:line="300" w:lineRule="exact"/>
              <w:jc w:val="center"/>
              <w:rPr>
                <w:color w:val="000000"/>
                <w:sz w:val="24"/>
              </w:rPr>
            </w:pPr>
            <w:r>
              <w:rPr>
                <w:rFonts w:hint="eastAsia"/>
                <w:color w:val="000000"/>
                <w:sz w:val="24"/>
              </w:rPr>
              <w:t>0.3</w:t>
            </w:r>
            <w:r>
              <w:rPr>
                <w:rFonts w:hint="eastAsia"/>
                <w:color w:val="000000"/>
                <w:sz w:val="24"/>
                <w:lang w:val="en-US" w:eastAsia="zh-CN"/>
              </w:rPr>
              <w:t>5</w:t>
            </w:r>
            <w:r>
              <w:rPr>
                <w:color w:val="000000"/>
                <w:sz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68" w:type="dxa"/>
            <w:vAlign w:val="center"/>
          </w:tcPr>
          <w:p>
            <w:pPr>
              <w:adjustRightInd w:val="0"/>
              <w:snapToGrid w:val="0"/>
              <w:jc w:val="center"/>
              <w:rPr>
                <w:sz w:val="24"/>
              </w:rPr>
            </w:pPr>
            <w:r>
              <w:rPr>
                <w:sz w:val="24"/>
              </w:rPr>
              <w:t>评价经费</w:t>
            </w:r>
          </w:p>
          <w:p>
            <w:pPr>
              <w:adjustRightInd w:val="0"/>
              <w:snapToGrid w:val="0"/>
              <w:jc w:val="center"/>
              <w:rPr>
                <w:sz w:val="24"/>
              </w:rPr>
            </w:pPr>
            <w:r>
              <w:rPr>
                <w:sz w:val="24"/>
              </w:rPr>
              <w:t>(万元)</w:t>
            </w:r>
          </w:p>
        </w:tc>
        <w:tc>
          <w:tcPr>
            <w:tcW w:w="3903" w:type="dxa"/>
            <w:gridSpan w:val="3"/>
            <w:vAlign w:val="center"/>
          </w:tcPr>
          <w:p>
            <w:pPr>
              <w:spacing w:line="300" w:lineRule="exact"/>
              <w:jc w:val="center"/>
              <w:rPr>
                <w:sz w:val="24"/>
              </w:rPr>
            </w:pPr>
          </w:p>
        </w:tc>
        <w:tc>
          <w:tcPr>
            <w:tcW w:w="1396" w:type="dxa"/>
            <w:vAlign w:val="center"/>
          </w:tcPr>
          <w:p>
            <w:pPr>
              <w:spacing w:line="300" w:lineRule="exact"/>
              <w:jc w:val="center"/>
              <w:rPr>
                <w:rFonts w:hint="eastAsia"/>
                <w:sz w:val="24"/>
              </w:rPr>
            </w:pPr>
            <w:r>
              <w:rPr>
                <w:rFonts w:hint="eastAsia"/>
                <w:sz w:val="24"/>
              </w:rPr>
              <w:t>预计</w:t>
            </w:r>
            <w:r>
              <w:rPr>
                <w:sz w:val="24"/>
              </w:rPr>
              <w:t>投</w:t>
            </w:r>
          </w:p>
          <w:p>
            <w:pPr>
              <w:spacing w:line="300" w:lineRule="exact"/>
              <w:jc w:val="center"/>
              <w:rPr>
                <w:sz w:val="24"/>
              </w:rPr>
            </w:pPr>
            <w:r>
              <w:rPr>
                <w:sz w:val="24"/>
              </w:rPr>
              <w:t>产日期</w:t>
            </w:r>
          </w:p>
        </w:tc>
        <w:tc>
          <w:tcPr>
            <w:tcW w:w="2733" w:type="dxa"/>
            <w:gridSpan w:val="2"/>
            <w:vAlign w:val="center"/>
          </w:tcPr>
          <w:p>
            <w:pPr>
              <w:spacing w:line="300" w:lineRule="exact"/>
              <w:jc w:val="center"/>
              <w:rPr>
                <w:sz w:val="24"/>
              </w:rPr>
            </w:pPr>
            <w:r>
              <w:rPr>
                <w:sz w:val="24"/>
              </w:rPr>
              <w:t>20</w:t>
            </w:r>
            <w:r>
              <w:rPr>
                <w:rFonts w:hint="eastAsia"/>
                <w:sz w:val="24"/>
              </w:rPr>
              <w:t>20</w:t>
            </w:r>
            <w:r>
              <w:rPr>
                <w:sz w:val="24"/>
              </w:rPr>
              <w:t>年</w:t>
            </w:r>
            <w:r>
              <w:rPr>
                <w:rFonts w:hint="eastAsia"/>
                <w:sz w:val="24"/>
              </w:rPr>
              <w:t>8</w:t>
            </w:r>
            <w:r>
              <w:rPr>
                <w:sz w:val="24"/>
              </w:rPr>
              <w:t>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995" w:hRule="atLeast"/>
          <w:jc w:val="center"/>
        </w:trPr>
        <w:tc>
          <w:tcPr>
            <w:tcW w:w="9300" w:type="dxa"/>
            <w:gridSpan w:val="7"/>
            <w:vAlign w:val="center"/>
          </w:tcPr>
          <w:p>
            <w:pPr>
              <w:snapToGrid w:val="0"/>
              <w:spacing w:line="360" w:lineRule="auto"/>
              <w:rPr>
                <w:b/>
                <w:sz w:val="24"/>
                <w:szCs w:val="24"/>
              </w:rPr>
            </w:pPr>
            <w:r>
              <w:rPr>
                <w:rFonts w:hAnsi="宋体"/>
                <w:b/>
                <w:sz w:val="24"/>
                <w:szCs w:val="24"/>
              </w:rPr>
              <w:t>工程内容及规模：</w:t>
            </w:r>
          </w:p>
          <w:p>
            <w:pPr>
              <w:adjustRightInd w:val="0"/>
              <w:snapToGrid w:val="0"/>
              <w:spacing w:line="360" w:lineRule="auto"/>
              <w:rPr>
                <w:rFonts w:hint="eastAsia"/>
                <w:b/>
                <w:sz w:val="24"/>
              </w:rPr>
            </w:pPr>
            <w:r>
              <w:rPr>
                <w:b/>
                <w:sz w:val="24"/>
              </w:rPr>
              <w:t>1、项目由来</w:t>
            </w:r>
          </w:p>
          <w:p>
            <w:pPr>
              <w:spacing w:line="360" w:lineRule="auto"/>
              <w:ind w:firstLine="480" w:firstLineChars="200"/>
              <w:rPr>
                <w:rFonts w:hint="eastAsia"/>
                <w:sz w:val="24"/>
              </w:rPr>
            </w:pPr>
            <w:r>
              <w:rPr>
                <w:rFonts w:hint="eastAsia"/>
                <w:sz w:val="24"/>
              </w:rPr>
              <w:t>岳阳市是国家首批中国优秀旅游城市，具有世界级品牌旅游资源。岳阳天下楼、君山爱情岛、屈原天下祠、张谷英天下村、团湖天下莲、洞庭天下水享誉全球；大云山、五尖山、福寿山、幕阜山被誉为绿色生态摇篮。</w:t>
            </w:r>
          </w:p>
          <w:p>
            <w:pPr>
              <w:spacing w:line="360" w:lineRule="auto"/>
              <w:ind w:firstLine="480" w:firstLineChars="200"/>
              <w:rPr>
                <w:rFonts w:hint="eastAsia"/>
                <w:sz w:val="24"/>
              </w:rPr>
            </w:pPr>
            <w:r>
              <w:rPr>
                <w:rFonts w:hint="eastAsia"/>
                <w:sz w:val="24"/>
              </w:rPr>
              <w:t>岳阳旅游资源虽然丰富，但是空间分布很分散，岳阳楼、文庙、南湖风景区等等在市内，但君山、慈氏塔等分布在市区以外，到核心景点张谷英村需乘车一个多小时，著名的屈原墓、屈子祠等都在汨罗市，岳阳现在的旅游定位并不明确，各个资源缺乏统一的形象定位，洞庭湖、南湖是以其优美的自然风景而吸引游客，岳阳楼以其范仲淹名句“先天下之忧而忧，后天下之乐而乐”而闻名，而屈子祠等又是以屈原的文化为切入点。零散的形象定位使岳阳难以树立一个强势的吸引形象来招揽更多的客源</w:t>
            </w:r>
          </w:p>
          <w:p>
            <w:pPr>
              <w:spacing w:line="360" w:lineRule="auto"/>
              <w:ind w:firstLine="480" w:firstLineChars="200"/>
              <w:rPr>
                <w:rFonts w:hint="eastAsia"/>
                <w:sz w:val="24"/>
              </w:rPr>
            </w:pPr>
            <w:r>
              <w:rPr>
                <w:rFonts w:hint="eastAsia"/>
                <w:sz w:val="24"/>
              </w:rPr>
              <w:t>为了实现岳阳旅游资源整合，推进岳阳旅游产品向多元化方向发展，岳阳市湘楚文化博览园有限公司选址岳阳经济技术开发区西塘镇花园村，以“诚信为本，创一流旅游景观”的设计理念贯穿于始终，打造一个崭新的湘北旅游新区，建设一个既具有地方文化和历史特色的景区，又集休闲、购物、娱乐、三教文化、工艺品制造、酒店、展览中心、演艺中心于一体的现代多功能旅游综合体。</w:t>
            </w:r>
          </w:p>
          <w:p>
            <w:pPr>
              <w:spacing w:line="360" w:lineRule="auto"/>
              <w:ind w:firstLine="480" w:firstLineChars="200"/>
              <w:rPr>
                <w:rFonts w:hint="eastAsia"/>
                <w:sz w:val="24"/>
              </w:rPr>
            </w:pPr>
            <w:r>
              <w:rPr>
                <w:rFonts w:hint="eastAsia"/>
                <w:sz w:val="24"/>
              </w:rPr>
              <w:t>岳阳市湘楚文化博览园有限公司于2018年5月委托常德双赢环境咨询服务有限公司编制了《湘楚文化博览园项目环境影响报告表》，建设内容包括别墅、住宅、游客中心、文化会展中心、温泉中心、寺庙、民俗风情街、水上乐园、办公宴会楼等，总的建筑面积为57187</w:t>
            </w:r>
            <w:r>
              <w:rPr>
                <w:sz w:val="24"/>
                <w:szCs w:val="24"/>
              </w:rPr>
              <w:t>m</w:t>
            </w:r>
            <w:r>
              <w:rPr>
                <w:sz w:val="24"/>
                <w:szCs w:val="24"/>
                <w:vertAlign w:val="superscript"/>
              </w:rPr>
              <w:t>2</w:t>
            </w:r>
            <w:r>
              <w:rPr>
                <w:rFonts w:hint="eastAsia"/>
                <w:sz w:val="24"/>
              </w:rPr>
              <w:t>，</w:t>
            </w:r>
            <w:r>
              <w:rPr>
                <w:rFonts w:hint="eastAsia" w:hAnsi="宋体"/>
                <w:sz w:val="24"/>
                <w:szCs w:val="24"/>
              </w:rPr>
              <w:t>项目建成后，</w:t>
            </w:r>
            <w:r>
              <w:rPr>
                <w:rFonts w:hint="eastAsia" w:hAnsi="宋体"/>
                <w:sz w:val="24"/>
              </w:rPr>
              <w:t>游客平均日</w:t>
            </w:r>
            <w:r>
              <w:rPr>
                <w:rFonts w:hAnsi="宋体"/>
                <w:sz w:val="24"/>
              </w:rPr>
              <w:t>接待人数</w:t>
            </w:r>
            <w:r>
              <w:rPr>
                <w:rFonts w:hint="eastAsia"/>
                <w:sz w:val="24"/>
              </w:rPr>
              <w:t>100</w:t>
            </w:r>
            <w:r>
              <w:rPr>
                <w:rFonts w:hAnsi="宋体"/>
                <w:sz w:val="24"/>
              </w:rPr>
              <w:t>人</w:t>
            </w:r>
            <w:r>
              <w:rPr>
                <w:rFonts w:hint="eastAsia" w:hAnsi="宋体"/>
                <w:sz w:val="24"/>
                <w:szCs w:val="24"/>
              </w:rPr>
              <w:t>，年接待游客约3.65万人。</w:t>
            </w:r>
          </w:p>
          <w:p>
            <w:pPr>
              <w:spacing w:line="360" w:lineRule="auto"/>
              <w:ind w:firstLine="600" w:firstLineChars="250"/>
              <w:rPr>
                <w:rFonts w:hint="eastAsia"/>
                <w:sz w:val="24"/>
                <w:szCs w:val="24"/>
              </w:rPr>
            </w:pPr>
            <w:r>
              <w:rPr>
                <w:sz w:val="24"/>
                <w:szCs w:val="24"/>
              </w:rPr>
              <w:t>根据中华人民共和国主席令第七十七号《环境影响评价法》及国务院第253号令《建设项目环境保护管理条例》的有关规定，</w:t>
            </w:r>
            <w:r>
              <w:rPr>
                <w:rFonts w:hint="eastAsia"/>
                <w:sz w:val="24"/>
              </w:rPr>
              <w:t>岳阳市湘楚文化博览园有限公司</w:t>
            </w:r>
            <w:r>
              <w:rPr>
                <w:sz w:val="24"/>
                <w:szCs w:val="24"/>
              </w:rPr>
              <w:t>委托我公司承担了《</w:t>
            </w:r>
            <w:r>
              <w:rPr>
                <w:rFonts w:hint="eastAsia"/>
                <w:sz w:val="24"/>
              </w:rPr>
              <w:t>湘楚文化博览园项目</w:t>
            </w:r>
            <w:r>
              <w:rPr>
                <w:sz w:val="24"/>
                <w:szCs w:val="24"/>
              </w:rPr>
              <w:t>》的环境影响评价工作。在经过现场踏查、资料调研、类比调查、环境现状资料收集等基础上，根据环评导则及其他有关文件，编制完成了该项目的环境影响报告表，现提交主管部门审查、审批。</w:t>
            </w:r>
          </w:p>
          <w:p>
            <w:pPr>
              <w:spacing w:line="360" w:lineRule="auto"/>
              <w:rPr>
                <w:b/>
                <w:sz w:val="24"/>
                <w:szCs w:val="24"/>
              </w:rPr>
            </w:pPr>
            <w:r>
              <w:rPr>
                <w:rFonts w:hint="eastAsia"/>
                <w:b/>
                <w:sz w:val="24"/>
                <w:szCs w:val="24"/>
              </w:rPr>
              <w:t>2</w:t>
            </w:r>
            <w:r>
              <w:rPr>
                <w:b/>
                <w:sz w:val="24"/>
                <w:szCs w:val="24"/>
              </w:rPr>
              <w:t>、项目概况</w:t>
            </w:r>
          </w:p>
          <w:p>
            <w:pPr>
              <w:spacing w:line="360" w:lineRule="auto"/>
              <w:rPr>
                <w:b/>
                <w:sz w:val="24"/>
                <w:szCs w:val="24"/>
              </w:rPr>
            </w:pPr>
            <w:r>
              <w:rPr>
                <w:rFonts w:hint="eastAsia"/>
                <w:b/>
                <w:sz w:val="24"/>
                <w:szCs w:val="24"/>
              </w:rPr>
              <w:t>2</w:t>
            </w:r>
            <w:r>
              <w:rPr>
                <w:b/>
                <w:sz w:val="24"/>
                <w:szCs w:val="24"/>
              </w:rPr>
              <w:t>.1</w:t>
            </w:r>
            <w:r>
              <w:rPr>
                <w:rFonts w:hint="eastAsia"/>
                <w:b/>
                <w:sz w:val="24"/>
                <w:szCs w:val="24"/>
              </w:rPr>
              <w:t>、</w:t>
            </w:r>
            <w:r>
              <w:rPr>
                <w:b/>
                <w:sz w:val="24"/>
                <w:szCs w:val="24"/>
              </w:rPr>
              <w:t>项目名称、地点及建设性质</w:t>
            </w:r>
          </w:p>
          <w:p>
            <w:pPr>
              <w:spacing w:line="360" w:lineRule="auto"/>
              <w:ind w:firstLine="480" w:firstLineChars="200"/>
              <w:rPr>
                <w:bCs/>
                <w:spacing w:val="-6"/>
                <w:sz w:val="24"/>
                <w:szCs w:val="24"/>
              </w:rPr>
            </w:pPr>
            <w:r>
              <w:rPr>
                <w:bCs/>
                <w:sz w:val="24"/>
                <w:szCs w:val="24"/>
              </w:rPr>
              <w:t>（1）项目名称：</w:t>
            </w:r>
            <w:r>
              <w:rPr>
                <w:rFonts w:hint="eastAsia"/>
                <w:sz w:val="24"/>
              </w:rPr>
              <w:t>湘楚文化博览园项目</w:t>
            </w:r>
          </w:p>
          <w:p>
            <w:pPr>
              <w:spacing w:line="360" w:lineRule="auto"/>
              <w:ind w:firstLine="480" w:firstLineChars="200"/>
              <w:rPr>
                <w:rFonts w:hint="eastAsia"/>
                <w:sz w:val="24"/>
                <w:szCs w:val="24"/>
              </w:rPr>
            </w:pPr>
            <w:r>
              <w:rPr>
                <w:bCs/>
                <w:sz w:val="24"/>
                <w:szCs w:val="24"/>
              </w:rPr>
              <w:t>（2）建设单位：</w:t>
            </w:r>
            <w:r>
              <w:rPr>
                <w:rFonts w:hint="eastAsia"/>
                <w:sz w:val="24"/>
              </w:rPr>
              <w:t>岳阳市湘楚文化博览园有限公司</w:t>
            </w:r>
          </w:p>
          <w:p>
            <w:pPr>
              <w:spacing w:line="360" w:lineRule="auto"/>
              <w:ind w:firstLine="480" w:firstLineChars="200"/>
              <w:rPr>
                <w:rFonts w:hint="eastAsia"/>
                <w:sz w:val="24"/>
              </w:rPr>
            </w:pPr>
            <w:r>
              <w:rPr>
                <w:sz w:val="24"/>
                <w:szCs w:val="24"/>
              </w:rPr>
              <w:t>（3）建设地点：</w:t>
            </w:r>
            <w:r>
              <w:rPr>
                <w:rFonts w:hint="eastAsia"/>
                <w:sz w:val="24"/>
              </w:rPr>
              <w:t>岳阳市经济技术开发区西塘镇花园村</w:t>
            </w:r>
          </w:p>
          <w:p>
            <w:pPr>
              <w:spacing w:line="360" w:lineRule="auto"/>
              <w:ind w:firstLine="480" w:firstLineChars="200"/>
              <w:rPr>
                <w:rFonts w:hint="eastAsia"/>
                <w:sz w:val="24"/>
                <w:szCs w:val="24"/>
              </w:rPr>
            </w:pPr>
            <w:r>
              <w:rPr>
                <w:sz w:val="24"/>
                <w:szCs w:val="24"/>
              </w:rPr>
              <w:t>（</w:t>
            </w:r>
            <w:r>
              <w:rPr>
                <w:rFonts w:hint="eastAsia"/>
                <w:sz w:val="24"/>
                <w:szCs w:val="24"/>
              </w:rPr>
              <w:t>4</w:t>
            </w:r>
            <w:r>
              <w:rPr>
                <w:sz w:val="24"/>
                <w:szCs w:val="24"/>
              </w:rPr>
              <w:t>）用地面积：规划总用地面积</w:t>
            </w:r>
            <w:r>
              <w:rPr>
                <w:rFonts w:hint="eastAsia"/>
                <w:sz w:val="24"/>
                <w:szCs w:val="24"/>
              </w:rPr>
              <w:t>119828</w:t>
            </w:r>
            <w:r>
              <w:rPr>
                <w:sz w:val="24"/>
                <w:szCs w:val="24"/>
              </w:rPr>
              <w:t>m</w:t>
            </w:r>
            <w:r>
              <w:rPr>
                <w:sz w:val="24"/>
                <w:szCs w:val="24"/>
                <w:vertAlign w:val="superscript"/>
              </w:rPr>
              <w:t>2</w:t>
            </w:r>
            <w:r>
              <w:rPr>
                <w:rFonts w:hint="eastAsia"/>
                <w:sz w:val="24"/>
              </w:rPr>
              <w:t>（约180亩），总建筑面积57187</w:t>
            </w:r>
            <w:r>
              <w:rPr>
                <w:sz w:val="24"/>
                <w:szCs w:val="24"/>
              </w:rPr>
              <w:t>m</w:t>
            </w:r>
            <w:r>
              <w:rPr>
                <w:sz w:val="24"/>
                <w:szCs w:val="24"/>
                <w:vertAlign w:val="superscript"/>
              </w:rPr>
              <w:t>2</w:t>
            </w:r>
            <w:r>
              <w:rPr>
                <w:rFonts w:hint="eastAsia"/>
                <w:sz w:val="24"/>
              </w:rPr>
              <w:t>。</w:t>
            </w:r>
          </w:p>
          <w:p>
            <w:pPr>
              <w:spacing w:line="360" w:lineRule="auto"/>
              <w:ind w:left="479" w:leftChars="228"/>
              <w:rPr>
                <w:rFonts w:hint="eastAsia"/>
                <w:sz w:val="24"/>
                <w:szCs w:val="24"/>
              </w:rPr>
            </w:pPr>
            <w:r>
              <w:rPr>
                <w:bCs/>
                <w:sz w:val="24"/>
                <w:szCs w:val="24"/>
              </w:rPr>
              <w:t>（</w:t>
            </w:r>
            <w:r>
              <w:rPr>
                <w:rFonts w:hint="eastAsia"/>
                <w:bCs/>
                <w:sz w:val="24"/>
                <w:szCs w:val="24"/>
              </w:rPr>
              <w:t>5</w:t>
            </w:r>
            <w:r>
              <w:rPr>
                <w:bCs/>
                <w:sz w:val="24"/>
                <w:szCs w:val="24"/>
              </w:rPr>
              <w:t>）建设性质：</w:t>
            </w:r>
            <w:r>
              <w:rPr>
                <w:sz w:val="24"/>
                <w:szCs w:val="24"/>
              </w:rPr>
              <w:t>新建</w:t>
            </w:r>
          </w:p>
          <w:p>
            <w:pPr>
              <w:spacing w:line="360" w:lineRule="auto"/>
              <w:ind w:firstLine="480" w:firstLineChars="200"/>
              <w:rPr>
                <w:rFonts w:hint="eastAsia"/>
                <w:color w:val="000000"/>
                <w:sz w:val="24"/>
                <w:szCs w:val="24"/>
              </w:rPr>
            </w:pPr>
            <w:r>
              <w:rPr>
                <w:bCs/>
                <w:sz w:val="24"/>
                <w:szCs w:val="24"/>
              </w:rPr>
              <w:t>（</w:t>
            </w:r>
            <w:r>
              <w:rPr>
                <w:rFonts w:hint="eastAsia"/>
                <w:bCs/>
                <w:sz w:val="24"/>
                <w:szCs w:val="24"/>
              </w:rPr>
              <w:t>6</w:t>
            </w:r>
            <w:r>
              <w:rPr>
                <w:bCs/>
                <w:sz w:val="24"/>
                <w:szCs w:val="24"/>
              </w:rPr>
              <w:t>）总投资：</w:t>
            </w:r>
            <w:r>
              <w:rPr>
                <w:rFonts w:hint="eastAsia"/>
                <w:bCs/>
                <w:sz w:val="24"/>
                <w:szCs w:val="24"/>
              </w:rPr>
              <w:t>50000</w:t>
            </w:r>
            <w:r>
              <w:rPr>
                <w:sz w:val="24"/>
                <w:szCs w:val="24"/>
              </w:rPr>
              <w:t>万</w:t>
            </w:r>
            <w:r>
              <w:rPr>
                <w:color w:val="000000"/>
                <w:sz w:val="24"/>
                <w:szCs w:val="24"/>
              </w:rPr>
              <w:t>元，其中环保投资</w:t>
            </w:r>
            <w:r>
              <w:rPr>
                <w:rFonts w:hint="eastAsia"/>
                <w:color w:val="000000"/>
                <w:sz w:val="24"/>
                <w:szCs w:val="24"/>
              </w:rPr>
              <w:t>17</w:t>
            </w:r>
            <w:r>
              <w:rPr>
                <w:rFonts w:hint="eastAsia"/>
                <w:color w:val="000000"/>
                <w:sz w:val="24"/>
                <w:szCs w:val="24"/>
                <w:lang w:val="en-US" w:eastAsia="zh-CN"/>
              </w:rPr>
              <w:t>5</w:t>
            </w:r>
            <w:r>
              <w:rPr>
                <w:color w:val="000000"/>
                <w:sz w:val="24"/>
                <w:szCs w:val="24"/>
              </w:rPr>
              <w:t>万元，占总投资的</w:t>
            </w:r>
            <w:r>
              <w:rPr>
                <w:rFonts w:hint="eastAsia"/>
                <w:color w:val="000000"/>
                <w:sz w:val="24"/>
                <w:szCs w:val="24"/>
              </w:rPr>
              <w:t>0.</w:t>
            </w:r>
            <w:r>
              <w:rPr>
                <w:rFonts w:hint="eastAsia"/>
                <w:color w:val="000000"/>
                <w:sz w:val="24"/>
                <w:szCs w:val="24"/>
                <w:lang w:val="en-US" w:eastAsia="zh-CN"/>
              </w:rPr>
              <w:t>35</w:t>
            </w:r>
            <w:r>
              <w:rPr>
                <w:rFonts w:hint="eastAsia"/>
                <w:color w:val="000000"/>
                <w:sz w:val="24"/>
                <w:szCs w:val="24"/>
              </w:rPr>
              <w:t>%</w:t>
            </w:r>
          </w:p>
          <w:p>
            <w:pPr>
              <w:spacing w:line="360" w:lineRule="auto"/>
              <w:rPr>
                <w:rFonts w:hint="eastAsia"/>
                <w:b/>
                <w:sz w:val="24"/>
                <w:szCs w:val="24"/>
              </w:rPr>
            </w:pPr>
            <w:r>
              <w:rPr>
                <w:rFonts w:hint="eastAsia"/>
                <w:b/>
                <w:sz w:val="24"/>
                <w:szCs w:val="24"/>
              </w:rPr>
              <w:t>2</w:t>
            </w:r>
            <w:r>
              <w:rPr>
                <w:b/>
                <w:sz w:val="24"/>
                <w:szCs w:val="24"/>
              </w:rPr>
              <w:t>.2</w:t>
            </w:r>
            <w:r>
              <w:rPr>
                <w:rFonts w:hint="eastAsia"/>
                <w:b/>
                <w:sz w:val="24"/>
                <w:szCs w:val="24"/>
              </w:rPr>
              <w:t>、</w:t>
            </w:r>
            <w:r>
              <w:rPr>
                <w:b/>
                <w:sz w:val="24"/>
                <w:szCs w:val="24"/>
              </w:rPr>
              <w:t>项目建设内容</w:t>
            </w:r>
            <w:r>
              <w:rPr>
                <w:rFonts w:hint="eastAsia"/>
                <w:b/>
                <w:sz w:val="24"/>
                <w:szCs w:val="24"/>
              </w:rPr>
              <w:t>及规模</w:t>
            </w:r>
          </w:p>
          <w:p>
            <w:pPr>
              <w:adjustRightInd w:val="0"/>
              <w:spacing w:line="360" w:lineRule="auto"/>
              <w:ind w:firstLine="480" w:firstLineChars="200"/>
              <w:jc w:val="left"/>
              <w:textAlignment w:val="baseline"/>
              <w:rPr>
                <w:rFonts w:hint="eastAsia"/>
                <w:sz w:val="24"/>
                <w:szCs w:val="24"/>
              </w:rPr>
            </w:pPr>
            <w:r>
              <w:rPr>
                <w:rFonts w:hint="eastAsia"/>
                <w:sz w:val="24"/>
              </w:rPr>
              <w:t>湘楚文化博览园规划依托现状优越的自然条件和交通条件，充分利用现状水库、山丘，引入佛教主题元素，规划将黄金水库周边用地综合考虑，整体打造成综合性博览园区即文化博览园。建设内容包括别墅、住宅、游客中心、文化会展中心、温泉中心、寺庙、民俗风情街、水上乐园、办公宴会楼等。</w:t>
            </w:r>
            <w:r>
              <w:rPr>
                <w:sz w:val="24"/>
                <w:szCs w:val="24"/>
              </w:rPr>
              <w:t>规划总用地面积</w:t>
            </w:r>
            <w:r>
              <w:rPr>
                <w:rFonts w:hint="eastAsia"/>
                <w:sz w:val="24"/>
                <w:szCs w:val="24"/>
              </w:rPr>
              <w:t>119828</w:t>
            </w:r>
            <w:r>
              <w:rPr>
                <w:sz w:val="24"/>
                <w:szCs w:val="24"/>
              </w:rPr>
              <w:t>m</w:t>
            </w:r>
            <w:r>
              <w:rPr>
                <w:sz w:val="24"/>
                <w:szCs w:val="24"/>
                <w:vertAlign w:val="superscript"/>
              </w:rPr>
              <w:t>2</w:t>
            </w:r>
            <w:r>
              <w:rPr>
                <w:rFonts w:hint="eastAsia"/>
                <w:sz w:val="24"/>
              </w:rPr>
              <w:t>（约180亩），总建筑面积57187</w:t>
            </w:r>
            <w:r>
              <w:rPr>
                <w:sz w:val="24"/>
                <w:szCs w:val="24"/>
              </w:rPr>
              <w:t>m</w:t>
            </w:r>
            <w:r>
              <w:rPr>
                <w:sz w:val="24"/>
                <w:szCs w:val="24"/>
                <w:vertAlign w:val="superscript"/>
              </w:rPr>
              <w:t>2</w:t>
            </w:r>
            <w:r>
              <w:rPr>
                <w:rFonts w:hint="eastAsia"/>
                <w:sz w:val="24"/>
              </w:rPr>
              <w:t>，</w:t>
            </w:r>
            <w:r>
              <w:rPr>
                <w:rFonts w:hint="eastAsia"/>
                <w:sz w:val="24"/>
                <w:szCs w:val="24"/>
              </w:rPr>
              <w:t>容积率0.48、建筑密度17.83%，停车位133个。</w:t>
            </w:r>
            <w:r>
              <w:rPr>
                <w:rFonts w:hint="eastAsia" w:hAnsi="宋体"/>
                <w:sz w:val="24"/>
                <w:szCs w:val="24"/>
              </w:rPr>
              <w:t>项目建成后，</w:t>
            </w:r>
            <w:r>
              <w:rPr>
                <w:rFonts w:hint="eastAsia" w:hAnsi="宋体"/>
                <w:sz w:val="24"/>
              </w:rPr>
              <w:t>游客平均日</w:t>
            </w:r>
            <w:r>
              <w:rPr>
                <w:rFonts w:hAnsi="宋体"/>
                <w:sz w:val="24"/>
              </w:rPr>
              <w:t>接待人数</w:t>
            </w:r>
            <w:r>
              <w:rPr>
                <w:rFonts w:hint="eastAsia"/>
                <w:sz w:val="24"/>
              </w:rPr>
              <w:t>100</w:t>
            </w:r>
            <w:r>
              <w:rPr>
                <w:rFonts w:hAnsi="宋体"/>
                <w:sz w:val="24"/>
              </w:rPr>
              <w:t>人</w:t>
            </w:r>
            <w:r>
              <w:rPr>
                <w:rFonts w:hint="eastAsia" w:hAnsi="宋体"/>
                <w:sz w:val="24"/>
                <w:szCs w:val="24"/>
              </w:rPr>
              <w:t>，年接待游客约3.65万人。</w:t>
            </w:r>
          </w:p>
          <w:p>
            <w:pPr>
              <w:adjustRightInd w:val="0"/>
              <w:spacing w:line="360" w:lineRule="auto"/>
              <w:ind w:firstLine="480" w:firstLineChars="200"/>
              <w:jc w:val="left"/>
              <w:textAlignment w:val="baseline"/>
              <w:rPr>
                <w:rFonts w:hint="eastAsia"/>
                <w:sz w:val="24"/>
                <w:szCs w:val="24"/>
              </w:rPr>
            </w:pPr>
            <w:r>
              <w:rPr>
                <w:rFonts w:hint="eastAsia"/>
                <w:sz w:val="24"/>
                <w:szCs w:val="24"/>
              </w:rPr>
              <w:t>项目的主要经济技术指标见表1-1。</w:t>
            </w:r>
          </w:p>
          <w:p>
            <w:pPr>
              <w:ind w:firstLine="241" w:firstLineChars="100"/>
              <w:jc w:val="center"/>
              <w:rPr>
                <w:rFonts w:hint="eastAsia" w:hAnsi="宋体"/>
                <w:b/>
                <w:sz w:val="24"/>
              </w:rPr>
            </w:pPr>
          </w:p>
          <w:p>
            <w:pPr>
              <w:ind w:firstLine="241" w:firstLineChars="100"/>
              <w:jc w:val="center"/>
              <w:rPr>
                <w:rFonts w:hint="eastAsia" w:hAnsi="宋体"/>
                <w:b/>
                <w:sz w:val="24"/>
              </w:rPr>
            </w:pPr>
            <w:r>
              <w:rPr>
                <w:rFonts w:hAnsi="宋体"/>
                <w:b/>
                <w:sz w:val="24"/>
              </w:rPr>
              <w:t>表1</w:t>
            </w:r>
            <w:r>
              <w:rPr>
                <w:rFonts w:hint="eastAsia" w:hAnsi="宋体"/>
                <w:b/>
                <w:sz w:val="24"/>
              </w:rPr>
              <w:t xml:space="preserve">-1 </w:t>
            </w:r>
            <w:r>
              <w:rPr>
                <w:rFonts w:hAnsi="宋体"/>
                <w:b/>
                <w:sz w:val="24"/>
              </w:rPr>
              <w:t xml:space="preserve">  </w:t>
            </w:r>
            <w:r>
              <w:rPr>
                <w:rFonts w:hint="eastAsia"/>
                <w:b/>
                <w:sz w:val="24"/>
              </w:rPr>
              <w:t xml:space="preserve"> 项目总的</w:t>
            </w:r>
            <w:r>
              <w:rPr>
                <w:rFonts w:hAnsi="宋体"/>
                <w:b/>
                <w:sz w:val="24"/>
              </w:rPr>
              <w:t>主要技术经济指标</w:t>
            </w:r>
          </w:p>
          <w:tbl>
            <w:tblPr>
              <w:tblStyle w:val="44"/>
              <w:tblW w:w="8751"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94"/>
              <w:gridCol w:w="2249"/>
              <w:gridCol w:w="997"/>
              <w:gridCol w:w="1297"/>
              <w:gridCol w:w="331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jc w:val="center"/>
              </w:trPr>
              <w:tc>
                <w:tcPr>
                  <w:tcW w:w="894" w:type="dxa"/>
                  <w:vAlign w:val="center"/>
                </w:tcPr>
                <w:p>
                  <w:pPr>
                    <w:jc w:val="center"/>
                    <w:rPr>
                      <w:szCs w:val="21"/>
                    </w:rPr>
                  </w:pPr>
                  <w:r>
                    <w:rPr>
                      <w:szCs w:val="21"/>
                    </w:rPr>
                    <w:t>序号</w:t>
                  </w:r>
                </w:p>
              </w:tc>
              <w:tc>
                <w:tcPr>
                  <w:tcW w:w="2249" w:type="dxa"/>
                  <w:vAlign w:val="center"/>
                </w:tcPr>
                <w:p>
                  <w:pPr>
                    <w:jc w:val="center"/>
                    <w:rPr>
                      <w:szCs w:val="21"/>
                    </w:rPr>
                  </w:pPr>
                  <w:r>
                    <w:rPr>
                      <w:szCs w:val="21"/>
                    </w:rPr>
                    <w:t>项目</w:t>
                  </w:r>
                </w:p>
              </w:tc>
              <w:tc>
                <w:tcPr>
                  <w:tcW w:w="997" w:type="dxa"/>
                  <w:vAlign w:val="center"/>
                </w:tcPr>
                <w:p>
                  <w:pPr>
                    <w:jc w:val="center"/>
                    <w:rPr>
                      <w:szCs w:val="21"/>
                    </w:rPr>
                  </w:pPr>
                  <w:r>
                    <w:rPr>
                      <w:szCs w:val="21"/>
                    </w:rPr>
                    <w:t>单位</w:t>
                  </w:r>
                </w:p>
              </w:tc>
              <w:tc>
                <w:tcPr>
                  <w:tcW w:w="1297" w:type="dxa"/>
                  <w:vAlign w:val="center"/>
                </w:tcPr>
                <w:p>
                  <w:pPr>
                    <w:jc w:val="center"/>
                    <w:rPr>
                      <w:szCs w:val="21"/>
                    </w:rPr>
                  </w:pPr>
                  <w:r>
                    <w:rPr>
                      <w:szCs w:val="21"/>
                    </w:rPr>
                    <w:t>数量</w:t>
                  </w:r>
                </w:p>
              </w:tc>
              <w:tc>
                <w:tcPr>
                  <w:tcW w:w="3314" w:type="dxa"/>
                  <w:vAlign w:val="center"/>
                </w:tcPr>
                <w:p>
                  <w:pPr>
                    <w:jc w:val="center"/>
                    <w:rPr>
                      <w:szCs w:val="21"/>
                    </w:rPr>
                  </w:pPr>
                  <w:r>
                    <w:rPr>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jc w:val="center"/>
              </w:trPr>
              <w:tc>
                <w:tcPr>
                  <w:tcW w:w="894" w:type="dxa"/>
                  <w:vAlign w:val="center"/>
                </w:tcPr>
                <w:p>
                  <w:pPr>
                    <w:jc w:val="center"/>
                    <w:rPr>
                      <w:szCs w:val="21"/>
                    </w:rPr>
                  </w:pPr>
                  <w:r>
                    <w:rPr>
                      <w:szCs w:val="21"/>
                    </w:rPr>
                    <w:t>1</w:t>
                  </w:r>
                </w:p>
              </w:tc>
              <w:tc>
                <w:tcPr>
                  <w:tcW w:w="2249" w:type="dxa"/>
                  <w:vAlign w:val="center"/>
                </w:tcPr>
                <w:p>
                  <w:pPr>
                    <w:jc w:val="center"/>
                    <w:rPr>
                      <w:rFonts w:hint="eastAsia"/>
                      <w:szCs w:val="21"/>
                    </w:rPr>
                  </w:pPr>
                  <w:r>
                    <w:rPr>
                      <w:rFonts w:hint="eastAsia"/>
                      <w:szCs w:val="21"/>
                    </w:rPr>
                    <w:t>用地面积</w:t>
                  </w:r>
                </w:p>
              </w:tc>
              <w:tc>
                <w:tcPr>
                  <w:tcW w:w="997" w:type="dxa"/>
                  <w:vAlign w:val="center"/>
                </w:tcPr>
                <w:p>
                  <w:pPr>
                    <w:jc w:val="center"/>
                    <w:rPr>
                      <w:szCs w:val="21"/>
                    </w:rPr>
                  </w:pPr>
                  <w:r>
                    <w:rPr>
                      <w:szCs w:val="21"/>
                    </w:rPr>
                    <w:t>m</w:t>
                  </w:r>
                  <w:r>
                    <w:rPr>
                      <w:szCs w:val="21"/>
                      <w:vertAlign w:val="superscript"/>
                    </w:rPr>
                    <w:t>2</w:t>
                  </w:r>
                </w:p>
              </w:tc>
              <w:tc>
                <w:tcPr>
                  <w:tcW w:w="1297" w:type="dxa"/>
                  <w:vAlign w:val="center"/>
                </w:tcPr>
                <w:p>
                  <w:pPr>
                    <w:jc w:val="center"/>
                    <w:rPr>
                      <w:rFonts w:hint="eastAsia"/>
                      <w:szCs w:val="21"/>
                    </w:rPr>
                  </w:pPr>
                  <w:r>
                    <w:rPr>
                      <w:rFonts w:hint="eastAsia"/>
                      <w:szCs w:val="21"/>
                    </w:rPr>
                    <w:t>119828</w:t>
                  </w:r>
                </w:p>
              </w:tc>
              <w:tc>
                <w:tcPr>
                  <w:tcW w:w="3314" w:type="dxa"/>
                  <w:vAlign w:val="center"/>
                </w:tcPr>
                <w:p>
                  <w:pPr>
                    <w:jc w:val="center"/>
                    <w:rPr>
                      <w:rFonts w:hint="eastAsia"/>
                      <w:szCs w:val="21"/>
                    </w:rPr>
                  </w:pPr>
                  <w:r>
                    <w:rPr>
                      <w:rFonts w:hint="eastAsia"/>
                      <w:szCs w:val="21"/>
                    </w:rPr>
                    <w:t>约180亩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jc w:val="center"/>
              </w:trPr>
              <w:tc>
                <w:tcPr>
                  <w:tcW w:w="894" w:type="dxa"/>
                  <w:vAlign w:val="center"/>
                </w:tcPr>
                <w:p>
                  <w:pPr>
                    <w:jc w:val="center"/>
                    <w:rPr>
                      <w:szCs w:val="21"/>
                    </w:rPr>
                  </w:pPr>
                  <w:r>
                    <w:rPr>
                      <w:rFonts w:hint="eastAsia"/>
                      <w:szCs w:val="21"/>
                    </w:rPr>
                    <w:t>2</w:t>
                  </w:r>
                </w:p>
              </w:tc>
              <w:tc>
                <w:tcPr>
                  <w:tcW w:w="2249" w:type="dxa"/>
                  <w:vAlign w:val="center"/>
                </w:tcPr>
                <w:p>
                  <w:pPr>
                    <w:jc w:val="center"/>
                    <w:rPr>
                      <w:rFonts w:hint="eastAsia"/>
                      <w:szCs w:val="21"/>
                    </w:rPr>
                  </w:pPr>
                  <w:r>
                    <w:rPr>
                      <w:rFonts w:hint="eastAsia"/>
                      <w:szCs w:val="21"/>
                    </w:rPr>
                    <w:t>净用地面积</w:t>
                  </w:r>
                </w:p>
              </w:tc>
              <w:tc>
                <w:tcPr>
                  <w:tcW w:w="997" w:type="dxa"/>
                  <w:vAlign w:val="center"/>
                </w:tcPr>
                <w:p>
                  <w:pPr>
                    <w:jc w:val="center"/>
                    <w:rPr>
                      <w:szCs w:val="21"/>
                    </w:rPr>
                  </w:pPr>
                  <w:r>
                    <w:rPr>
                      <w:szCs w:val="21"/>
                    </w:rPr>
                    <w:t>m</w:t>
                  </w:r>
                  <w:r>
                    <w:rPr>
                      <w:szCs w:val="21"/>
                      <w:vertAlign w:val="superscript"/>
                    </w:rPr>
                    <w:t>2</w:t>
                  </w:r>
                </w:p>
              </w:tc>
              <w:tc>
                <w:tcPr>
                  <w:tcW w:w="1297" w:type="dxa"/>
                  <w:vAlign w:val="center"/>
                </w:tcPr>
                <w:p>
                  <w:pPr>
                    <w:jc w:val="center"/>
                    <w:rPr>
                      <w:rFonts w:hint="eastAsia"/>
                      <w:szCs w:val="21"/>
                    </w:rPr>
                  </w:pPr>
                  <w:r>
                    <w:rPr>
                      <w:rFonts w:hint="eastAsia"/>
                      <w:szCs w:val="21"/>
                    </w:rPr>
                    <w:t>119828</w:t>
                  </w:r>
                </w:p>
              </w:tc>
              <w:tc>
                <w:tcPr>
                  <w:tcW w:w="3314" w:type="dxa"/>
                  <w:vAlign w:val="center"/>
                </w:tcPr>
                <w:p>
                  <w:pPr>
                    <w:jc w:val="center"/>
                    <w:rPr>
                      <w:rFonts w:hint="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jc w:val="center"/>
              </w:trPr>
              <w:tc>
                <w:tcPr>
                  <w:tcW w:w="894" w:type="dxa"/>
                  <w:vAlign w:val="center"/>
                </w:tcPr>
                <w:p>
                  <w:pPr>
                    <w:jc w:val="center"/>
                    <w:rPr>
                      <w:szCs w:val="21"/>
                    </w:rPr>
                  </w:pPr>
                  <w:r>
                    <w:rPr>
                      <w:rFonts w:hint="eastAsia"/>
                      <w:szCs w:val="21"/>
                    </w:rPr>
                    <w:t>3</w:t>
                  </w:r>
                </w:p>
              </w:tc>
              <w:tc>
                <w:tcPr>
                  <w:tcW w:w="2249" w:type="dxa"/>
                  <w:vAlign w:val="center"/>
                </w:tcPr>
                <w:p>
                  <w:pPr>
                    <w:jc w:val="center"/>
                    <w:rPr>
                      <w:rFonts w:hint="eastAsia"/>
                      <w:szCs w:val="21"/>
                    </w:rPr>
                  </w:pPr>
                  <w:r>
                    <w:rPr>
                      <w:rFonts w:hint="eastAsia"/>
                      <w:szCs w:val="21"/>
                    </w:rPr>
                    <w:t>建筑占地面积</w:t>
                  </w:r>
                </w:p>
              </w:tc>
              <w:tc>
                <w:tcPr>
                  <w:tcW w:w="997" w:type="dxa"/>
                </w:tcPr>
                <w:p>
                  <w:pPr>
                    <w:jc w:val="center"/>
                    <w:rPr>
                      <w:szCs w:val="21"/>
                    </w:rPr>
                  </w:pPr>
                  <w:r>
                    <w:rPr>
                      <w:szCs w:val="21"/>
                    </w:rPr>
                    <w:t>m</w:t>
                  </w:r>
                  <w:r>
                    <w:rPr>
                      <w:szCs w:val="21"/>
                      <w:vertAlign w:val="superscript"/>
                    </w:rPr>
                    <w:t>2</w:t>
                  </w:r>
                </w:p>
              </w:tc>
              <w:tc>
                <w:tcPr>
                  <w:tcW w:w="1297" w:type="dxa"/>
                  <w:vAlign w:val="center"/>
                </w:tcPr>
                <w:p>
                  <w:pPr>
                    <w:jc w:val="center"/>
                    <w:rPr>
                      <w:rFonts w:hint="eastAsia"/>
                      <w:szCs w:val="21"/>
                    </w:rPr>
                  </w:pPr>
                  <w:r>
                    <w:rPr>
                      <w:rFonts w:hint="eastAsia"/>
                      <w:szCs w:val="21"/>
                    </w:rPr>
                    <w:t>21362</w:t>
                  </w:r>
                </w:p>
              </w:tc>
              <w:tc>
                <w:tcPr>
                  <w:tcW w:w="3314" w:type="dxa"/>
                  <w:vAlign w:val="center"/>
                </w:tcPr>
                <w:p>
                  <w:pPr>
                    <w:jc w:val="center"/>
                    <w:rPr>
                      <w:rFonts w:hint="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jc w:val="center"/>
              </w:trPr>
              <w:tc>
                <w:tcPr>
                  <w:tcW w:w="894" w:type="dxa"/>
                  <w:vAlign w:val="center"/>
                </w:tcPr>
                <w:p>
                  <w:pPr>
                    <w:jc w:val="center"/>
                    <w:rPr>
                      <w:rFonts w:hint="eastAsia"/>
                      <w:szCs w:val="21"/>
                    </w:rPr>
                  </w:pPr>
                  <w:r>
                    <w:rPr>
                      <w:rFonts w:hint="eastAsia"/>
                      <w:szCs w:val="21"/>
                    </w:rPr>
                    <w:t>4</w:t>
                  </w:r>
                </w:p>
              </w:tc>
              <w:tc>
                <w:tcPr>
                  <w:tcW w:w="2249" w:type="dxa"/>
                  <w:vAlign w:val="center"/>
                </w:tcPr>
                <w:p>
                  <w:pPr>
                    <w:jc w:val="center"/>
                    <w:rPr>
                      <w:rFonts w:hint="eastAsia"/>
                      <w:szCs w:val="21"/>
                    </w:rPr>
                  </w:pPr>
                  <w:r>
                    <w:rPr>
                      <w:rFonts w:hint="eastAsia"/>
                      <w:szCs w:val="21"/>
                    </w:rPr>
                    <w:t>总建筑面积</w:t>
                  </w:r>
                </w:p>
              </w:tc>
              <w:tc>
                <w:tcPr>
                  <w:tcW w:w="997" w:type="dxa"/>
                </w:tcPr>
                <w:p>
                  <w:pPr>
                    <w:jc w:val="center"/>
                    <w:rPr>
                      <w:szCs w:val="21"/>
                    </w:rPr>
                  </w:pPr>
                  <w:r>
                    <w:rPr>
                      <w:szCs w:val="21"/>
                    </w:rPr>
                    <w:t>m</w:t>
                  </w:r>
                  <w:r>
                    <w:rPr>
                      <w:szCs w:val="21"/>
                      <w:vertAlign w:val="superscript"/>
                    </w:rPr>
                    <w:t>2</w:t>
                  </w:r>
                </w:p>
              </w:tc>
              <w:tc>
                <w:tcPr>
                  <w:tcW w:w="1297" w:type="dxa"/>
                  <w:vAlign w:val="center"/>
                </w:tcPr>
                <w:p>
                  <w:pPr>
                    <w:jc w:val="center"/>
                    <w:rPr>
                      <w:rFonts w:hint="eastAsia"/>
                      <w:szCs w:val="21"/>
                    </w:rPr>
                  </w:pPr>
                  <w:r>
                    <w:rPr>
                      <w:rFonts w:hint="eastAsia"/>
                      <w:szCs w:val="21"/>
                    </w:rPr>
                    <w:t>57187</w:t>
                  </w:r>
                </w:p>
              </w:tc>
              <w:tc>
                <w:tcPr>
                  <w:tcW w:w="3314" w:type="dxa"/>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jc w:val="center"/>
              </w:trPr>
              <w:tc>
                <w:tcPr>
                  <w:tcW w:w="894" w:type="dxa"/>
                  <w:vAlign w:val="center"/>
                </w:tcPr>
                <w:p>
                  <w:pPr>
                    <w:jc w:val="center"/>
                    <w:rPr>
                      <w:rFonts w:hint="eastAsia"/>
                      <w:szCs w:val="21"/>
                    </w:rPr>
                  </w:pPr>
                  <w:r>
                    <w:rPr>
                      <w:rFonts w:hint="eastAsia"/>
                      <w:szCs w:val="21"/>
                    </w:rPr>
                    <w:t>5</w:t>
                  </w:r>
                </w:p>
              </w:tc>
              <w:tc>
                <w:tcPr>
                  <w:tcW w:w="2249" w:type="dxa"/>
                  <w:vAlign w:val="center"/>
                </w:tcPr>
                <w:p>
                  <w:pPr>
                    <w:jc w:val="center"/>
                    <w:rPr>
                      <w:rFonts w:hint="eastAsia"/>
                      <w:szCs w:val="21"/>
                    </w:rPr>
                  </w:pPr>
                  <w:r>
                    <w:rPr>
                      <w:rFonts w:hint="eastAsia"/>
                      <w:szCs w:val="21"/>
                    </w:rPr>
                    <w:t>别墅</w:t>
                  </w:r>
                </w:p>
              </w:tc>
              <w:tc>
                <w:tcPr>
                  <w:tcW w:w="997" w:type="dxa"/>
                  <w:vAlign w:val="center"/>
                </w:tcPr>
                <w:p>
                  <w:pPr>
                    <w:jc w:val="center"/>
                    <w:rPr>
                      <w:szCs w:val="21"/>
                    </w:rPr>
                  </w:pPr>
                  <w:r>
                    <w:rPr>
                      <w:szCs w:val="21"/>
                    </w:rPr>
                    <w:t>m</w:t>
                  </w:r>
                  <w:r>
                    <w:rPr>
                      <w:szCs w:val="21"/>
                      <w:vertAlign w:val="superscript"/>
                    </w:rPr>
                    <w:t>2</w:t>
                  </w:r>
                </w:p>
              </w:tc>
              <w:tc>
                <w:tcPr>
                  <w:tcW w:w="1297" w:type="dxa"/>
                  <w:vAlign w:val="center"/>
                </w:tcPr>
                <w:p>
                  <w:pPr>
                    <w:jc w:val="center"/>
                    <w:rPr>
                      <w:rFonts w:hint="eastAsia"/>
                      <w:szCs w:val="21"/>
                    </w:rPr>
                  </w:pPr>
                  <w:r>
                    <w:rPr>
                      <w:rFonts w:hint="eastAsia"/>
                      <w:szCs w:val="21"/>
                    </w:rPr>
                    <w:t>3600</w:t>
                  </w:r>
                </w:p>
              </w:tc>
              <w:tc>
                <w:tcPr>
                  <w:tcW w:w="3314" w:type="dxa"/>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jc w:val="center"/>
              </w:trPr>
              <w:tc>
                <w:tcPr>
                  <w:tcW w:w="894" w:type="dxa"/>
                  <w:vAlign w:val="center"/>
                </w:tcPr>
                <w:p>
                  <w:pPr>
                    <w:jc w:val="center"/>
                    <w:rPr>
                      <w:rFonts w:hint="eastAsia"/>
                      <w:szCs w:val="21"/>
                    </w:rPr>
                  </w:pPr>
                  <w:r>
                    <w:rPr>
                      <w:rFonts w:hint="eastAsia"/>
                      <w:szCs w:val="21"/>
                    </w:rPr>
                    <w:t>6</w:t>
                  </w:r>
                </w:p>
              </w:tc>
              <w:tc>
                <w:tcPr>
                  <w:tcW w:w="2249" w:type="dxa"/>
                  <w:vAlign w:val="center"/>
                </w:tcPr>
                <w:p>
                  <w:pPr>
                    <w:jc w:val="center"/>
                    <w:rPr>
                      <w:rFonts w:hint="eastAsia"/>
                      <w:szCs w:val="21"/>
                    </w:rPr>
                  </w:pPr>
                  <w:r>
                    <w:rPr>
                      <w:rFonts w:hint="eastAsia"/>
                      <w:szCs w:val="21"/>
                    </w:rPr>
                    <w:t>民俗风情街</w:t>
                  </w:r>
                </w:p>
              </w:tc>
              <w:tc>
                <w:tcPr>
                  <w:tcW w:w="997" w:type="dxa"/>
                  <w:vAlign w:val="center"/>
                </w:tcPr>
                <w:p>
                  <w:pPr>
                    <w:jc w:val="center"/>
                    <w:rPr>
                      <w:szCs w:val="21"/>
                    </w:rPr>
                  </w:pPr>
                  <w:r>
                    <w:rPr>
                      <w:szCs w:val="21"/>
                    </w:rPr>
                    <w:t>m</w:t>
                  </w:r>
                  <w:r>
                    <w:rPr>
                      <w:szCs w:val="21"/>
                      <w:vertAlign w:val="superscript"/>
                    </w:rPr>
                    <w:t>2</w:t>
                  </w:r>
                </w:p>
              </w:tc>
              <w:tc>
                <w:tcPr>
                  <w:tcW w:w="1297" w:type="dxa"/>
                  <w:vAlign w:val="center"/>
                </w:tcPr>
                <w:p>
                  <w:pPr>
                    <w:jc w:val="center"/>
                    <w:rPr>
                      <w:rFonts w:hint="eastAsia"/>
                      <w:szCs w:val="21"/>
                    </w:rPr>
                  </w:pPr>
                  <w:r>
                    <w:rPr>
                      <w:rFonts w:hint="eastAsia"/>
                      <w:szCs w:val="21"/>
                    </w:rPr>
                    <w:t>8255</w:t>
                  </w:r>
                </w:p>
              </w:tc>
              <w:tc>
                <w:tcPr>
                  <w:tcW w:w="3314" w:type="dxa"/>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jc w:val="center"/>
              </w:trPr>
              <w:tc>
                <w:tcPr>
                  <w:tcW w:w="894" w:type="dxa"/>
                  <w:vAlign w:val="center"/>
                </w:tcPr>
                <w:p>
                  <w:pPr>
                    <w:jc w:val="center"/>
                    <w:rPr>
                      <w:rFonts w:hint="eastAsia"/>
                      <w:szCs w:val="21"/>
                    </w:rPr>
                  </w:pPr>
                  <w:r>
                    <w:rPr>
                      <w:rFonts w:hint="eastAsia"/>
                      <w:szCs w:val="21"/>
                    </w:rPr>
                    <w:t>7</w:t>
                  </w:r>
                </w:p>
              </w:tc>
              <w:tc>
                <w:tcPr>
                  <w:tcW w:w="2249" w:type="dxa"/>
                  <w:vAlign w:val="center"/>
                </w:tcPr>
                <w:p>
                  <w:pPr>
                    <w:jc w:val="center"/>
                    <w:rPr>
                      <w:rFonts w:hint="eastAsia"/>
                      <w:szCs w:val="21"/>
                    </w:rPr>
                  </w:pPr>
                  <w:r>
                    <w:rPr>
                      <w:rFonts w:hint="eastAsia"/>
                      <w:szCs w:val="21"/>
                    </w:rPr>
                    <w:t>温泉中心</w:t>
                  </w:r>
                </w:p>
              </w:tc>
              <w:tc>
                <w:tcPr>
                  <w:tcW w:w="997" w:type="dxa"/>
                </w:tcPr>
                <w:p>
                  <w:pPr>
                    <w:jc w:val="center"/>
                    <w:rPr>
                      <w:szCs w:val="21"/>
                    </w:rPr>
                  </w:pPr>
                  <w:r>
                    <w:rPr>
                      <w:szCs w:val="21"/>
                    </w:rPr>
                    <w:t>m</w:t>
                  </w:r>
                  <w:r>
                    <w:rPr>
                      <w:szCs w:val="21"/>
                      <w:vertAlign w:val="superscript"/>
                    </w:rPr>
                    <w:t>2</w:t>
                  </w:r>
                </w:p>
              </w:tc>
              <w:tc>
                <w:tcPr>
                  <w:tcW w:w="1297" w:type="dxa"/>
                  <w:vAlign w:val="center"/>
                </w:tcPr>
                <w:p>
                  <w:pPr>
                    <w:jc w:val="center"/>
                    <w:rPr>
                      <w:rFonts w:hint="eastAsia"/>
                      <w:szCs w:val="21"/>
                    </w:rPr>
                  </w:pPr>
                  <w:r>
                    <w:rPr>
                      <w:rFonts w:hint="eastAsia"/>
                      <w:szCs w:val="21"/>
                    </w:rPr>
                    <w:t>4896</w:t>
                  </w:r>
                </w:p>
              </w:tc>
              <w:tc>
                <w:tcPr>
                  <w:tcW w:w="3314" w:type="dxa"/>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jc w:val="center"/>
              </w:trPr>
              <w:tc>
                <w:tcPr>
                  <w:tcW w:w="894" w:type="dxa"/>
                  <w:vAlign w:val="center"/>
                </w:tcPr>
                <w:p>
                  <w:pPr>
                    <w:jc w:val="center"/>
                    <w:rPr>
                      <w:rFonts w:hint="eastAsia"/>
                      <w:szCs w:val="21"/>
                    </w:rPr>
                  </w:pPr>
                  <w:r>
                    <w:rPr>
                      <w:rFonts w:hint="eastAsia"/>
                      <w:szCs w:val="21"/>
                    </w:rPr>
                    <w:t>8</w:t>
                  </w:r>
                </w:p>
              </w:tc>
              <w:tc>
                <w:tcPr>
                  <w:tcW w:w="2249" w:type="dxa"/>
                  <w:vAlign w:val="center"/>
                </w:tcPr>
                <w:p>
                  <w:pPr>
                    <w:jc w:val="center"/>
                    <w:rPr>
                      <w:rFonts w:hint="eastAsia"/>
                      <w:szCs w:val="21"/>
                    </w:rPr>
                  </w:pPr>
                  <w:r>
                    <w:rPr>
                      <w:rFonts w:hint="eastAsia"/>
                      <w:szCs w:val="21"/>
                    </w:rPr>
                    <w:t>住宅</w:t>
                  </w:r>
                </w:p>
              </w:tc>
              <w:tc>
                <w:tcPr>
                  <w:tcW w:w="997" w:type="dxa"/>
                </w:tcPr>
                <w:p>
                  <w:pPr>
                    <w:jc w:val="center"/>
                    <w:rPr>
                      <w:szCs w:val="21"/>
                    </w:rPr>
                  </w:pPr>
                  <w:r>
                    <w:rPr>
                      <w:szCs w:val="21"/>
                    </w:rPr>
                    <w:t>m</w:t>
                  </w:r>
                  <w:r>
                    <w:rPr>
                      <w:szCs w:val="21"/>
                      <w:vertAlign w:val="superscript"/>
                    </w:rPr>
                    <w:t>2</w:t>
                  </w:r>
                </w:p>
              </w:tc>
              <w:tc>
                <w:tcPr>
                  <w:tcW w:w="1297" w:type="dxa"/>
                  <w:vAlign w:val="center"/>
                </w:tcPr>
                <w:p>
                  <w:pPr>
                    <w:jc w:val="center"/>
                    <w:rPr>
                      <w:rFonts w:hint="eastAsia"/>
                      <w:szCs w:val="21"/>
                    </w:rPr>
                  </w:pPr>
                  <w:r>
                    <w:rPr>
                      <w:rFonts w:hint="eastAsia"/>
                      <w:szCs w:val="21"/>
                    </w:rPr>
                    <w:t>9216</w:t>
                  </w:r>
                </w:p>
              </w:tc>
              <w:tc>
                <w:tcPr>
                  <w:tcW w:w="3314" w:type="dxa"/>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jc w:val="center"/>
              </w:trPr>
              <w:tc>
                <w:tcPr>
                  <w:tcW w:w="894" w:type="dxa"/>
                  <w:vAlign w:val="center"/>
                </w:tcPr>
                <w:p>
                  <w:pPr>
                    <w:jc w:val="center"/>
                    <w:rPr>
                      <w:rFonts w:hint="eastAsia"/>
                      <w:szCs w:val="21"/>
                    </w:rPr>
                  </w:pPr>
                  <w:r>
                    <w:rPr>
                      <w:rFonts w:hint="eastAsia"/>
                      <w:szCs w:val="21"/>
                    </w:rPr>
                    <w:t>9</w:t>
                  </w:r>
                </w:p>
              </w:tc>
              <w:tc>
                <w:tcPr>
                  <w:tcW w:w="2249" w:type="dxa"/>
                  <w:vAlign w:val="center"/>
                </w:tcPr>
                <w:p>
                  <w:pPr>
                    <w:jc w:val="center"/>
                    <w:rPr>
                      <w:rFonts w:hint="eastAsia"/>
                      <w:szCs w:val="21"/>
                    </w:rPr>
                  </w:pPr>
                  <w:r>
                    <w:rPr>
                      <w:rFonts w:hint="eastAsia"/>
                      <w:szCs w:val="21"/>
                    </w:rPr>
                    <w:t>游客中心</w:t>
                  </w:r>
                </w:p>
              </w:tc>
              <w:tc>
                <w:tcPr>
                  <w:tcW w:w="997" w:type="dxa"/>
                  <w:vAlign w:val="center"/>
                </w:tcPr>
                <w:p>
                  <w:pPr>
                    <w:jc w:val="center"/>
                    <w:rPr>
                      <w:szCs w:val="21"/>
                    </w:rPr>
                  </w:pPr>
                  <w:r>
                    <w:rPr>
                      <w:szCs w:val="21"/>
                    </w:rPr>
                    <w:t>m</w:t>
                  </w:r>
                  <w:r>
                    <w:rPr>
                      <w:szCs w:val="21"/>
                      <w:vertAlign w:val="superscript"/>
                    </w:rPr>
                    <w:t>2</w:t>
                  </w:r>
                </w:p>
              </w:tc>
              <w:tc>
                <w:tcPr>
                  <w:tcW w:w="1297" w:type="dxa"/>
                  <w:vAlign w:val="center"/>
                </w:tcPr>
                <w:p>
                  <w:pPr>
                    <w:jc w:val="center"/>
                    <w:rPr>
                      <w:rFonts w:hint="eastAsia"/>
                      <w:szCs w:val="21"/>
                    </w:rPr>
                  </w:pPr>
                  <w:r>
                    <w:rPr>
                      <w:rFonts w:hint="eastAsia"/>
                      <w:szCs w:val="21"/>
                    </w:rPr>
                    <w:t>15690</w:t>
                  </w:r>
                </w:p>
              </w:tc>
              <w:tc>
                <w:tcPr>
                  <w:tcW w:w="3314" w:type="dxa"/>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jc w:val="center"/>
              </w:trPr>
              <w:tc>
                <w:tcPr>
                  <w:tcW w:w="894" w:type="dxa"/>
                  <w:vAlign w:val="center"/>
                </w:tcPr>
                <w:p>
                  <w:pPr>
                    <w:jc w:val="center"/>
                    <w:rPr>
                      <w:rFonts w:hint="eastAsia"/>
                      <w:szCs w:val="21"/>
                    </w:rPr>
                  </w:pPr>
                  <w:r>
                    <w:rPr>
                      <w:rFonts w:hint="eastAsia"/>
                      <w:szCs w:val="21"/>
                    </w:rPr>
                    <w:t>10</w:t>
                  </w:r>
                </w:p>
              </w:tc>
              <w:tc>
                <w:tcPr>
                  <w:tcW w:w="2249" w:type="dxa"/>
                  <w:vAlign w:val="center"/>
                </w:tcPr>
                <w:p>
                  <w:pPr>
                    <w:jc w:val="center"/>
                    <w:rPr>
                      <w:rFonts w:hint="eastAsia"/>
                      <w:szCs w:val="21"/>
                    </w:rPr>
                  </w:pPr>
                  <w:r>
                    <w:rPr>
                      <w:rFonts w:hint="eastAsia"/>
                      <w:szCs w:val="21"/>
                    </w:rPr>
                    <w:t>寺庙</w:t>
                  </w:r>
                </w:p>
              </w:tc>
              <w:tc>
                <w:tcPr>
                  <w:tcW w:w="997" w:type="dxa"/>
                  <w:vAlign w:val="center"/>
                </w:tcPr>
                <w:p>
                  <w:pPr>
                    <w:jc w:val="center"/>
                    <w:rPr>
                      <w:szCs w:val="21"/>
                    </w:rPr>
                  </w:pPr>
                  <w:r>
                    <w:rPr>
                      <w:szCs w:val="21"/>
                    </w:rPr>
                    <w:t>m</w:t>
                  </w:r>
                  <w:r>
                    <w:rPr>
                      <w:szCs w:val="21"/>
                      <w:vertAlign w:val="superscript"/>
                    </w:rPr>
                    <w:t>2</w:t>
                  </w:r>
                </w:p>
              </w:tc>
              <w:tc>
                <w:tcPr>
                  <w:tcW w:w="1297" w:type="dxa"/>
                  <w:vAlign w:val="center"/>
                </w:tcPr>
                <w:p>
                  <w:pPr>
                    <w:jc w:val="center"/>
                    <w:rPr>
                      <w:rFonts w:hint="eastAsia"/>
                      <w:szCs w:val="21"/>
                    </w:rPr>
                  </w:pPr>
                  <w:r>
                    <w:rPr>
                      <w:rFonts w:hint="eastAsia"/>
                      <w:szCs w:val="21"/>
                    </w:rPr>
                    <w:t>4800</w:t>
                  </w:r>
                </w:p>
              </w:tc>
              <w:tc>
                <w:tcPr>
                  <w:tcW w:w="3314" w:type="dxa"/>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jc w:val="center"/>
              </w:trPr>
              <w:tc>
                <w:tcPr>
                  <w:tcW w:w="894" w:type="dxa"/>
                  <w:vAlign w:val="center"/>
                </w:tcPr>
                <w:p>
                  <w:pPr>
                    <w:jc w:val="center"/>
                    <w:rPr>
                      <w:rFonts w:hint="eastAsia"/>
                      <w:szCs w:val="21"/>
                    </w:rPr>
                  </w:pPr>
                  <w:r>
                    <w:rPr>
                      <w:rFonts w:hint="eastAsia"/>
                      <w:szCs w:val="21"/>
                    </w:rPr>
                    <w:t>11</w:t>
                  </w:r>
                </w:p>
              </w:tc>
              <w:tc>
                <w:tcPr>
                  <w:tcW w:w="2249" w:type="dxa"/>
                  <w:vAlign w:val="center"/>
                </w:tcPr>
                <w:p>
                  <w:pPr>
                    <w:jc w:val="center"/>
                    <w:rPr>
                      <w:rFonts w:hint="eastAsia"/>
                      <w:szCs w:val="21"/>
                    </w:rPr>
                  </w:pPr>
                  <w:r>
                    <w:rPr>
                      <w:rFonts w:hint="eastAsia"/>
                      <w:szCs w:val="21"/>
                    </w:rPr>
                    <w:t>办公宴会楼</w:t>
                  </w:r>
                </w:p>
              </w:tc>
              <w:tc>
                <w:tcPr>
                  <w:tcW w:w="997" w:type="dxa"/>
                </w:tcPr>
                <w:p>
                  <w:pPr>
                    <w:jc w:val="center"/>
                    <w:rPr>
                      <w:szCs w:val="21"/>
                    </w:rPr>
                  </w:pPr>
                  <w:r>
                    <w:rPr>
                      <w:szCs w:val="21"/>
                    </w:rPr>
                    <w:t>m</w:t>
                  </w:r>
                  <w:r>
                    <w:rPr>
                      <w:szCs w:val="21"/>
                      <w:vertAlign w:val="superscript"/>
                    </w:rPr>
                    <w:t>2</w:t>
                  </w:r>
                </w:p>
              </w:tc>
              <w:tc>
                <w:tcPr>
                  <w:tcW w:w="1297" w:type="dxa"/>
                  <w:vAlign w:val="center"/>
                </w:tcPr>
                <w:p>
                  <w:pPr>
                    <w:jc w:val="center"/>
                    <w:rPr>
                      <w:rFonts w:hint="eastAsia"/>
                      <w:szCs w:val="21"/>
                    </w:rPr>
                  </w:pPr>
                  <w:r>
                    <w:rPr>
                      <w:rFonts w:hint="eastAsia"/>
                      <w:szCs w:val="21"/>
                    </w:rPr>
                    <w:t>3405</w:t>
                  </w:r>
                </w:p>
              </w:tc>
              <w:tc>
                <w:tcPr>
                  <w:tcW w:w="3314" w:type="dxa"/>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jc w:val="center"/>
              </w:trPr>
              <w:tc>
                <w:tcPr>
                  <w:tcW w:w="894" w:type="dxa"/>
                  <w:vAlign w:val="center"/>
                </w:tcPr>
                <w:p>
                  <w:pPr>
                    <w:jc w:val="center"/>
                    <w:rPr>
                      <w:rFonts w:hint="eastAsia"/>
                      <w:szCs w:val="21"/>
                    </w:rPr>
                  </w:pPr>
                  <w:r>
                    <w:rPr>
                      <w:rFonts w:hint="eastAsia"/>
                      <w:szCs w:val="21"/>
                    </w:rPr>
                    <w:t>12</w:t>
                  </w:r>
                </w:p>
              </w:tc>
              <w:tc>
                <w:tcPr>
                  <w:tcW w:w="2249" w:type="dxa"/>
                  <w:vAlign w:val="center"/>
                </w:tcPr>
                <w:p>
                  <w:pPr>
                    <w:jc w:val="center"/>
                    <w:rPr>
                      <w:rFonts w:hint="eastAsia"/>
                      <w:szCs w:val="21"/>
                    </w:rPr>
                  </w:pPr>
                  <w:r>
                    <w:rPr>
                      <w:rFonts w:hint="eastAsia"/>
                      <w:szCs w:val="21"/>
                    </w:rPr>
                    <w:t>文化会展中心</w:t>
                  </w:r>
                </w:p>
              </w:tc>
              <w:tc>
                <w:tcPr>
                  <w:tcW w:w="997" w:type="dxa"/>
                </w:tcPr>
                <w:p>
                  <w:pPr>
                    <w:jc w:val="center"/>
                    <w:rPr>
                      <w:szCs w:val="21"/>
                    </w:rPr>
                  </w:pPr>
                  <w:r>
                    <w:rPr>
                      <w:szCs w:val="21"/>
                    </w:rPr>
                    <w:t>m</w:t>
                  </w:r>
                  <w:r>
                    <w:rPr>
                      <w:szCs w:val="21"/>
                      <w:vertAlign w:val="superscript"/>
                    </w:rPr>
                    <w:t>2</w:t>
                  </w:r>
                </w:p>
              </w:tc>
              <w:tc>
                <w:tcPr>
                  <w:tcW w:w="1297" w:type="dxa"/>
                  <w:vAlign w:val="center"/>
                </w:tcPr>
                <w:p>
                  <w:pPr>
                    <w:jc w:val="center"/>
                    <w:rPr>
                      <w:rFonts w:hint="eastAsia"/>
                      <w:szCs w:val="21"/>
                    </w:rPr>
                  </w:pPr>
                  <w:r>
                    <w:rPr>
                      <w:rFonts w:hint="eastAsia"/>
                      <w:szCs w:val="21"/>
                    </w:rPr>
                    <w:t>7325</w:t>
                  </w:r>
                </w:p>
              </w:tc>
              <w:tc>
                <w:tcPr>
                  <w:tcW w:w="3314" w:type="dxa"/>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jc w:val="center"/>
              </w:trPr>
              <w:tc>
                <w:tcPr>
                  <w:tcW w:w="894" w:type="dxa"/>
                  <w:vAlign w:val="center"/>
                </w:tcPr>
                <w:p>
                  <w:pPr>
                    <w:jc w:val="center"/>
                    <w:rPr>
                      <w:rFonts w:hint="eastAsia"/>
                      <w:szCs w:val="21"/>
                    </w:rPr>
                  </w:pPr>
                  <w:r>
                    <w:rPr>
                      <w:rFonts w:hint="eastAsia"/>
                      <w:szCs w:val="21"/>
                    </w:rPr>
                    <w:t>13</w:t>
                  </w:r>
                </w:p>
              </w:tc>
              <w:tc>
                <w:tcPr>
                  <w:tcW w:w="2249" w:type="dxa"/>
                  <w:vAlign w:val="center"/>
                </w:tcPr>
                <w:p>
                  <w:pPr>
                    <w:jc w:val="center"/>
                    <w:rPr>
                      <w:rFonts w:hint="eastAsia"/>
                      <w:szCs w:val="21"/>
                    </w:rPr>
                  </w:pPr>
                  <w:r>
                    <w:rPr>
                      <w:rFonts w:hint="eastAsia"/>
                      <w:szCs w:val="21"/>
                    </w:rPr>
                    <w:t>容积率</w:t>
                  </w:r>
                </w:p>
              </w:tc>
              <w:tc>
                <w:tcPr>
                  <w:tcW w:w="997" w:type="dxa"/>
                  <w:vAlign w:val="center"/>
                </w:tcPr>
                <w:p>
                  <w:pPr>
                    <w:jc w:val="center"/>
                    <w:rPr>
                      <w:rFonts w:hint="eastAsia"/>
                      <w:szCs w:val="21"/>
                    </w:rPr>
                  </w:pPr>
                </w:p>
              </w:tc>
              <w:tc>
                <w:tcPr>
                  <w:tcW w:w="1297" w:type="dxa"/>
                  <w:vAlign w:val="center"/>
                </w:tcPr>
                <w:p>
                  <w:pPr>
                    <w:jc w:val="center"/>
                    <w:rPr>
                      <w:rFonts w:hint="eastAsia"/>
                      <w:szCs w:val="21"/>
                    </w:rPr>
                  </w:pPr>
                  <w:r>
                    <w:rPr>
                      <w:rFonts w:hint="eastAsia"/>
                      <w:szCs w:val="21"/>
                    </w:rPr>
                    <w:t>0.48</w:t>
                  </w:r>
                </w:p>
              </w:tc>
              <w:tc>
                <w:tcPr>
                  <w:tcW w:w="3314" w:type="dxa"/>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jc w:val="center"/>
              </w:trPr>
              <w:tc>
                <w:tcPr>
                  <w:tcW w:w="894" w:type="dxa"/>
                  <w:vAlign w:val="center"/>
                </w:tcPr>
                <w:p>
                  <w:pPr>
                    <w:jc w:val="center"/>
                    <w:rPr>
                      <w:rFonts w:hint="eastAsia"/>
                      <w:szCs w:val="21"/>
                    </w:rPr>
                  </w:pPr>
                  <w:r>
                    <w:rPr>
                      <w:rFonts w:hint="eastAsia"/>
                      <w:szCs w:val="21"/>
                    </w:rPr>
                    <w:t>14</w:t>
                  </w:r>
                </w:p>
              </w:tc>
              <w:tc>
                <w:tcPr>
                  <w:tcW w:w="2249" w:type="dxa"/>
                  <w:vAlign w:val="center"/>
                </w:tcPr>
                <w:p>
                  <w:pPr>
                    <w:jc w:val="center"/>
                    <w:rPr>
                      <w:rFonts w:hint="eastAsia"/>
                      <w:szCs w:val="21"/>
                    </w:rPr>
                  </w:pPr>
                  <w:r>
                    <w:rPr>
                      <w:rFonts w:hint="eastAsia"/>
                      <w:szCs w:val="21"/>
                    </w:rPr>
                    <w:t>建筑密度</w:t>
                  </w:r>
                </w:p>
              </w:tc>
              <w:tc>
                <w:tcPr>
                  <w:tcW w:w="997" w:type="dxa"/>
                  <w:vAlign w:val="center"/>
                </w:tcPr>
                <w:p>
                  <w:pPr>
                    <w:jc w:val="center"/>
                    <w:rPr>
                      <w:rFonts w:hint="eastAsia"/>
                      <w:szCs w:val="21"/>
                    </w:rPr>
                  </w:pPr>
                  <w:r>
                    <w:rPr>
                      <w:rFonts w:hint="eastAsia"/>
                      <w:szCs w:val="21"/>
                    </w:rPr>
                    <w:t>%</w:t>
                  </w:r>
                </w:p>
              </w:tc>
              <w:tc>
                <w:tcPr>
                  <w:tcW w:w="1297" w:type="dxa"/>
                  <w:vAlign w:val="center"/>
                </w:tcPr>
                <w:p>
                  <w:pPr>
                    <w:jc w:val="center"/>
                    <w:rPr>
                      <w:rFonts w:hint="eastAsia"/>
                      <w:szCs w:val="21"/>
                    </w:rPr>
                  </w:pPr>
                  <w:r>
                    <w:rPr>
                      <w:rFonts w:hint="eastAsia"/>
                      <w:szCs w:val="21"/>
                    </w:rPr>
                    <w:t>17.83</w:t>
                  </w:r>
                </w:p>
              </w:tc>
              <w:tc>
                <w:tcPr>
                  <w:tcW w:w="3314" w:type="dxa"/>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jc w:val="center"/>
              </w:trPr>
              <w:tc>
                <w:tcPr>
                  <w:tcW w:w="894" w:type="dxa"/>
                  <w:vAlign w:val="center"/>
                </w:tcPr>
                <w:p>
                  <w:pPr>
                    <w:jc w:val="center"/>
                    <w:rPr>
                      <w:rFonts w:hint="eastAsia"/>
                      <w:szCs w:val="21"/>
                    </w:rPr>
                  </w:pPr>
                  <w:r>
                    <w:rPr>
                      <w:rFonts w:hint="eastAsia"/>
                      <w:szCs w:val="21"/>
                    </w:rPr>
                    <w:t>15</w:t>
                  </w:r>
                </w:p>
              </w:tc>
              <w:tc>
                <w:tcPr>
                  <w:tcW w:w="2249" w:type="dxa"/>
                  <w:vAlign w:val="center"/>
                </w:tcPr>
                <w:p>
                  <w:pPr>
                    <w:jc w:val="center"/>
                    <w:rPr>
                      <w:rFonts w:hint="eastAsia"/>
                      <w:szCs w:val="21"/>
                    </w:rPr>
                  </w:pPr>
                  <w:r>
                    <w:rPr>
                      <w:rFonts w:hint="eastAsia"/>
                      <w:szCs w:val="21"/>
                    </w:rPr>
                    <w:t>绿地率</w:t>
                  </w:r>
                </w:p>
              </w:tc>
              <w:tc>
                <w:tcPr>
                  <w:tcW w:w="997" w:type="dxa"/>
                  <w:vAlign w:val="center"/>
                </w:tcPr>
                <w:p>
                  <w:pPr>
                    <w:jc w:val="center"/>
                    <w:rPr>
                      <w:rFonts w:hint="eastAsia"/>
                      <w:szCs w:val="21"/>
                    </w:rPr>
                  </w:pPr>
                  <w:r>
                    <w:rPr>
                      <w:rFonts w:hint="eastAsia"/>
                      <w:szCs w:val="21"/>
                    </w:rPr>
                    <w:t>%</w:t>
                  </w:r>
                </w:p>
              </w:tc>
              <w:tc>
                <w:tcPr>
                  <w:tcW w:w="1297" w:type="dxa"/>
                  <w:vAlign w:val="center"/>
                </w:tcPr>
                <w:p>
                  <w:pPr>
                    <w:jc w:val="center"/>
                    <w:rPr>
                      <w:rFonts w:hint="eastAsia"/>
                      <w:szCs w:val="21"/>
                    </w:rPr>
                  </w:pPr>
                  <w:r>
                    <w:rPr>
                      <w:rFonts w:hint="eastAsia"/>
                      <w:szCs w:val="21"/>
                    </w:rPr>
                    <w:t>45</w:t>
                  </w:r>
                </w:p>
              </w:tc>
              <w:tc>
                <w:tcPr>
                  <w:tcW w:w="3314" w:type="dxa"/>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jc w:val="center"/>
              </w:trPr>
              <w:tc>
                <w:tcPr>
                  <w:tcW w:w="894" w:type="dxa"/>
                  <w:vAlign w:val="center"/>
                </w:tcPr>
                <w:p>
                  <w:pPr>
                    <w:jc w:val="center"/>
                    <w:rPr>
                      <w:rFonts w:hint="eastAsia"/>
                      <w:szCs w:val="21"/>
                    </w:rPr>
                  </w:pPr>
                  <w:r>
                    <w:rPr>
                      <w:rFonts w:hint="eastAsia"/>
                      <w:szCs w:val="21"/>
                    </w:rPr>
                    <w:t>16</w:t>
                  </w:r>
                </w:p>
              </w:tc>
              <w:tc>
                <w:tcPr>
                  <w:tcW w:w="2249" w:type="dxa"/>
                  <w:vAlign w:val="center"/>
                </w:tcPr>
                <w:p>
                  <w:pPr>
                    <w:jc w:val="center"/>
                    <w:rPr>
                      <w:rFonts w:hint="eastAsia"/>
                      <w:szCs w:val="21"/>
                    </w:rPr>
                  </w:pPr>
                  <w:r>
                    <w:rPr>
                      <w:rFonts w:hint="eastAsia"/>
                      <w:szCs w:val="21"/>
                    </w:rPr>
                    <w:t>停车位</w:t>
                  </w:r>
                </w:p>
              </w:tc>
              <w:tc>
                <w:tcPr>
                  <w:tcW w:w="997" w:type="dxa"/>
                  <w:vAlign w:val="center"/>
                </w:tcPr>
                <w:p>
                  <w:pPr>
                    <w:jc w:val="center"/>
                    <w:rPr>
                      <w:rFonts w:hint="eastAsia"/>
                      <w:szCs w:val="21"/>
                    </w:rPr>
                  </w:pPr>
                  <w:r>
                    <w:rPr>
                      <w:rFonts w:hint="eastAsia"/>
                      <w:szCs w:val="21"/>
                    </w:rPr>
                    <w:t>个</w:t>
                  </w:r>
                </w:p>
              </w:tc>
              <w:tc>
                <w:tcPr>
                  <w:tcW w:w="1297" w:type="dxa"/>
                  <w:vAlign w:val="center"/>
                </w:tcPr>
                <w:p>
                  <w:pPr>
                    <w:jc w:val="center"/>
                    <w:rPr>
                      <w:rFonts w:hint="eastAsia"/>
                      <w:szCs w:val="21"/>
                    </w:rPr>
                  </w:pPr>
                  <w:r>
                    <w:rPr>
                      <w:rFonts w:hint="eastAsia"/>
                      <w:szCs w:val="21"/>
                    </w:rPr>
                    <w:t>133</w:t>
                  </w:r>
                </w:p>
              </w:tc>
              <w:tc>
                <w:tcPr>
                  <w:tcW w:w="3314" w:type="dxa"/>
                  <w:vAlign w:val="center"/>
                </w:tcPr>
                <w:p>
                  <w:pPr>
                    <w:jc w:val="center"/>
                    <w:rPr>
                      <w:rFonts w:hint="eastAsia"/>
                      <w:szCs w:val="21"/>
                    </w:rPr>
                  </w:pPr>
                  <w:r>
                    <w:rPr>
                      <w:rFonts w:hint="eastAsia"/>
                      <w:szCs w:val="21"/>
                    </w:rPr>
                    <w:t>地面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jc w:val="center"/>
              </w:trPr>
              <w:tc>
                <w:tcPr>
                  <w:tcW w:w="894" w:type="dxa"/>
                  <w:vAlign w:val="center"/>
                </w:tcPr>
                <w:p>
                  <w:pPr>
                    <w:jc w:val="center"/>
                    <w:rPr>
                      <w:rFonts w:hint="eastAsia"/>
                      <w:szCs w:val="21"/>
                    </w:rPr>
                  </w:pPr>
                  <w:r>
                    <w:rPr>
                      <w:rFonts w:hint="eastAsia"/>
                      <w:szCs w:val="21"/>
                    </w:rPr>
                    <w:t>17</w:t>
                  </w:r>
                </w:p>
              </w:tc>
              <w:tc>
                <w:tcPr>
                  <w:tcW w:w="2249" w:type="dxa"/>
                  <w:vAlign w:val="center"/>
                </w:tcPr>
                <w:p>
                  <w:pPr>
                    <w:jc w:val="center"/>
                    <w:rPr>
                      <w:rFonts w:hint="eastAsia"/>
                      <w:szCs w:val="21"/>
                    </w:rPr>
                  </w:pPr>
                  <w:r>
                    <w:rPr>
                      <w:rFonts w:hint="eastAsia"/>
                      <w:szCs w:val="21"/>
                    </w:rPr>
                    <w:t>接待游客人数</w:t>
                  </w:r>
                </w:p>
              </w:tc>
              <w:tc>
                <w:tcPr>
                  <w:tcW w:w="997" w:type="dxa"/>
                  <w:vAlign w:val="center"/>
                </w:tcPr>
                <w:p>
                  <w:pPr>
                    <w:jc w:val="center"/>
                    <w:rPr>
                      <w:rFonts w:hint="eastAsia"/>
                      <w:szCs w:val="21"/>
                    </w:rPr>
                  </w:pPr>
                  <w:r>
                    <w:rPr>
                      <w:rFonts w:hint="eastAsia"/>
                      <w:szCs w:val="21"/>
                    </w:rPr>
                    <w:t>万人/年</w:t>
                  </w:r>
                </w:p>
              </w:tc>
              <w:tc>
                <w:tcPr>
                  <w:tcW w:w="1297" w:type="dxa"/>
                  <w:vAlign w:val="center"/>
                </w:tcPr>
                <w:p>
                  <w:pPr>
                    <w:jc w:val="center"/>
                    <w:rPr>
                      <w:rFonts w:hint="eastAsia"/>
                      <w:szCs w:val="21"/>
                    </w:rPr>
                  </w:pPr>
                  <w:r>
                    <w:rPr>
                      <w:rFonts w:hint="eastAsia"/>
                      <w:szCs w:val="21"/>
                    </w:rPr>
                    <w:t>3.65</w:t>
                  </w:r>
                </w:p>
              </w:tc>
              <w:tc>
                <w:tcPr>
                  <w:tcW w:w="3314" w:type="dxa"/>
                  <w:vAlign w:val="center"/>
                </w:tcPr>
                <w:p>
                  <w:pPr>
                    <w:jc w:val="center"/>
                    <w:rPr>
                      <w:rFonts w:hint="eastAsia"/>
                      <w:szCs w:val="21"/>
                    </w:rPr>
                  </w:pPr>
                  <w:r>
                    <w:rPr>
                      <w:rFonts w:hint="eastAsia"/>
                      <w:szCs w:val="21"/>
                    </w:rPr>
                    <w:t>每天约100人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jc w:val="center"/>
              </w:trPr>
              <w:tc>
                <w:tcPr>
                  <w:tcW w:w="894" w:type="dxa"/>
                  <w:vAlign w:val="center"/>
                </w:tcPr>
                <w:p>
                  <w:pPr>
                    <w:jc w:val="center"/>
                    <w:rPr>
                      <w:rFonts w:hint="eastAsia"/>
                      <w:szCs w:val="21"/>
                    </w:rPr>
                  </w:pPr>
                  <w:r>
                    <w:rPr>
                      <w:rFonts w:hint="eastAsia"/>
                      <w:szCs w:val="21"/>
                    </w:rPr>
                    <w:t>18</w:t>
                  </w:r>
                </w:p>
              </w:tc>
              <w:tc>
                <w:tcPr>
                  <w:tcW w:w="2249" w:type="dxa"/>
                  <w:vAlign w:val="center"/>
                </w:tcPr>
                <w:p>
                  <w:pPr>
                    <w:jc w:val="center"/>
                    <w:rPr>
                      <w:rFonts w:hint="eastAsia"/>
                      <w:szCs w:val="21"/>
                    </w:rPr>
                  </w:pPr>
                  <w:r>
                    <w:rPr>
                      <w:rFonts w:hint="eastAsia"/>
                      <w:szCs w:val="21"/>
                    </w:rPr>
                    <w:t>劳动定员</w:t>
                  </w:r>
                </w:p>
              </w:tc>
              <w:tc>
                <w:tcPr>
                  <w:tcW w:w="997" w:type="dxa"/>
                  <w:vAlign w:val="center"/>
                </w:tcPr>
                <w:p>
                  <w:pPr>
                    <w:jc w:val="center"/>
                    <w:rPr>
                      <w:rFonts w:hint="eastAsia"/>
                      <w:szCs w:val="21"/>
                    </w:rPr>
                  </w:pPr>
                  <w:r>
                    <w:rPr>
                      <w:rFonts w:hint="eastAsia"/>
                      <w:szCs w:val="21"/>
                    </w:rPr>
                    <w:t>人</w:t>
                  </w:r>
                </w:p>
              </w:tc>
              <w:tc>
                <w:tcPr>
                  <w:tcW w:w="1297" w:type="dxa"/>
                  <w:vAlign w:val="center"/>
                </w:tcPr>
                <w:p>
                  <w:pPr>
                    <w:jc w:val="center"/>
                    <w:rPr>
                      <w:rFonts w:hint="eastAsia"/>
                      <w:szCs w:val="21"/>
                    </w:rPr>
                  </w:pPr>
                  <w:r>
                    <w:rPr>
                      <w:rFonts w:hint="eastAsia"/>
                      <w:szCs w:val="21"/>
                    </w:rPr>
                    <w:t>50</w:t>
                  </w:r>
                </w:p>
              </w:tc>
              <w:tc>
                <w:tcPr>
                  <w:tcW w:w="3314" w:type="dxa"/>
                  <w:vAlign w:val="center"/>
                </w:tcPr>
                <w:p>
                  <w:pPr>
                    <w:jc w:val="center"/>
                    <w:rPr>
                      <w:rFonts w:hint="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jc w:val="center"/>
              </w:trPr>
              <w:tc>
                <w:tcPr>
                  <w:tcW w:w="894" w:type="dxa"/>
                  <w:vAlign w:val="center"/>
                </w:tcPr>
                <w:p>
                  <w:pPr>
                    <w:jc w:val="center"/>
                    <w:rPr>
                      <w:rFonts w:hint="eastAsia"/>
                      <w:szCs w:val="21"/>
                    </w:rPr>
                  </w:pPr>
                  <w:r>
                    <w:rPr>
                      <w:rFonts w:hint="eastAsia"/>
                      <w:szCs w:val="21"/>
                    </w:rPr>
                    <w:t>19</w:t>
                  </w:r>
                </w:p>
              </w:tc>
              <w:tc>
                <w:tcPr>
                  <w:tcW w:w="2249" w:type="dxa"/>
                  <w:vAlign w:val="center"/>
                </w:tcPr>
                <w:p>
                  <w:pPr>
                    <w:jc w:val="center"/>
                    <w:rPr>
                      <w:rFonts w:hint="eastAsia"/>
                      <w:szCs w:val="21"/>
                    </w:rPr>
                  </w:pPr>
                  <w:r>
                    <w:rPr>
                      <w:rFonts w:hint="eastAsia"/>
                      <w:szCs w:val="21"/>
                    </w:rPr>
                    <w:t>总投资</w:t>
                  </w:r>
                </w:p>
              </w:tc>
              <w:tc>
                <w:tcPr>
                  <w:tcW w:w="997" w:type="dxa"/>
                  <w:vAlign w:val="center"/>
                </w:tcPr>
                <w:p>
                  <w:pPr>
                    <w:jc w:val="center"/>
                    <w:rPr>
                      <w:rFonts w:hint="eastAsia"/>
                      <w:szCs w:val="21"/>
                    </w:rPr>
                  </w:pPr>
                  <w:r>
                    <w:rPr>
                      <w:rFonts w:hint="eastAsia"/>
                      <w:szCs w:val="21"/>
                    </w:rPr>
                    <w:t>万元</w:t>
                  </w:r>
                </w:p>
              </w:tc>
              <w:tc>
                <w:tcPr>
                  <w:tcW w:w="1297" w:type="dxa"/>
                  <w:vAlign w:val="center"/>
                </w:tcPr>
                <w:p>
                  <w:pPr>
                    <w:jc w:val="center"/>
                    <w:rPr>
                      <w:rFonts w:hint="eastAsia"/>
                      <w:szCs w:val="21"/>
                    </w:rPr>
                  </w:pPr>
                  <w:r>
                    <w:rPr>
                      <w:rFonts w:hint="eastAsia"/>
                      <w:szCs w:val="21"/>
                    </w:rPr>
                    <w:t>50000</w:t>
                  </w:r>
                </w:p>
              </w:tc>
              <w:tc>
                <w:tcPr>
                  <w:tcW w:w="3314" w:type="dxa"/>
                  <w:vAlign w:val="center"/>
                </w:tcPr>
                <w:p>
                  <w:pPr>
                    <w:jc w:val="center"/>
                    <w:rPr>
                      <w:rFonts w:hint="eastAsia"/>
                      <w:szCs w:val="21"/>
                    </w:rPr>
                  </w:pPr>
                </w:p>
              </w:tc>
            </w:tr>
          </w:tbl>
          <w:p>
            <w:pPr>
              <w:pStyle w:val="2"/>
              <w:spacing w:before="0" w:after="0" w:line="360" w:lineRule="auto"/>
              <w:ind w:left="0" w:firstLine="0"/>
              <w:rPr>
                <w:bCs w:val="0"/>
                <w:sz w:val="24"/>
              </w:rPr>
            </w:pPr>
            <w:r>
              <w:rPr>
                <w:rFonts w:hint="eastAsia"/>
                <w:bCs w:val="0"/>
                <w:sz w:val="24"/>
              </w:rPr>
              <w:t>2.3、</w:t>
            </w:r>
            <w:r>
              <w:rPr>
                <w:bCs w:val="0"/>
                <w:sz w:val="24"/>
              </w:rPr>
              <w:t>主要设备及</w:t>
            </w:r>
            <w:r>
              <w:rPr>
                <w:rFonts w:hint="eastAsia"/>
                <w:bCs w:val="0"/>
                <w:sz w:val="24"/>
              </w:rPr>
              <w:t>餐饮材料</w:t>
            </w:r>
            <w:r>
              <w:rPr>
                <w:bCs w:val="0"/>
                <w:sz w:val="24"/>
              </w:rPr>
              <w:t>消耗</w:t>
            </w:r>
          </w:p>
          <w:p>
            <w:pPr>
              <w:spacing w:line="360" w:lineRule="auto"/>
              <w:ind w:firstLine="480" w:firstLineChars="200"/>
              <w:rPr>
                <w:rFonts w:hint="eastAsia"/>
                <w:sz w:val="24"/>
              </w:rPr>
            </w:pPr>
            <w:r>
              <w:rPr>
                <w:rFonts w:hint="eastAsia"/>
                <w:sz w:val="24"/>
              </w:rPr>
              <w:t>（1）项目设备主要为餐饮厨房设备及住宿电脑空调等，根据建设方提供的资料，本项目主要设备见表1-2。</w:t>
            </w:r>
          </w:p>
          <w:p>
            <w:pPr>
              <w:tabs>
                <w:tab w:val="left" w:pos="705"/>
                <w:tab w:val="center" w:pos="4709"/>
              </w:tabs>
              <w:ind w:firstLine="241" w:firstLineChars="100"/>
              <w:jc w:val="center"/>
              <w:rPr>
                <w:rFonts w:hint="eastAsia"/>
                <w:b/>
                <w:sz w:val="24"/>
              </w:rPr>
            </w:pPr>
            <w:r>
              <w:rPr>
                <w:rFonts w:hint="eastAsia"/>
                <w:b/>
                <w:sz w:val="24"/>
              </w:rPr>
              <w:t>表1-2  项目主要设备一览表</w:t>
            </w:r>
          </w:p>
          <w:tbl>
            <w:tblPr>
              <w:tblStyle w:val="44"/>
              <w:tblW w:w="884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57"/>
              <w:gridCol w:w="2398"/>
              <w:gridCol w:w="3069"/>
              <w:gridCol w:w="953"/>
              <w:gridCol w:w="833"/>
              <w:gridCol w:w="83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0" w:hRule="atLeast"/>
              </w:trPr>
              <w:tc>
                <w:tcPr>
                  <w:tcW w:w="757" w:type="dxa"/>
                  <w:vAlign w:val="center"/>
                </w:tcPr>
                <w:p>
                  <w:pPr>
                    <w:jc w:val="center"/>
                    <w:rPr>
                      <w:rFonts w:hint="eastAsia"/>
                    </w:rPr>
                  </w:pPr>
                  <w:r>
                    <w:rPr>
                      <w:rFonts w:hint="eastAsia"/>
                    </w:rPr>
                    <w:t>序号</w:t>
                  </w:r>
                </w:p>
              </w:tc>
              <w:tc>
                <w:tcPr>
                  <w:tcW w:w="2398" w:type="dxa"/>
                  <w:vAlign w:val="center"/>
                </w:tcPr>
                <w:p>
                  <w:pPr>
                    <w:jc w:val="center"/>
                    <w:rPr>
                      <w:rFonts w:hint="eastAsia"/>
                    </w:rPr>
                  </w:pPr>
                  <w:r>
                    <w:rPr>
                      <w:rFonts w:hint="eastAsia"/>
                    </w:rPr>
                    <w:t>设备名称</w:t>
                  </w:r>
                </w:p>
              </w:tc>
              <w:tc>
                <w:tcPr>
                  <w:tcW w:w="3069" w:type="dxa"/>
                  <w:vAlign w:val="center"/>
                </w:tcPr>
                <w:p>
                  <w:pPr>
                    <w:jc w:val="center"/>
                    <w:rPr>
                      <w:rFonts w:hint="eastAsia"/>
                    </w:rPr>
                  </w:pPr>
                  <w:r>
                    <w:rPr>
                      <w:rFonts w:hint="eastAsia"/>
                    </w:rPr>
                    <w:t>规格</w:t>
                  </w:r>
                </w:p>
              </w:tc>
              <w:tc>
                <w:tcPr>
                  <w:tcW w:w="953" w:type="dxa"/>
                  <w:vAlign w:val="center"/>
                </w:tcPr>
                <w:p>
                  <w:pPr>
                    <w:jc w:val="center"/>
                    <w:rPr>
                      <w:rFonts w:hint="eastAsia"/>
                    </w:rPr>
                  </w:pPr>
                  <w:r>
                    <w:rPr>
                      <w:rFonts w:hint="eastAsia"/>
                    </w:rPr>
                    <w:t>数量</w:t>
                  </w:r>
                </w:p>
              </w:tc>
              <w:tc>
                <w:tcPr>
                  <w:tcW w:w="833" w:type="dxa"/>
                  <w:vAlign w:val="center"/>
                </w:tcPr>
                <w:p>
                  <w:pPr>
                    <w:jc w:val="center"/>
                    <w:rPr>
                      <w:rFonts w:hint="eastAsia"/>
                    </w:rPr>
                  </w:pPr>
                  <w:r>
                    <w:rPr>
                      <w:rFonts w:hint="eastAsia"/>
                    </w:rPr>
                    <w:t>单位</w:t>
                  </w:r>
                </w:p>
              </w:tc>
              <w:tc>
                <w:tcPr>
                  <w:tcW w:w="833" w:type="dxa"/>
                  <w:vAlign w:val="center"/>
                </w:tcPr>
                <w:p>
                  <w:pPr>
                    <w:jc w:val="center"/>
                    <w:rPr>
                      <w:rFonts w:hint="eastAsia"/>
                    </w:rPr>
                  </w:pPr>
                  <w:r>
                    <w:rPr>
                      <w:rFonts w:hint="eastAsia"/>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1" w:hRule="atLeast"/>
              </w:trPr>
              <w:tc>
                <w:tcPr>
                  <w:tcW w:w="757" w:type="dxa"/>
                  <w:vAlign w:val="center"/>
                </w:tcPr>
                <w:p>
                  <w:pPr>
                    <w:jc w:val="center"/>
                  </w:pPr>
                  <w:r>
                    <w:t>1</w:t>
                  </w:r>
                </w:p>
              </w:tc>
              <w:tc>
                <w:tcPr>
                  <w:tcW w:w="2398" w:type="dxa"/>
                  <w:vAlign w:val="center"/>
                </w:tcPr>
                <w:p>
                  <w:pPr>
                    <w:jc w:val="center"/>
                    <w:rPr>
                      <w:rFonts w:hint="eastAsia"/>
                    </w:rPr>
                  </w:pPr>
                  <w:r>
                    <w:rPr>
                      <w:rFonts w:hint="eastAsia"/>
                    </w:rPr>
                    <w:t>灶头</w:t>
                  </w:r>
                </w:p>
              </w:tc>
              <w:tc>
                <w:tcPr>
                  <w:tcW w:w="3069" w:type="dxa"/>
                  <w:vAlign w:val="center"/>
                </w:tcPr>
                <w:p>
                  <w:pPr>
                    <w:jc w:val="center"/>
                  </w:pPr>
                  <w:r>
                    <w:t>/</w:t>
                  </w:r>
                </w:p>
              </w:tc>
              <w:tc>
                <w:tcPr>
                  <w:tcW w:w="953" w:type="dxa"/>
                  <w:vAlign w:val="center"/>
                </w:tcPr>
                <w:p>
                  <w:pPr>
                    <w:jc w:val="center"/>
                  </w:pPr>
                  <w:r>
                    <w:rPr>
                      <w:rFonts w:hint="eastAsia"/>
                    </w:rPr>
                    <w:t>4</w:t>
                  </w:r>
                </w:p>
              </w:tc>
              <w:tc>
                <w:tcPr>
                  <w:tcW w:w="833" w:type="dxa"/>
                  <w:vAlign w:val="center"/>
                </w:tcPr>
                <w:p>
                  <w:pPr>
                    <w:jc w:val="center"/>
                  </w:pPr>
                  <w:r>
                    <w:rPr>
                      <w:rFonts w:hint="eastAsia"/>
                    </w:rPr>
                    <w:t>个</w:t>
                  </w:r>
                </w:p>
              </w:tc>
              <w:tc>
                <w:tcPr>
                  <w:tcW w:w="833" w:type="dxa"/>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74" w:hRule="atLeast"/>
              </w:trPr>
              <w:tc>
                <w:tcPr>
                  <w:tcW w:w="757" w:type="dxa"/>
                  <w:vAlign w:val="center"/>
                </w:tcPr>
                <w:p>
                  <w:pPr>
                    <w:jc w:val="center"/>
                  </w:pPr>
                  <w:r>
                    <w:t>2</w:t>
                  </w:r>
                </w:p>
              </w:tc>
              <w:tc>
                <w:tcPr>
                  <w:tcW w:w="2398" w:type="dxa"/>
                  <w:vAlign w:val="center"/>
                </w:tcPr>
                <w:p>
                  <w:pPr>
                    <w:jc w:val="center"/>
                    <w:rPr>
                      <w:rFonts w:hint="eastAsia"/>
                    </w:rPr>
                  </w:pPr>
                  <w:r>
                    <w:rPr>
                      <w:rFonts w:hint="eastAsia"/>
                    </w:rPr>
                    <w:t>三门蒸扣柜</w:t>
                  </w:r>
                </w:p>
              </w:tc>
              <w:tc>
                <w:tcPr>
                  <w:tcW w:w="3069" w:type="dxa"/>
                  <w:vAlign w:val="center"/>
                </w:tcPr>
                <w:p>
                  <w:pPr>
                    <w:jc w:val="center"/>
                  </w:pPr>
                  <w:r>
                    <w:t>1</w:t>
                  </w:r>
                  <w:r>
                    <w:rPr>
                      <w:rFonts w:hint="eastAsia"/>
                    </w:rPr>
                    <w:t>0</w:t>
                  </w:r>
                  <w:r>
                    <w:t>00×</w:t>
                  </w:r>
                  <w:r>
                    <w:rPr>
                      <w:rFonts w:hint="eastAsia"/>
                    </w:rPr>
                    <w:t>1000</w:t>
                  </w:r>
                  <w:r>
                    <w:t>×18</w:t>
                  </w:r>
                  <w:r>
                    <w:rPr>
                      <w:rFonts w:hint="eastAsia"/>
                    </w:rPr>
                    <w:t>0</w:t>
                  </w:r>
                  <w:r>
                    <w:t>0</w:t>
                  </w:r>
                  <w:r>
                    <w:rPr>
                      <w:rFonts w:hint="eastAsia"/>
                    </w:rPr>
                    <w:t xml:space="preserve"> mm</w:t>
                  </w:r>
                </w:p>
              </w:tc>
              <w:tc>
                <w:tcPr>
                  <w:tcW w:w="953" w:type="dxa"/>
                  <w:vAlign w:val="center"/>
                </w:tcPr>
                <w:p>
                  <w:pPr>
                    <w:jc w:val="center"/>
                  </w:pPr>
                  <w:r>
                    <w:rPr>
                      <w:rFonts w:hint="eastAsia"/>
                    </w:rPr>
                    <w:t>1</w:t>
                  </w:r>
                </w:p>
              </w:tc>
              <w:tc>
                <w:tcPr>
                  <w:tcW w:w="833" w:type="dxa"/>
                  <w:vAlign w:val="center"/>
                </w:tcPr>
                <w:p>
                  <w:pPr>
                    <w:jc w:val="center"/>
                  </w:pPr>
                  <w:r>
                    <w:t>台</w:t>
                  </w:r>
                </w:p>
              </w:tc>
              <w:tc>
                <w:tcPr>
                  <w:tcW w:w="833"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64" w:hRule="atLeast"/>
              </w:trPr>
              <w:tc>
                <w:tcPr>
                  <w:tcW w:w="757" w:type="dxa"/>
                  <w:vAlign w:val="center"/>
                </w:tcPr>
                <w:p>
                  <w:pPr>
                    <w:jc w:val="center"/>
                    <w:rPr>
                      <w:rFonts w:hint="eastAsia"/>
                    </w:rPr>
                  </w:pPr>
                  <w:r>
                    <w:rPr>
                      <w:rFonts w:hint="eastAsia"/>
                    </w:rPr>
                    <w:t>3</w:t>
                  </w:r>
                </w:p>
              </w:tc>
              <w:tc>
                <w:tcPr>
                  <w:tcW w:w="2398" w:type="dxa"/>
                  <w:vAlign w:val="center"/>
                </w:tcPr>
                <w:p>
                  <w:pPr>
                    <w:jc w:val="center"/>
                    <w:rPr>
                      <w:rFonts w:hint="eastAsia"/>
                    </w:rPr>
                  </w:pPr>
                  <w:r>
                    <w:rPr>
                      <w:rFonts w:hint="eastAsia"/>
                    </w:rPr>
                    <w:t>不锈钢油烟罩</w:t>
                  </w:r>
                </w:p>
              </w:tc>
              <w:tc>
                <w:tcPr>
                  <w:tcW w:w="3069" w:type="dxa"/>
                  <w:vAlign w:val="center"/>
                </w:tcPr>
                <w:p>
                  <w:pPr>
                    <w:jc w:val="center"/>
                  </w:pPr>
                  <w:r>
                    <w:t>L1</w:t>
                  </w:r>
                  <w:r>
                    <w:rPr>
                      <w:rFonts w:hint="eastAsia"/>
                    </w:rPr>
                    <w:t>3</w:t>
                  </w:r>
                  <w:r>
                    <w:t>00×</w:t>
                  </w:r>
                  <w:r>
                    <w:rPr>
                      <w:rFonts w:hint="eastAsia"/>
                    </w:rPr>
                    <w:t>6</w:t>
                  </w:r>
                  <w:r>
                    <w:t>00</w:t>
                  </w:r>
                  <w:r>
                    <w:rPr>
                      <w:rFonts w:hint="eastAsia"/>
                    </w:rPr>
                    <w:t xml:space="preserve"> mm</w:t>
                  </w:r>
                </w:p>
              </w:tc>
              <w:tc>
                <w:tcPr>
                  <w:tcW w:w="953" w:type="dxa"/>
                  <w:vAlign w:val="center"/>
                </w:tcPr>
                <w:p>
                  <w:pPr>
                    <w:jc w:val="center"/>
                    <w:rPr>
                      <w:rFonts w:hint="eastAsia"/>
                    </w:rPr>
                  </w:pPr>
                  <w:r>
                    <w:rPr>
                      <w:rFonts w:hint="eastAsia"/>
                    </w:rPr>
                    <w:t>2</w:t>
                  </w:r>
                </w:p>
              </w:tc>
              <w:tc>
                <w:tcPr>
                  <w:tcW w:w="833" w:type="dxa"/>
                  <w:vAlign w:val="center"/>
                </w:tcPr>
                <w:p>
                  <w:pPr>
                    <w:jc w:val="center"/>
                    <w:rPr>
                      <w:rFonts w:hint="eastAsia"/>
                    </w:rPr>
                  </w:pPr>
                  <w:r>
                    <w:rPr>
                      <w:rFonts w:hint="eastAsia"/>
                    </w:rPr>
                    <w:t>米</w:t>
                  </w:r>
                </w:p>
              </w:tc>
              <w:tc>
                <w:tcPr>
                  <w:tcW w:w="833" w:type="dxa"/>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9" w:hRule="atLeast"/>
              </w:trPr>
              <w:tc>
                <w:tcPr>
                  <w:tcW w:w="757" w:type="dxa"/>
                  <w:vAlign w:val="center"/>
                </w:tcPr>
                <w:p>
                  <w:pPr>
                    <w:jc w:val="center"/>
                    <w:rPr>
                      <w:rFonts w:hint="eastAsia"/>
                    </w:rPr>
                  </w:pPr>
                  <w:r>
                    <w:rPr>
                      <w:rFonts w:hint="eastAsia"/>
                    </w:rPr>
                    <w:t>4</w:t>
                  </w:r>
                </w:p>
              </w:tc>
              <w:tc>
                <w:tcPr>
                  <w:tcW w:w="2398" w:type="dxa"/>
                  <w:vAlign w:val="center"/>
                </w:tcPr>
                <w:p>
                  <w:pPr>
                    <w:jc w:val="center"/>
                    <w:rPr>
                      <w:rFonts w:hint="eastAsia"/>
                    </w:rPr>
                  </w:pPr>
                  <w:r>
                    <w:rPr>
                      <w:rFonts w:hint="eastAsia"/>
                    </w:rPr>
                    <w:t>滤油网格</w:t>
                  </w:r>
                </w:p>
              </w:tc>
              <w:tc>
                <w:tcPr>
                  <w:tcW w:w="3069" w:type="dxa"/>
                  <w:vAlign w:val="center"/>
                </w:tcPr>
                <w:p>
                  <w:pPr>
                    <w:jc w:val="center"/>
                  </w:pPr>
                  <w:r>
                    <w:t>500×500</w:t>
                  </w:r>
                  <w:r>
                    <w:rPr>
                      <w:rFonts w:hint="eastAsia"/>
                    </w:rPr>
                    <w:t xml:space="preserve"> mm</w:t>
                  </w:r>
                </w:p>
              </w:tc>
              <w:tc>
                <w:tcPr>
                  <w:tcW w:w="953" w:type="dxa"/>
                  <w:vAlign w:val="center"/>
                </w:tcPr>
                <w:p>
                  <w:pPr>
                    <w:jc w:val="center"/>
                    <w:rPr>
                      <w:rFonts w:hint="eastAsia"/>
                    </w:rPr>
                  </w:pPr>
                  <w:r>
                    <w:rPr>
                      <w:rFonts w:hint="eastAsia"/>
                    </w:rPr>
                    <w:t>4</w:t>
                  </w:r>
                </w:p>
              </w:tc>
              <w:tc>
                <w:tcPr>
                  <w:tcW w:w="833" w:type="dxa"/>
                  <w:vAlign w:val="center"/>
                </w:tcPr>
                <w:p>
                  <w:pPr>
                    <w:jc w:val="center"/>
                    <w:rPr>
                      <w:rFonts w:hint="eastAsia"/>
                    </w:rPr>
                  </w:pPr>
                  <w:r>
                    <w:rPr>
                      <w:rFonts w:hint="eastAsia"/>
                    </w:rPr>
                    <w:t>块</w:t>
                  </w:r>
                </w:p>
              </w:tc>
              <w:tc>
                <w:tcPr>
                  <w:tcW w:w="833" w:type="dxa"/>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 w:hRule="atLeast"/>
              </w:trPr>
              <w:tc>
                <w:tcPr>
                  <w:tcW w:w="757" w:type="dxa"/>
                  <w:vAlign w:val="center"/>
                </w:tcPr>
                <w:p>
                  <w:pPr>
                    <w:jc w:val="center"/>
                    <w:rPr>
                      <w:rFonts w:hint="eastAsia"/>
                    </w:rPr>
                  </w:pPr>
                  <w:r>
                    <w:rPr>
                      <w:rFonts w:hint="eastAsia"/>
                    </w:rPr>
                    <w:t>5</w:t>
                  </w:r>
                </w:p>
              </w:tc>
              <w:tc>
                <w:tcPr>
                  <w:tcW w:w="2398" w:type="dxa"/>
                  <w:vAlign w:val="center"/>
                </w:tcPr>
                <w:p>
                  <w:pPr>
                    <w:jc w:val="center"/>
                    <w:rPr>
                      <w:rFonts w:hint="eastAsia"/>
                    </w:rPr>
                  </w:pPr>
                  <w:r>
                    <w:rPr>
                      <w:rFonts w:hint="eastAsia"/>
                    </w:rPr>
                    <w:t>抽风机</w:t>
                  </w:r>
                </w:p>
              </w:tc>
              <w:tc>
                <w:tcPr>
                  <w:tcW w:w="3069" w:type="dxa"/>
                  <w:vAlign w:val="center"/>
                </w:tcPr>
                <w:p>
                  <w:pPr>
                    <w:jc w:val="center"/>
                  </w:pPr>
                  <w:r>
                    <w:t>15KW/380V</w:t>
                  </w:r>
                </w:p>
              </w:tc>
              <w:tc>
                <w:tcPr>
                  <w:tcW w:w="953" w:type="dxa"/>
                  <w:vAlign w:val="center"/>
                </w:tcPr>
                <w:p>
                  <w:pPr>
                    <w:jc w:val="center"/>
                    <w:rPr>
                      <w:rFonts w:hint="eastAsia"/>
                    </w:rPr>
                  </w:pPr>
                  <w:r>
                    <w:rPr>
                      <w:rFonts w:hint="eastAsia"/>
                    </w:rPr>
                    <w:t>2</w:t>
                  </w:r>
                </w:p>
              </w:tc>
              <w:tc>
                <w:tcPr>
                  <w:tcW w:w="833" w:type="dxa"/>
                  <w:vAlign w:val="center"/>
                </w:tcPr>
                <w:p>
                  <w:pPr>
                    <w:jc w:val="center"/>
                    <w:rPr>
                      <w:rFonts w:hint="eastAsia"/>
                    </w:rPr>
                  </w:pPr>
                  <w:r>
                    <w:rPr>
                      <w:rFonts w:hint="eastAsia"/>
                    </w:rPr>
                    <w:t>台</w:t>
                  </w:r>
                </w:p>
              </w:tc>
              <w:tc>
                <w:tcPr>
                  <w:tcW w:w="833" w:type="dxa"/>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 w:hRule="atLeast"/>
              </w:trPr>
              <w:tc>
                <w:tcPr>
                  <w:tcW w:w="757" w:type="dxa"/>
                  <w:vAlign w:val="center"/>
                </w:tcPr>
                <w:p>
                  <w:pPr>
                    <w:jc w:val="center"/>
                    <w:rPr>
                      <w:rFonts w:hint="eastAsia"/>
                    </w:rPr>
                  </w:pPr>
                  <w:r>
                    <w:rPr>
                      <w:rFonts w:hint="eastAsia"/>
                    </w:rPr>
                    <w:t>6</w:t>
                  </w:r>
                </w:p>
              </w:tc>
              <w:tc>
                <w:tcPr>
                  <w:tcW w:w="2398" w:type="dxa"/>
                  <w:vAlign w:val="center"/>
                </w:tcPr>
                <w:p>
                  <w:pPr>
                    <w:jc w:val="center"/>
                    <w:rPr>
                      <w:rFonts w:hint="eastAsia"/>
                    </w:rPr>
                  </w:pPr>
                  <w:r>
                    <w:rPr>
                      <w:rFonts w:hint="eastAsia"/>
                    </w:rPr>
                    <w:t>高身碗碟柜</w:t>
                  </w:r>
                </w:p>
              </w:tc>
              <w:tc>
                <w:tcPr>
                  <w:tcW w:w="3069" w:type="dxa"/>
                  <w:vAlign w:val="center"/>
                </w:tcPr>
                <w:p>
                  <w:pPr>
                    <w:jc w:val="center"/>
                  </w:pPr>
                  <w:r>
                    <w:rPr>
                      <w:rFonts w:hint="eastAsia"/>
                    </w:rPr>
                    <w:t>1200</w:t>
                  </w:r>
                  <w:r>
                    <w:t>×</w:t>
                  </w:r>
                  <w:r>
                    <w:rPr>
                      <w:rFonts w:hint="eastAsia"/>
                    </w:rPr>
                    <w:t>5</w:t>
                  </w:r>
                  <w:r>
                    <w:t>00×</w:t>
                  </w:r>
                  <w:r>
                    <w:rPr>
                      <w:rFonts w:hint="eastAsia"/>
                    </w:rPr>
                    <w:t>1800 mm</w:t>
                  </w:r>
                </w:p>
              </w:tc>
              <w:tc>
                <w:tcPr>
                  <w:tcW w:w="953" w:type="dxa"/>
                  <w:vAlign w:val="center"/>
                </w:tcPr>
                <w:p>
                  <w:pPr>
                    <w:jc w:val="center"/>
                    <w:rPr>
                      <w:rFonts w:hint="eastAsia"/>
                    </w:rPr>
                  </w:pPr>
                  <w:r>
                    <w:rPr>
                      <w:rFonts w:hint="eastAsia"/>
                    </w:rPr>
                    <w:t>1</w:t>
                  </w:r>
                </w:p>
              </w:tc>
              <w:tc>
                <w:tcPr>
                  <w:tcW w:w="833" w:type="dxa"/>
                  <w:vAlign w:val="center"/>
                </w:tcPr>
                <w:p>
                  <w:pPr>
                    <w:jc w:val="center"/>
                    <w:rPr>
                      <w:rFonts w:hint="eastAsia"/>
                    </w:rPr>
                  </w:pPr>
                  <w:r>
                    <w:rPr>
                      <w:rFonts w:hint="eastAsia"/>
                    </w:rPr>
                    <w:t>台</w:t>
                  </w:r>
                </w:p>
              </w:tc>
              <w:tc>
                <w:tcPr>
                  <w:tcW w:w="833" w:type="dxa"/>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 w:hRule="atLeast"/>
              </w:trPr>
              <w:tc>
                <w:tcPr>
                  <w:tcW w:w="757" w:type="dxa"/>
                  <w:vAlign w:val="center"/>
                </w:tcPr>
                <w:p>
                  <w:pPr>
                    <w:jc w:val="center"/>
                    <w:rPr>
                      <w:rFonts w:hint="eastAsia"/>
                    </w:rPr>
                  </w:pPr>
                  <w:r>
                    <w:rPr>
                      <w:rFonts w:hint="eastAsia"/>
                    </w:rPr>
                    <w:t>7</w:t>
                  </w:r>
                </w:p>
              </w:tc>
              <w:tc>
                <w:tcPr>
                  <w:tcW w:w="2398" w:type="dxa"/>
                  <w:vAlign w:val="center"/>
                </w:tcPr>
                <w:p>
                  <w:pPr>
                    <w:jc w:val="center"/>
                    <w:rPr>
                      <w:rFonts w:hint="eastAsia"/>
                    </w:rPr>
                  </w:pPr>
                  <w:r>
                    <w:rPr>
                      <w:rFonts w:hint="eastAsia"/>
                    </w:rPr>
                    <w:t>四层条式存放架</w:t>
                  </w:r>
                </w:p>
              </w:tc>
              <w:tc>
                <w:tcPr>
                  <w:tcW w:w="3069" w:type="dxa"/>
                  <w:vAlign w:val="center"/>
                </w:tcPr>
                <w:p>
                  <w:pPr>
                    <w:jc w:val="center"/>
                    <w:rPr>
                      <w:rFonts w:hint="eastAsia"/>
                    </w:rPr>
                  </w:pPr>
                  <w:r>
                    <w:rPr>
                      <w:rFonts w:hint="eastAsia"/>
                    </w:rPr>
                    <w:t>1200</w:t>
                  </w:r>
                  <w:r>
                    <w:t>×</w:t>
                  </w:r>
                  <w:r>
                    <w:rPr>
                      <w:rFonts w:hint="eastAsia"/>
                    </w:rPr>
                    <w:t>500</w:t>
                  </w:r>
                  <w:r>
                    <w:t>×</w:t>
                  </w:r>
                  <w:r>
                    <w:rPr>
                      <w:rFonts w:hint="eastAsia"/>
                    </w:rPr>
                    <w:t>1600mm</w:t>
                  </w:r>
                </w:p>
              </w:tc>
              <w:tc>
                <w:tcPr>
                  <w:tcW w:w="953" w:type="dxa"/>
                  <w:vAlign w:val="center"/>
                </w:tcPr>
                <w:p>
                  <w:pPr>
                    <w:jc w:val="center"/>
                    <w:rPr>
                      <w:rFonts w:hint="eastAsia"/>
                    </w:rPr>
                  </w:pPr>
                  <w:r>
                    <w:rPr>
                      <w:rFonts w:hint="eastAsia"/>
                    </w:rPr>
                    <w:t>2</w:t>
                  </w:r>
                </w:p>
              </w:tc>
              <w:tc>
                <w:tcPr>
                  <w:tcW w:w="833" w:type="dxa"/>
                  <w:vAlign w:val="center"/>
                </w:tcPr>
                <w:p>
                  <w:pPr>
                    <w:jc w:val="center"/>
                    <w:rPr>
                      <w:rFonts w:hint="eastAsia"/>
                    </w:rPr>
                  </w:pPr>
                  <w:r>
                    <w:rPr>
                      <w:rFonts w:hint="eastAsia"/>
                    </w:rPr>
                    <w:t>台</w:t>
                  </w:r>
                </w:p>
              </w:tc>
              <w:tc>
                <w:tcPr>
                  <w:tcW w:w="833" w:type="dxa"/>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86" w:hRule="atLeast"/>
              </w:trPr>
              <w:tc>
                <w:tcPr>
                  <w:tcW w:w="757" w:type="dxa"/>
                  <w:vAlign w:val="center"/>
                </w:tcPr>
                <w:p>
                  <w:pPr>
                    <w:jc w:val="center"/>
                    <w:rPr>
                      <w:rFonts w:hint="eastAsia"/>
                    </w:rPr>
                  </w:pPr>
                  <w:r>
                    <w:rPr>
                      <w:rFonts w:hint="eastAsia"/>
                    </w:rPr>
                    <w:t>8</w:t>
                  </w:r>
                </w:p>
              </w:tc>
              <w:tc>
                <w:tcPr>
                  <w:tcW w:w="2398" w:type="dxa"/>
                  <w:vAlign w:val="center"/>
                </w:tcPr>
                <w:p>
                  <w:pPr>
                    <w:jc w:val="center"/>
                    <w:rPr>
                      <w:rFonts w:hint="eastAsia"/>
                    </w:rPr>
                  </w:pPr>
                  <w:r>
                    <w:rPr>
                      <w:rFonts w:hint="eastAsia"/>
                    </w:rPr>
                    <w:t>单星洗池</w:t>
                  </w:r>
                </w:p>
              </w:tc>
              <w:tc>
                <w:tcPr>
                  <w:tcW w:w="3069" w:type="dxa"/>
                  <w:vAlign w:val="center"/>
                </w:tcPr>
                <w:p>
                  <w:pPr>
                    <w:jc w:val="center"/>
                    <w:rPr>
                      <w:rFonts w:hint="eastAsia"/>
                    </w:rPr>
                  </w:pPr>
                  <w:r>
                    <w:rPr>
                      <w:rFonts w:hint="eastAsia"/>
                    </w:rPr>
                    <w:t>700</w:t>
                  </w:r>
                  <w:r>
                    <w:t>×</w:t>
                  </w:r>
                  <w:r>
                    <w:rPr>
                      <w:rFonts w:hint="eastAsia"/>
                    </w:rPr>
                    <w:t>700</w:t>
                  </w:r>
                  <w:r>
                    <w:t>×</w:t>
                  </w:r>
                  <w:r>
                    <w:rPr>
                      <w:rFonts w:hint="eastAsia"/>
                    </w:rPr>
                    <w:t>800mm</w:t>
                  </w:r>
                </w:p>
              </w:tc>
              <w:tc>
                <w:tcPr>
                  <w:tcW w:w="953" w:type="dxa"/>
                  <w:vAlign w:val="center"/>
                </w:tcPr>
                <w:p>
                  <w:pPr>
                    <w:jc w:val="center"/>
                    <w:rPr>
                      <w:rFonts w:hint="eastAsia"/>
                    </w:rPr>
                  </w:pPr>
                  <w:r>
                    <w:rPr>
                      <w:rFonts w:hint="eastAsia"/>
                    </w:rPr>
                    <w:t>1</w:t>
                  </w:r>
                </w:p>
              </w:tc>
              <w:tc>
                <w:tcPr>
                  <w:tcW w:w="833" w:type="dxa"/>
                  <w:vAlign w:val="center"/>
                </w:tcPr>
                <w:p>
                  <w:pPr>
                    <w:jc w:val="center"/>
                    <w:rPr>
                      <w:rFonts w:hint="eastAsia"/>
                    </w:rPr>
                  </w:pPr>
                  <w:r>
                    <w:rPr>
                      <w:rFonts w:hint="eastAsia"/>
                    </w:rPr>
                    <w:t>台</w:t>
                  </w:r>
                </w:p>
              </w:tc>
              <w:tc>
                <w:tcPr>
                  <w:tcW w:w="833" w:type="dxa"/>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76" w:hRule="atLeast"/>
              </w:trPr>
              <w:tc>
                <w:tcPr>
                  <w:tcW w:w="757" w:type="dxa"/>
                  <w:vAlign w:val="center"/>
                </w:tcPr>
                <w:p>
                  <w:pPr>
                    <w:jc w:val="center"/>
                    <w:rPr>
                      <w:rFonts w:hint="eastAsia"/>
                    </w:rPr>
                  </w:pPr>
                  <w:r>
                    <w:rPr>
                      <w:rFonts w:hint="eastAsia"/>
                    </w:rPr>
                    <w:t>9</w:t>
                  </w:r>
                </w:p>
              </w:tc>
              <w:tc>
                <w:tcPr>
                  <w:tcW w:w="2398" w:type="dxa"/>
                  <w:vAlign w:val="center"/>
                </w:tcPr>
                <w:p>
                  <w:pPr>
                    <w:jc w:val="center"/>
                    <w:rPr>
                      <w:rFonts w:hint="eastAsia"/>
                    </w:rPr>
                  </w:pPr>
                  <w:r>
                    <w:rPr>
                      <w:rFonts w:hint="eastAsia"/>
                    </w:rPr>
                    <w:t>双星洗池连台</w:t>
                  </w:r>
                </w:p>
              </w:tc>
              <w:tc>
                <w:tcPr>
                  <w:tcW w:w="3069" w:type="dxa"/>
                  <w:vAlign w:val="center"/>
                </w:tcPr>
                <w:p>
                  <w:pPr>
                    <w:jc w:val="center"/>
                    <w:rPr>
                      <w:rFonts w:hint="eastAsia"/>
                    </w:rPr>
                  </w:pPr>
                  <w:r>
                    <w:rPr>
                      <w:rFonts w:hint="eastAsia"/>
                    </w:rPr>
                    <w:t>1500</w:t>
                  </w:r>
                  <w:r>
                    <w:t>×</w:t>
                  </w:r>
                  <w:r>
                    <w:rPr>
                      <w:rFonts w:hint="eastAsia"/>
                    </w:rPr>
                    <w:t>700</w:t>
                  </w:r>
                  <w:r>
                    <w:t>×</w:t>
                  </w:r>
                  <w:r>
                    <w:rPr>
                      <w:rFonts w:hint="eastAsia"/>
                    </w:rPr>
                    <w:t>800mm</w:t>
                  </w:r>
                </w:p>
              </w:tc>
              <w:tc>
                <w:tcPr>
                  <w:tcW w:w="953" w:type="dxa"/>
                  <w:vAlign w:val="center"/>
                </w:tcPr>
                <w:p>
                  <w:pPr>
                    <w:jc w:val="center"/>
                    <w:rPr>
                      <w:rFonts w:hint="eastAsia"/>
                    </w:rPr>
                  </w:pPr>
                  <w:r>
                    <w:rPr>
                      <w:rFonts w:hint="eastAsia"/>
                    </w:rPr>
                    <w:t>1</w:t>
                  </w:r>
                </w:p>
              </w:tc>
              <w:tc>
                <w:tcPr>
                  <w:tcW w:w="833" w:type="dxa"/>
                  <w:vAlign w:val="center"/>
                </w:tcPr>
                <w:p>
                  <w:pPr>
                    <w:jc w:val="center"/>
                    <w:rPr>
                      <w:rFonts w:hint="eastAsia"/>
                    </w:rPr>
                  </w:pPr>
                  <w:r>
                    <w:rPr>
                      <w:rFonts w:hint="eastAsia"/>
                    </w:rPr>
                    <w:t>台</w:t>
                  </w:r>
                </w:p>
              </w:tc>
              <w:tc>
                <w:tcPr>
                  <w:tcW w:w="833" w:type="dxa"/>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 w:hRule="atLeast"/>
              </w:trPr>
              <w:tc>
                <w:tcPr>
                  <w:tcW w:w="757" w:type="dxa"/>
                  <w:vAlign w:val="center"/>
                </w:tcPr>
                <w:p>
                  <w:pPr>
                    <w:jc w:val="center"/>
                  </w:pPr>
                  <w:r>
                    <w:rPr>
                      <w:rFonts w:hint="eastAsia"/>
                    </w:rPr>
                    <w:t>10</w:t>
                  </w:r>
                </w:p>
              </w:tc>
              <w:tc>
                <w:tcPr>
                  <w:tcW w:w="2398" w:type="dxa"/>
                  <w:vAlign w:val="center"/>
                </w:tcPr>
                <w:p>
                  <w:pPr>
                    <w:jc w:val="center"/>
                    <w:rPr>
                      <w:rFonts w:hint="eastAsia"/>
                    </w:rPr>
                  </w:pPr>
                  <w:r>
                    <w:rPr>
                      <w:rFonts w:hint="eastAsia"/>
                    </w:rPr>
                    <w:t>双门消毒柜</w:t>
                  </w:r>
                </w:p>
              </w:tc>
              <w:tc>
                <w:tcPr>
                  <w:tcW w:w="3069" w:type="dxa"/>
                  <w:vAlign w:val="center"/>
                </w:tcPr>
                <w:p>
                  <w:pPr>
                    <w:jc w:val="center"/>
                    <w:rPr>
                      <w:rFonts w:hint="eastAsia"/>
                    </w:rPr>
                  </w:pPr>
                </w:p>
              </w:tc>
              <w:tc>
                <w:tcPr>
                  <w:tcW w:w="953" w:type="dxa"/>
                  <w:vAlign w:val="center"/>
                </w:tcPr>
                <w:p>
                  <w:pPr>
                    <w:jc w:val="center"/>
                    <w:rPr>
                      <w:rFonts w:hint="eastAsia"/>
                    </w:rPr>
                  </w:pPr>
                  <w:r>
                    <w:rPr>
                      <w:rFonts w:hint="eastAsia"/>
                    </w:rPr>
                    <w:t>2</w:t>
                  </w:r>
                </w:p>
              </w:tc>
              <w:tc>
                <w:tcPr>
                  <w:tcW w:w="833" w:type="dxa"/>
                  <w:vAlign w:val="center"/>
                </w:tcPr>
                <w:p>
                  <w:pPr>
                    <w:jc w:val="center"/>
                    <w:rPr>
                      <w:rFonts w:hint="eastAsia"/>
                    </w:rPr>
                  </w:pPr>
                  <w:r>
                    <w:rPr>
                      <w:rFonts w:hint="eastAsia"/>
                    </w:rPr>
                    <w:t>台</w:t>
                  </w:r>
                </w:p>
              </w:tc>
              <w:tc>
                <w:tcPr>
                  <w:tcW w:w="833" w:type="dxa"/>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43" w:hRule="atLeast"/>
              </w:trPr>
              <w:tc>
                <w:tcPr>
                  <w:tcW w:w="757" w:type="dxa"/>
                  <w:vAlign w:val="center"/>
                </w:tcPr>
                <w:p>
                  <w:pPr>
                    <w:jc w:val="center"/>
                    <w:rPr>
                      <w:rFonts w:hint="eastAsia"/>
                    </w:rPr>
                  </w:pPr>
                  <w:r>
                    <w:rPr>
                      <w:rFonts w:hint="eastAsia"/>
                    </w:rPr>
                    <w:t>11</w:t>
                  </w:r>
                </w:p>
              </w:tc>
              <w:tc>
                <w:tcPr>
                  <w:tcW w:w="2398" w:type="dxa"/>
                  <w:vAlign w:val="center"/>
                </w:tcPr>
                <w:p>
                  <w:pPr>
                    <w:jc w:val="center"/>
                    <w:rPr>
                      <w:rFonts w:hint="eastAsia"/>
                    </w:rPr>
                  </w:pPr>
                  <w:r>
                    <w:rPr>
                      <w:rFonts w:hint="eastAsia"/>
                    </w:rPr>
                    <w:t>挂式空调</w:t>
                  </w:r>
                </w:p>
              </w:tc>
              <w:tc>
                <w:tcPr>
                  <w:tcW w:w="3069" w:type="dxa"/>
                  <w:vAlign w:val="center"/>
                </w:tcPr>
                <w:p>
                  <w:pPr>
                    <w:jc w:val="center"/>
                  </w:pPr>
                </w:p>
              </w:tc>
              <w:tc>
                <w:tcPr>
                  <w:tcW w:w="953" w:type="dxa"/>
                  <w:vAlign w:val="center"/>
                </w:tcPr>
                <w:p>
                  <w:pPr>
                    <w:jc w:val="center"/>
                    <w:rPr>
                      <w:rFonts w:hint="eastAsia"/>
                    </w:rPr>
                  </w:pPr>
                  <w:r>
                    <w:rPr>
                      <w:rFonts w:hint="eastAsia"/>
                    </w:rPr>
                    <w:t>40</w:t>
                  </w:r>
                </w:p>
              </w:tc>
              <w:tc>
                <w:tcPr>
                  <w:tcW w:w="833" w:type="dxa"/>
                  <w:vAlign w:val="center"/>
                </w:tcPr>
                <w:p>
                  <w:pPr>
                    <w:jc w:val="center"/>
                    <w:rPr>
                      <w:rFonts w:hint="eastAsia"/>
                    </w:rPr>
                  </w:pPr>
                  <w:r>
                    <w:t>台</w:t>
                  </w:r>
                </w:p>
              </w:tc>
              <w:tc>
                <w:tcPr>
                  <w:tcW w:w="833"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 w:hRule="atLeast"/>
              </w:trPr>
              <w:tc>
                <w:tcPr>
                  <w:tcW w:w="757" w:type="dxa"/>
                  <w:vAlign w:val="center"/>
                </w:tcPr>
                <w:p>
                  <w:pPr>
                    <w:jc w:val="center"/>
                  </w:pPr>
                  <w:r>
                    <w:rPr>
                      <w:rFonts w:hint="eastAsia"/>
                    </w:rPr>
                    <w:t>12</w:t>
                  </w:r>
                </w:p>
              </w:tc>
              <w:tc>
                <w:tcPr>
                  <w:tcW w:w="2398" w:type="dxa"/>
                  <w:vAlign w:val="center"/>
                </w:tcPr>
                <w:p>
                  <w:pPr>
                    <w:jc w:val="center"/>
                  </w:pPr>
                  <w:r>
                    <w:t>电视机</w:t>
                  </w:r>
                </w:p>
              </w:tc>
              <w:tc>
                <w:tcPr>
                  <w:tcW w:w="3069" w:type="dxa"/>
                  <w:vAlign w:val="center"/>
                </w:tcPr>
                <w:p>
                  <w:pPr>
                    <w:jc w:val="center"/>
                  </w:pPr>
                  <w:r>
                    <w:rPr>
                      <w:rFonts w:hint="eastAsia"/>
                    </w:rPr>
                    <w:t>42寸</w:t>
                  </w:r>
                </w:p>
              </w:tc>
              <w:tc>
                <w:tcPr>
                  <w:tcW w:w="953" w:type="dxa"/>
                  <w:vAlign w:val="center"/>
                </w:tcPr>
                <w:p>
                  <w:pPr>
                    <w:jc w:val="center"/>
                  </w:pPr>
                  <w:r>
                    <w:rPr>
                      <w:rFonts w:hint="eastAsia"/>
                    </w:rPr>
                    <w:t>40</w:t>
                  </w:r>
                </w:p>
              </w:tc>
              <w:tc>
                <w:tcPr>
                  <w:tcW w:w="833" w:type="dxa"/>
                  <w:vAlign w:val="center"/>
                </w:tcPr>
                <w:p>
                  <w:pPr>
                    <w:jc w:val="center"/>
                  </w:pPr>
                  <w:r>
                    <w:rPr>
                      <w:rFonts w:hint="eastAsia"/>
                    </w:rPr>
                    <w:t>台</w:t>
                  </w:r>
                </w:p>
              </w:tc>
              <w:tc>
                <w:tcPr>
                  <w:tcW w:w="833"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 w:hRule="atLeast"/>
              </w:trPr>
              <w:tc>
                <w:tcPr>
                  <w:tcW w:w="757" w:type="dxa"/>
                  <w:vAlign w:val="center"/>
                </w:tcPr>
                <w:p>
                  <w:pPr>
                    <w:jc w:val="center"/>
                  </w:pPr>
                  <w:r>
                    <w:rPr>
                      <w:rFonts w:hint="eastAsia"/>
                    </w:rPr>
                    <w:t>13</w:t>
                  </w:r>
                </w:p>
              </w:tc>
              <w:tc>
                <w:tcPr>
                  <w:tcW w:w="2398" w:type="dxa"/>
                  <w:vAlign w:val="center"/>
                </w:tcPr>
                <w:p>
                  <w:pPr>
                    <w:jc w:val="center"/>
                  </w:pPr>
                  <w:r>
                    <w:t>电脑</w:t>
                  </w:r>
                </w:p>
              </w:tc>
              <w:tc>
                <w:tcPr>
                  <w:tcW w:w="3069" w:type="dxa"/>
                  <w:vAlign w:val="center"/>
                </w:tcPr>
                <w:p>
                  <w:pPr>
                    <w:jc w:val="center"/>
                  </w:pPr>
                  <w:r>
                    <w:t>/</w:t>
                  </w:r>
                </w:p>
              </w:tc>
              <w:tc>
                <w:tcPr>
                  <w:tcW w:w="953" w:type="dxa"/>
                  <w:vAlign w:val="center"/>
                </w:tcPr>
                <w:p>
                  <w:pPr>
                    <w:jc w:val="center"/>
                  </w:pPr>
                  <w:r>
                    <w:rPr>
                      <w:rFonts w:hint="eastAsia"/>
                    </w:rPr>
                    <w:t>40</w:t>
                  </w:r>
                </w:p>
              </w:tc>
              <w:tc>
                <w:tcPr>
                  <w:tcW w:w="833" w:type="dxa"/>
                  <w:vAlign w:val="center"/>
                </w:tcPr>
                <w:p>
                  <w:pPr>
                    <w:jc w:val="center"/>
                  </w:pPr>
                  <w:r>
                    <w:rPr>
                      <w:rFonts w:hint="eastAsia"/>
                    </w:rPr>
                    <w:t>台</w:t>
                  </w:r>
                </w:p>
              </w:tc>
              <w:tc>
                <w:tcPr>
                  <w:tcW w:w="833"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 w:hRule="atLeast"/>
              </w:trPr>
              <w:tc>
                <w:tcPr>
                  <w:tcW w:w="757" w:type="dxa"/>
                  <w:vAlign w:val="center"/>
                </w:tcPr>
                <w:p>
                  <w:pPr>
                    <w:jc w:val="center"/>
                    <w:rPr>
                      <w:rFonts w:hint="eastAsia" w:eastAsia="宋体"/>
                      <w:lang w:val="en-US" w:eastAsia="zh-CN"/>
                    </w:rPr>
                  </w:pPr>
                  <w:r>
                    <w:rPr>
                      <w:rFonts w:hint="eastAsia"/>
                      <w:lang w:val="en-US" w:eastAsia="zh-CN"/>
                    </w:rPr>
                    <w:t>14</w:t>
                  </w:r>
                </w:p>
              </w:tc>
              <w:tc>
                <w:tcPr>
                  <w:tcW w:w="2398" w:type="dxa"/>
                  <w:vAlign w:val="center"/>
                </w:tcPr>
                <w:p>
                  <w:pPr>
                    <w:jc w:val="center"/>
                    <w:rPr>
                      <w:rFonts w:hint="eastAsia" w:eastAsia="宋体"/>
                      <w:lang w:val="en-US" w:eastAsia="zh-CN"/>
                    </w:rPr>
                  </w:pPr>
                  <w:r>
                    <w:rPr>
                      <w:rFonts w:hint="eastAsia"/>
                      <w:lang w:val="en-US" w:eastAsia="zh-CN"/>
                    </w:rPr>
                    <w:t>天然气热水锅炉</w:t>
                  </w:r>
                </w:p>
              </w:tc>
              <w:tc>
                <w:tcPr>
                  <w:tcW w:w="3069" w:type="dxa"/>
                  <w:vAlign w:val="center"/>
                </w:tcPr>
                <w:p>
                  <w:pPr>
                    <w:jc w:val="center"/>
                    <w:rPr>
                      <w:rFonts w:hint="eastAsia" w:eastAsia="宋体"/>
                      <w:lang w:val="en-US" w:eastAsia="zh-CN"/>
                    </w:rPr>
                  </w:pPr>
                  <w:r>
                    <w:rPr>
                      <w:rFonts w:hint="eastAsia"/>
                    </w:rPr>
                    <w:t>LSS3.0-1.0-Y（Q）</w:t>
                  </w:r>
                </w:p>
              </w:tc>
              <w:tc>
                <w:tcPr>
                  <w:tcW w:w="953" w:type="dxa"/>
                  <w:vAlign w:val="center"/>
                </w:tcPr>
                <w:p>
                  <w:pPr>
                    <w:jc w:val="center"/>
                    <w:rPr>
                      <w:rFonts w:hint="eastAsia" w:eastAsia="宋体"/>
                      <w:lang w:val="en-US" w:eastAsia="zh-CN"/>
                    </w:rPr>
                  </w:pPr>
                  <w:r>
                    <w:rPr>
                      <w:rFonts w:hint="eastAsia"/>
                      <w:lang w:val="en-US" w:eastAsia="zh-CN"/>
                    </w:rPr>
                    <w:t>1</w:t>
                  </w:r>
                </w:p>
              </w:tc>
              <w:tc>
                <w:tcPr>
                  <w:tcW w:w="833" w:type="dxa"/>
                  <w:vAlign w:val="center"/>
                </w:tcPr>
                <w:p>
                  <w:pPr>
                    <w:jc w:val="center"/>
                    <w:rPr>
                      <w:rFonts w:hint="eastAsia" w:eastAsia="宋体"/>
                      <w:lang w:val="en-US" w:eastAsia="zh-CN"/>
                    </w:rPr>
                  </w:pPr>
                  <w:r>
                    <w:rPr>
                      <w:rFonts w:hint="eastAsia"/>
                      <w:lang w:val="en-US" w:eastAsia="zh-CN"/>
                    </w:rPr>
                    <w:t>台</w:t>
                  </w:r>
                </w:p>
              </w:tc>
              <w:tc>
                <w:tcPr>
                  <w:tcW w:w="833" w:type="dxa"/>
                  <w:vAlign w:val="center"/>
                </w:tcPr>
                <w:p>
                  <w:pPr>
                    <w:jc w:val="center"/>
                  </w:pPr>
                  <w:r>
                    <w:rPr>
                      <w:rFonts w:hint="eastAsia"/>
                      <w:lang w:val="en-US" w:eastAsia="zh-CN"/>
                    </w:rPr>
                    <w:t>3.0t/h</w:t>
                  </w:r>
                </w:p>
              </w:tc>
            </w:tr>
          </w:tbl>
          <w:p>
            <w:pPr>
              <w:spacing w:line="360" w:lineRule="auto"/>
              <w:ind w:firstLine="480" w:firstLineChars="200"/>
              <w:rPr>
                <w:sz w:val="24"/>
              </w:rPr>
            </w:pPr>
            <w:r>
              <w:rPr>
                <w:sz w:val="24"/>
              </w:rPr>
              <w:t>由《产业结构调整指导目录（2011年本及2013年修</w:t>
            </w:r>
            <w:r>
              <w:rPr>
                <w:rFonts w:hint="eastAsia"/>
                <w:sz w:val="24"/>
              </w:rPr>
              <w:t>正</w:t>
            </w:r>
            <w:r>
              <w:rPr>
                <w:sz w:val="24"/>
              </w:rPr>
              <w:t>版）》和《部分工业行业淘汰落后生产工艺装备和产品指导目录（2010年本）》可知，项目所选设备均不属于国家淘汰和限制的产业类型。</w:t>
            </w:r>
          </w:p>
          <w:p>
            <w:pPr>
              <w:spacing w:line="360" w:lineRule="auto"/>
              <w:ind w:firstLine="480" w:firstLineChars="200"/>
              <w:rPr>
                <w:rFonts w:hint="eastAsia"/>
                <w:sz w:val="24"/>
              </w:rPr>
            </w:pPr>
            <w:r>
              <w:rPr>
                <w:sz w:val="24"/>
              </w:rPr>
              <w:t>（</w:t>
            </w:r>
            <w:r>
              <w:rPr>
                <w:rFonts w:hint="eastAsia"/>
                <w:sz w:val="24"/>
              </w:rPr>
              <w:t>2</w:t>
            </w:r>
            <w:r>
              <w:rPr>
                <w:sz w:val="24"/>
              </w:rPr>
              <w:t>）项目</w:t>
            </w:r>
            <w:r>
              <w:rPr>
                <w:rFonts w:hint="eastAsia"/>
                <w:sz w:val="24"/>
              </w:rPr>
              <w:t>餐饮和</w:t>
            </w:r>
            <w:r>
              <w:rPr>
                <w:sz w:val="24"/>
              </w:rPr>
              <w:t>原辅材料</w:t>
            </w:r>
            <w:r>
              <w:rPr>
                <w:rFonts w:hint="eastAsia"/>
                <w:sz w:val="24"/>
              </w:rPr>
              <w:t>及能源消耗</w:t>
            </w:r>
          </w:p>
          <w:p>
            <w:pPr>
              <w:spacing w:line="360" w:lineRule="auto"/>
              <w:ind w:firstLine="480" w:firstLineChars="200"/>
              <w:rPr>
                <w:rFonts w:hint="eastAsia"/>
                <w:sz w:val="24"/>
              </w:rPr>
            </w:pPr>
            <w:r>
              <w:rPr>
                <w:sz w:val="24"/>
              </w:rPr>
              <w:t>根据建设方提供的资料，项目主要原辅材料</w:t>
            </w:r>
            <w:r>
              <w:rPr>
                <w:rFonts w:hint="eastAsia"/>
                <w:sz w:val="24"/>
              </w:rPr>
              <w:t>大米、蔬菜、肉类等，具体情况见表1-3。</w:t>
            </w:r>
          </w:p>
          <w:p>
            <w:pPr>
              <w:tabs>
                <w:tab w:val="left" w:pos="705"/>
                <w:tab w:val="center" w:pos="4709"/>
              </w:tabs>
              <w:ind w:firstLine="241" w:firstLineChars="100"/>
              <w:jc w:val="center"/>
              <w:rPr>
                <w:rFonts w:hint="eastAsia"/>
                <w:b/>
                <w:sz w:val="24"/>
              </w:rPr>
            </w:pPr>
            <w:r>
              <w:rPr>
                <w:rFonts w:hint="eastAsia"/>
                <w:b/>
                <w:sz w:val="24"/>
              </w:rPr>
              <w:t xml:space="preserve">表1-3  </w:t>
            </w:r>
            <w:r>
              <w:rPr>
                <w:b/>
                <w:sz w:val="24"/>
              </w:rPr>
              <w:t>主要</w:t>
            </w:r>
            <w:r>
              <w:rPr>
                <w:rFonts w:hint="eastAsia"/>
                <w:b/>
                <w:sz w:val="24"/>
              </w:rPr>
              <w:t>餐饮和住宿</w:t>
            </w:r>
            <w:r>
              <w:rPr>
                <w:b/>
                <w:sz w:val="24"/>
              </w:rPr>
              <w:t>原辅材料及</w:t>
            </w:r>
            <w:r>
              <w:rPr>
                <w:rFonts w:hint="eastAsia"/>
                <w:b/>
                <w:sz w:val="24"/>
              </w:rPr>
              <w:t>能源消耗表</w:t>
            </w:r>
          </w:p>
          <w:tbl>
            <w:tblPr>
              <w:tblStyle w:val="44"/>
              <w:tblW w:w="89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17"/>
              <w:gridCol w:w="3200"/>
              <w:gridCol w:w="1650"/>
              <w:gridCol w:w="1544"/>
              <w:gridCol w:w="10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0" w:hRule="atLeast"/>
              </w:trPr>
              <w:tc>
                <w:tcPr>
                  <w:tcW w:w="1517" w:type="dxa"/>
                  <w:vAlign w:val="center"/>
                </w:tcPr>
                <w:p>
                  <w:pPr>
                    <w:pStyle w:val="201"/>
                    <w:spacing w:beforeLines="0"/>
                    <w:rPr>
                      <w:rFonts w:hint="eastAsia" w:eastAsia="宋体" w:cs="Times New Roman"/>
                      <w:sz w:val="21"/>
                      <w:szCs w:val="24"/>
                    </w:rPr>
                  </w:pPr>
                  <w:r>
                    <w:rPr>
                      <w:rFonts w:hint="eastAsia" w:eastAsia="宋体" w:cs="Times New Roman"/>
                      <w:sz w:val="21"/>
                      <w:szCs w:val="24"/>
                    </w:rPr>
                    <w:t>序号</w:t>
                  </w:r>
                </w:p>
              </w:tc>
              <w:tc>
                <w:tcPr>
                  <w:tcW w:w="3200" w:type="dxa"/>
                  <w:vAlign w:val="center"/>
                </w:tcPr>
                <w:p>
                  <w:pPr>
                    <w:pStyle w:val="201"/>
                    <w:spacing w:beforeLines="0"/>
                    <w:rPr>
                      <w:rFonts w:hint="eastAsia" w:eastAsia="宋体" w:cs="Times New Roman"/>
                      <w:sz w:val="21"/>
                      <w:szCs w:val="24"/>
                    </w:rPr>
                  </w:pPr>
                  <w:r>
                    <w:rPr>
                      <w:rFonts w:hint="eastAsia" w:eastAsia="宋体" w:cs="Times New Roman"/>
                      <w:sz w:val="21"/>
                      <w:szCs w:val="24"/>
                    </w:rPr>
                    <w:t>原辅材料</w:t>
                  </w:r>
                </w:p>
              </w:tc>
              <w:tc>
                <w:tcPr>
                  <w:tcW w:w="1650" w:type="dxa"/>
                  <w:vAlign w:val="center"/>
                </w:tcPr>
                <w:p>
                  <w:pPr>
                    <w:pStyle w:val="201"/>
                    <w:spacing w:beforeLines="0"/>
                    <w:rPr>
                      <w:rFonts w:hint="eastAsia" w:eastAsia="宋体" w:cs="Times New Roman"/>
                      <w:sz w:val="21"/>
                      <w:szCs w:val="24"/>
                    </w:rPr>
                  </w:pPr>
                  <w:r>
                    <w:rPr>
                      <w:rFonts w:hint="eastAsia" w:eastAsia="宋体" w:cs="Times New Roman"/>
                      <w:sz w:val="21"/>
                      <w:szCs w:val="24"/>
                    </w:rPr>
                    <w:t>单位</w:t>
                  </w:r>
                </w:p>
              </w:tc>
              <w:tc>
                <w:tcPr>
                  <w:tcW w:w="1544" w:type="dxa"/>
                  <w:vAlign w:val="center"/>
                </w:tcPr>
                <w:p>
                  <w:pPr>
                    <w:pStyle w:val="201"/>
                    <w:spacing w:beforeLines="0"/>
                    <w:rPr>
                      <w:rFonts w:hint="eastAsia" w:eastAsia="宋体" w:cs="Times New Roman"/>
                      <w:sz w:val="21"/>
                      <w:szCs w:val="24"/>
                    </w:rPr>
                  </w:pPr>
                  <w:r>
                    <w:rPr>
                      <w:rFonts w:hint="eastAsia" w:eastAsia="宋体" w:cs="Times New Roman"/>
                      <w:sz w:val="21"/>
                      <w:szCs w:val="24"/>
                    </w:rPr>
                    <w:t>数量</w:t>
                  </w:r>
                </w:p>
              </w:tc>
              <w:tc>
                <w:tcPr>
                  <w:tcW w:w="1067" w:type="dxa"/>
                  <w:vAlign w:val="center"/>
                </w:tcPr>
                <w:p>
                  <w:pPr>
                    <w:pStyle w:val="201"/>
                    <w:spacing w:beforeLines="0"/>
                    <w:rPr>
                      <w:rFonts w:hint="eastAsia" w:eastAsia="宋体" w:cs="Times New Roman"/>
                      <w:sz w:val="21"/>
                      <w:szCs w:val="24"/>
                    </w:rPr>
                  </w:pPr>
                  <w:r>
                    <w:rPr>
                      <w:rFonts w:hint="eastAsia" w:eastAsia="宋体" w:cs="Times New Roman"/>
                      <w:sz w:val="21"/>
                      <w:szCs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0" w:hRule="atLeast"/>
              </w:trPr>
              <w:tc>
                <w:tcPr>
                  <w:tcW w:w="1517" w:type="dxa"/>
                  <w:vAlign w:val="center"/>
                </w:tcPr>
                <w:p>
                  <w:pPr>
                    <w:pStyle w:val="201"/>
                    <w:spacing w:beforeLines="0"/>
                    <w:rPr>
                      <w:rFonts w:hint="eastAsia" w:eastAsia="宋体" w:cs="Times New Roman"/>
                      <w:sz w:val="21"/>
                      <w:szCs w:val="24"/>
                    </w:rPr>
                  </w:pPr>
                  <w:r>
                    <w:rPr>
                      <w:rFonts w:hint="eastAsia" w:eastAsia="宋体" w:cs="Times New Roman"/>
                      <w:sz w:val="21"/>
                      <w:szCs w:val="24"/>
                    </w:rPr>
                    <w:t>1</w:t>
                  </w:r>
                </w:p>
              </w:tc>
              <w:tc>
                <w:tcPr>
                  <w:tcW w:w="3200" w:type="dxa"/>
                  <w:vAlign w:val="center"/>
                </w:tcPr>
                <w:p>
                  <w:pPr>
                    <w:pStyle w:val="201"/>
                    <w:spacing w:beforeLines="0"/>
                    <w:rPr>
                      <w:rFonts w:hint="eastAsia" w:eastAsia="宋体" w:cs="Times New Roman"/>
                      <w:sz w:val="21"/>
                      <w:szCs w:val="24"/>
                    </w:rPr>
                  </w:pPr>
                  <w:r>
                    <w:rPr>
                      <w:rFonts w:hint="eastAsia" w:eastAsia="宋体" w:cs="Times New Roman"/>
                      <w:sz w:val="21"/>
                      <w:szCs w:val="24"/>
                    </w:rPr>
                    <w:t>大米</w:t>
                  </w:r>
                </w:p>
              </w:tc>
              <w:tc>
                <w:tcPr>
                  <w:tcW w:w="1650" w:type="dxa"/>
                  <w:vAlign w:val="center"/>
                </w:tcPr>
                <w:p>
                  <w:pPr>
                    <w:pStyle w:val="201"/>
                    <w:spacing w:beforeLines="0"/>
                    <w:rPr>
                      <w:rFonts w:hint="eastAsia" w:eastAsia="宋体" w:cs="Times New Roman"/>
                      <w:sz w:val="21"/>
                      <w:szCs w:val="24"/>
                    </w:rPr>
                  </w:pPr>
                  <w:r>
                    <w:rPr>
                      <w:rFonts w:hint="eastAsia" w:eastAsia="宋体" w:cs="Times New Roman"/>
                      <w:sz w:val="21"/>
                      <w:szCs w:val="24"/>
                    </w:rPr>
                    <w:t>吨/年</w:t>
                  </w:r>
                </w:p>
              </w:tc>
              <w:tc>
                <w:tcPr>
                  <w:tcW w:w="1544" w:type="dxa"/>
                  <w:vAlign w:val="center"/>
                </w:tcPr>
                <w:p>
                  <w:pPr>
                    <w:pStyle w:val="201"/>
                    <w:spacing w:beforeLines="0"/>
                    <w:rPr>
                      <w:rFonts w:hint="eastAsia" w:eastAsia="宋体" w:cs="Times New Roman"/>
                      <w:sz w:val="21"/>
                      <w:szCs w:val="24"/>
                    </w:rPr>
                  </w:pPr>
                  <w:r>
                    <w:rPr>
                      <w:rFonts w:hint="eastAsia" w:eastAsia="宋体" w:cs="Times New Roman"/>
                      <w:sz w:val="21"/>
                      <w:szCs w:val="24"/>
                    </w:rPr>
                    <w:t>5</w:t>
                  </w:r>
                </w:p>
              </w:tc>
              <w:tc>
                <w:tcPr>
                  <w:tcW w:w="1067" w:type="dxa"/>
                  <w:vAlign w:val="center"/>
                </w:tcPr>
                <w:p>
                  <w:pPr>
                    <w:pStyle w:val="201"/>
                    <w:spacing w:beforeLines="0"/>
                    <w:rPr>
                      <w:rFonts w:hint="eastAsia" w:eastAsia="宋体" w:cs="Times New Roman"/>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0" w:hRule="atLeast"/>
              </w:trPr>
              <w:tc>
                <w:tcPr>
                  <w:tcW w:w="1517" w:type="dxa"/>
                  <w:vAlign w:val="center"/>
                </w:tcPr>
                <w:p>
                  <w:pPr>
                    <w:pStyle w:val="201"/>
                    <w:spacing w:beforeLines="0"/>
                    <w:rPr>
                      <w:rFonts w:hint="eastAsia" w:eastAsia="宋体" w:cs="Times New Roman"/>
                      <w:sz w:val="21"/>
                      <w:szCs w:val="24"/>
                    </w:rPr>
                  </w:pPr>
                  <w:r>
                    <w:rPr>
                      <w:rFonts w:hint="eastAsia" w:eastAsia="宋体" w:cs="Times New Roman"/>
                      <w:sz w:val="21"/>
                      <w:szCs w:val="24"/>
                    </w:rPr>
                    <w:t>2</w:t>
                  </w:r>
                </w:p>
              </w:tc>
              <w:tc>
                <w:tcPr>
                  <w:tcW w:w="3200" w:type="dxa"/>
                  <w:vAlign w:val="center"/>
                </w:tcPr>
                <w:p>
                  <w:pPr>
                    <w:pStyle w:val="201"/>
                    <w:spacing w:beforeLines="0"/>
                    <w:rPr>
                      <w:rFonts w:hint="eastAsia" w:eastAsia="宋体" w:cs="Times New Roman"/>
                      <w:sz w:val="21"/>
                      <w:szCs w:val="24"/>
                    </w:rPr>
                  </w:pPr>
                  <w:r>
                    <w:rPr>
                      <w:rFonts w:hint="eastAsia" w:eastAsia="宋体" w:cs="Times New Roman"/>
                      <w:sz w:val="21"/>
                      <w:szCs w:val="24"/>
                    </w:rPr>
                    <w:t>面粉</w:t>
                  </w:r>
                </w:p>
              </w:tc>
              <w:tc>
                <w:tcPr>
                  <w:tcW w:w="1650" w:type="dxa"/>
                  <w:vAlign w:val="center"/>
                </w:tcPr>
                <w:p>
                  <w:pPr>
                    <w:pStyle w:val="201"/>
                    <w:spacing w:beforeLines="0"/>
                    <w:rPr>
                      <w:rFonts w:hint="eastAsia" w:eastAsia="宋体" w:cs="Times New Roman"/>
                      <w:sz w:val="21"/>
                      <w:szCs w:val="24"/>
                    </w:rPr>
                  </w:pPr>
                  <w:r>
                    <w:rPr>
                      <w:rFonts w:hint="eastAsia" w:eastAsia="宋体" w:cs="Times New Roman"/>
                      <w:sz w:val="21"/>
                      <w:szCs w:val="24"/>
                    </w:rPr>
                    <w:t>吨/年</w:t>
                  </w:r>
                </w:p>
              </w:tc>
              <w:tc>
                <w:tcPr>
                  <w:tcW w:w="1544" w:type="dxa"/>
                  <w:vAlign w:val="center"/>
                </w:tcPr>
                <w:p>
                  <w:pPr>
                    <w:pStyle w:val="201"/>
                    <w:spacing w:beforeLines="0"/>
                    <w:rPr>
                      <w:rFonts w:hint="eastAsia" w:eastAsia="宋体" w:cs="Times New Roman"/>
                      <w:sz w:val="21"/>
                      <w:szCs w:val="24"/>
                    </w:rPr>
                  </w:pPr>
                  <w:r>
                    <w:rPr>
                      <w:rFonts w:hint="eastAsia" w:eastAsia="宋体" w:cs="Times New Roman"/>
                      <w:sz w:val="21"/>
                      <w:szCs w:val="24"/>
                    </w:rPr>
                    <w:t>1.5</w:t>
                  </w:r>
                </w:p>
              </w:tc>
              <w:tc>
                <w:tcPr>
                  <w:tcW w:w="1067" w:type="dxa"/>
                  <w:vAlign w:val="center"/>
                </w:tcPr>
                <w:p>
                  <w:pPr>
                    <w:pStyle w:val="201"/>
                    <w:spacing w:beforeLines="0"/>
                    <w:rPr>
                      <w:rFonts w:hint="eastAsia" w:eastAsia="宋体" w:cs="Times New Roman"/>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0" w:hRule="atLeast"/>
              </w:trPr>
              <w:tc>
                <w:tcPr>
                  <w:tcW w:w="1517" w:type="dxa"/>
                  <w:vAlign w:val="center"/>
                </w:tcPr>
                <w:p>
                  <w:pPr>
                    <w:pStyle w:val="201"/>
                    <w:spacing w:beforeLines="0"/>
                    <w:rPr>
                      <w:rFonts w:hint="eastAsia" w:eastAsia="宋体" w:cs="Times New Roman"/>
                      <w:sz w:val="21"/>
                      <w:szCs w:val="24"/>
                    </w:rPr>
                  </w:pPr>
                  <w:r>
                    <w:rPr>
                      <w:rFonts w:hint="eastAsia" w:eastAsia="宋体" w:cs="Times New Roman"/>
                      <w:sz w:val="21"/>
                      <w:szCs w:val="24"/>
                    </w:rPr>
                    <w:t>3</w:t>
                  </w:r>
                </w:p>
              </w:tc>
              <w:tc>
                <w:tcPr>
                  <w:tcW w:w="3200" w:type="dxa"/>
                  <w:vAlign w:val="center"/>
                </w:tcPr>
                <w:p>
                  <w:pPr>
                    <w:pStyle w:val="201"/>
                    <w:spacing w:beforeLines="0"/>
                    <w:rPr>
                      <w:rFonts w:hint="eastAsia" w:eastAsia="宋体" w:cs="Times New Roman"/>
                      <w:sz w:val="21"/>
                      <w:szCs w:val="24"/>
                    </w:rPr>
                  </w:pPr>
                  <w:r>
                    <w:rPr>
                      <w:rFonts w:hint="eastAsia" w:eastAsia="宋体" w:cs="Times New Roman"/>
                      <w:sz w:val="21"/>
                      <w:szCs w:val="24"/>
                    </w:rPr>
                    <w:t>肉类、禽类</w:t>
                  </w:r>
                </w:p>
              </w:tc>
              <w:tc>
                <w:tcPr>
                  <w:tcW w:w="1650" w:type="dxa"/>
                  <w:vAlign w:val="center"/>
                </w:tcPr>
                <w:p>
                  <w:pPr>
                    <w:pStyle w:val="201"/>
                    <w:spacing w:beforeLines="0"/>
                    <w:rPr>
                      <w:rFonts w:hint="eastAsia" w:eastAsia="宋体" w:cs="Times New Roman"/>
                      <w:sz w:val="21"/>
                      <w:szCs w:val="24"/>
                    </w:rPr>
                  </w:pPr>
                  <w:r>
                    <w:rPr>
                      <w:rFonts w:hint="eastAsia" w:eastAsia="宋体" w:cs="Times New Roman"/>
                      <w:sz w:val="21"/>
                      <w:szCs w:val="24"/>
                    </w:rPr>
                    <w:t>吨/年</w:t>
                  </w:r>
                </w:p>
              </w:tc>
              <w:tc>
                <w:tcPr>
                  <w:tcW w:w="1544" w:type="dxa"/>
                  <w:vAlign w:val="center"/>
                </w:tcPr>
                <w:p>
                  <w:pPr>
                    <w:pStyle w:val="201"/>
                    <w:spacing w:beforeLines="0"/>
                    <w:rPr>
                      <w:rFonts w:hint="eastAsia" w:eastAsia="宋体" w:cs="Times New Roman"/>
                      <w:sz w:val="21"/>
                      <w:szCs w:val="24"/>
                    </w:rPr>
                  </w:pPr>
                  <w:r>
                    <w:rPr>
                      <w:rFonts w:hint="eastAsia" w:eastAsia="宋体" w:cs="Times New Roman"/>
                      <w:sz w:val="21"/>
                      <w:szCs w:val="24"/>
                    </w:rPr>
                    <w:t>2.5</w:t>
                  </w:r>
                </w:p>
              </w:tc>
              <w:tc>
                <w:tcPr>
                  <w:tcW w:w="1067" w:type="dxa"/>
                  <w:vAlign w:val="center"/>
                </w:tcPr>
                <w:p>
                  <w:pPr>
                    <w:pStyle w:val="201"/>
                    <w:spacing w:beforeLines="0"/>
                    <w:rPr>
                      <w:rFonts w:hint="eastAsia" w:eastAsia="宋体" w:cs="Times New Roman"/>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0" w:hRule="atLeast"/>
              </w:trPr>
              <w:tc>
                <w:tcPr>
                  <w:tcW w:w="1517" w:type="dxa"/>
                  <w:vAlign w:val="center"/>
                </w:tcPr>
                <w:p>
                  <w:pPr>
                    <w:pStyle w:val="201"/>
                    <w:spacing w:beforeLines="0"/>
                    <w:rPr>
                      <w:rFonts w:hint="eastAsia" w:eastAsia="宋体" w:cs="Times New Roman"/>
                      <w:sz w:val="21"/>
                      <w:szCs w:val="24"/>
                    </w:rPr>
                  </w:pPr>
                  <w:r>
                    <w:rPr>
                      <w:rFonts w:hint="eastAsia" w:eastAsia="宋体" w:cs="Times New Roman"/>
                      <w:sz w:val="21"/>
                      <w:szCs w:val="24"/>
                    </w:rPr>
                    <w:t>4</w:t>
                  </w:r>
                </w:p>
              </w:tc>
              <w:tc>
                <w:tcPr>
                  <w:tcW w:w="3200" w:type="dxa"/>
                  <w:vAlign w:val="center"/>
                </w:tcPr>
                <w:p>
                  <w:pPr>
                    <w:pStyle w:val="201"/>
                    <w:spacing w:beforeLines="0"/>
                    <w:rPr>
                      <w:rFonts w:hint="eastAsia" w:eastAsia="宋体" w:cs="Times New Roman"/>
                      <w:sz w:val="21"/>
                      <w:szCs w:val="24"/>
                    </w:rPr>
                  </w:pPr>
                  <w:r>
                    <w:rPr>
                      <w:rFonts w:hint="eastAsia" w:eastAsia="宋体" w:cs="Times New Roman"/>
                      <w:sz w:val="21"/>
                      <w:szCs w:val="24"/>
                    </w:rPr>
                    <w:t>水产</w:t>
                  </w:r>
                </w:p>
              </w:tc>
              <w:tc>
                <w:tcPr>
                  <w:tcW w:w="1650" w:type="dxa"/>
                  <w:vAlign w:val="center"/>
                </w:tcPr>
                <w:p>
                  <w:pPr>
                    <w:pStyle w:val="201"/>
                    <w:spacing w:beforeLines="0"/>
                    <w:rPr>
                      <w:rFonts w:hint="eastAsia" w:eastAsia="宋体" w:cs="Times New Roman"/>
                      <w:sz w:val="21"/>
                      <w:szCs w:val="24"/>
                    </w:rPr>
                  </w:pPr>
                  <w:r>
                    <w:rPr>
                      <w:rFonts w:hint="eastAsia" w:eastAsia="宋体" w:cs="Times New Roman"/>
                      <w:sz w:val="21"/>
                      <w:szCs w:val="24"/>
                    </w:rPr>
                    <w:t>吨/年</w:t>
                  </w:r>
                </w:p>
              </w:tc>
              <w:tc>
                <w:tcPr>
                  <w:tcW w:w="1544" w:type="dxa"/>
                  <w:vAlign w:val="center"/>
                </w:tcPr>
                <w:p>
                  <w:pPr>
                    <w:pStyle w:val="201"/>
                    <w:spacing w:beforeLines="0"/>
                    <w:rPr>
                      <w:rFonts w:hint="eastAsia" w:eastAsia="宋体" w:cs="Times New Roman"/>
                      <w:sz w:val="21"/>
                      <w:szCs w:val="24"/>
                    </w:rPr>
                  </w:pPr>
                  <w:r>
                    <w:rPr>
                      <w:rFonts w:hint="eastAsia" w:eastAsia="宋体" w:cs="Times New Roman"/>
                      <w:sz w:val="21"/>
                      <w:szCs w:val="24"/>
                    </w:rPr>
                    <w:t>1.5</w:t>
                  </w:r>
                </w:p>
              </w:tc>
              <w:tc>
                <w:tcPr>
                  <w:tcW w:w="1067" w:type="dxa"/>
                  <w:vAlign w:val="center"/>
                </w:tcPr>
                <w:p>
                  <w:pPr>
                    <w:pStyle w:val="201"/>
                    <w:spacing w:beforeLines="0"/>
                    <w:rPr>
                      <w:rFonts w:hint="eastAsia" w:eastAsia="宋体" w:cs="Times New Roman"/>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0" w:hRule="atLeast"/>
              </w:trPr>
              <w:tc>
                <w:tcPr>
                  <w:tcW w:w="1517" w:type="dxa"/>
                  <w:vAlign w:val="center"/>
                </w:tcPr>
                <w:p>
                  <w:pPr>
                    <w:pStyle w:val="201"/>
                    <w:spacing w:beforeLines="0"/>
                    <w:rPr>
                      <w:rFonts w:hint="eastAsia" w:eastAsia="宋体" w:cs="Times New Roman"/>
                      <w:sz w:val="21"/>
                      <w:szCs w:val="24"/>
                    </w:rPr>
                  </w:pPr>
                  <w:r>
                    <w:rPr>
                      <w:rFonts w:hint="eastAsia" w:eastAsia="宋体" w:cs="Times New Roman"/>
                      <w:sz w:val="21"/>
                      <w:szCs w:val="24"/>
                    </w:rPr>
                    <w:t>5</w:t>
                  </w:r>
                </w:p>
              </w:tc>
              <w:tc>
                <w:tcPr>
                  <w:tcW w:w="3200" w:type="dxa"/>
                  <w:vAlign w:val="center"/>
                </w:tcPr>
                <w:p>
                  <w:pPr>
                    <w:pStyle w:val="201"/>
                    <w:spacing w:beforeLines="0"/>
                    <w:rPr>
                      <w:rFonts w:hint="eastAsia" w:eastAsia="宋体" w:cs="Times New Roman"/>
                      <w:sz w:val="21"/>
                      <w:szCs w:val="24"/>
                    </w:rPr>
                  </w:pPr>
                  <w:r>
                    <w:rPr>
                      <w:rFonts w:eastAsia="宋体" w:cs="Times New Roman"/>
                      <w:sz w:val="21"/>
                      <w:szCs w:val="24"/>
                    </w:rPr>
                    <w:t>水果蔬菜</w:t>
                  </w:r>
                </w:p>
              </w:tc>
              <w:tc>
                <w:tcPr>
                  <w:tcW w:w="1650" w:type="dxa"/>
                  <w:vAlign w:val="center"/>
                </w:tcPr>
                <w:p>
                  <w:pPr>
                    <w:pStyle w:val="201"/>
                    <w:spacing w:beforeLines="0"/>
                    <w:rPr>
                      <w:rFonts w:hint="eastAsia" w:eastAsia="宋体" w:cs="Times New Roman"/>
                      <w:sz w:val="21"/>
                      <w:szCs w:val="24"/>
                    </w:rPr>
                  </w:pPr>
                  <w:r>
                    <w:rPr>
                      <w:rFonts w:hint="eastAsia" w:eastAsia="宋体" w:cs="Times New Roman"/>
                      <w:sz w:val="21"/>
                      <w:szCs w:val="24"/>
                    </w:rPr>
                    <w:t>吨/年</w:t>
                  </w:r>
                </w:p>
              </w:tc>
              <w:tc>
                <w:tcPr>
                  <w:tcW w:w="1544" w:type="dxa"/>
                  <w:vAlign w:val="center"/>
                </w:tcPr>
                <w:p>
                  <w:pPr>
                    <w:pStyle w:val="201"/>
                    <w:spacing w:beforeLines="0"/>
                    <w:rPr>
                      <w:rFonts w:hint="eastAsia" w:eastAsia="宋体" w:cs="Times New Roman"/>
                      <w:sz w:val="21"/>
                      <w:szCs w:val="24"/>
                    </w:rPr>
                  </w:pPr>
                  <w:r>
                    <w:rPr>
                      <w:rFonts w:hint="eastAsia" w:eastAsia="宋体" w:cs="Times New Roman"/>
                      <w:sz w:val="21"/>
                      <w:szCs w:val="24"/>
                    </w:rPr>
                    <w:t>2.5</w:t>
                  </w:r>
                </w:p>
              </w:tc>
              <w:tc>
                <w:tcPr>
                  <w:tcW w:w="1067" w:type="dxa"/>
                  <w:vAlign w:val="center"/>
                </w:tcPr>
                <w:p>
                  <w:pPr>
                    <w:pStyle w:val="201"/>
                    <w:spacing w:beforeLines="0"/>
                    <w:rPr>
                      <w:rFonts w:hint="eastAsia" w:eastAsia="宋体" w:cs="Times New Roman"/>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0" w:hRule="atLeast"/>
              </w:trPr>
              <w:tc>
                <w:tcPr>
                  <w:tcW w:w="1517" w:type="dxa"/>
                  <w:vAlign w:val="center"/>
                </w:tcPr>
                <w:p>
                  <w:pPr>
                    <w:pStyle w:val="201"/>
                    <w:spacing w:beforeLines="0"/>
                    <w:rPr>
                      <w:rFonts w:hint="eastAsia" w:eastAsia="宋体" w:cs="Times New Roman"/>
                      <w:sz w:val="21"/>
                      <w:szCs w:val="24"/>
                    </w:rPr>
                  </w:pPr>
                  <w:r>
                    <w:rPr>
                      <w:rFonts w:hint="eastAsia" w:eastAsia="宋体" w:cs="Times New Roman"/>
                      <w:sz w:val="21"/>
                      <w:szCs w:val="24"/>
                    </w:rPr>
                    <w:t>6</w:t>
                  </w:r>
                </w:p>
              </w:tc>
              <w:tc>
                <w:tcPr>
                  <w:tcW w:w="3200" w:type="dxa"/>
                  <w:vAlign w:val="center"/>
                </w:tcPr>
                <w:p>
                  <w:pPr>
                    <w:pStyle w:val="201"/>
                    <w:spacing w:beforeLines="0"/>
                    <w:rPr>
                      <w:rFonts w:hint="eastAsia" w:eastAsia="宋体" w:cs="Times New Roman"/>
                      <w:sz w:val="21"/>
                      <w:szCs w:val="24"/>
                    </w:rPr>
                  </w:pPr>
                  <w:r>
                    <w:rPr>
                      <w:rFonts w:hint="eastAsia" w:eastAsia="宋体" w:cs="Times New Roman"/>
                      <w:sz w:val="21"/>
                      <w:szCs w:val="24"/>
                    </w:rPr>
                    <w:t>酒水饮料</w:t>
                  </w:r>
                </w:p>
              </w:tc>
              <w:tc>
                <w:tcPr>
                  <w:tcW w:w="1650" w:type="dxa"/>
                  <w:vAlign w:val="center"/>
                </w:tcPr>
                <w:p>
                  <w:pPr>
                    <w:pStyle w:val="201"/>
                    <w:spacing w:beforeLines="0"/>
                    <w:rPr>
                      <w:rFonts w:hint="eastAsia" w:eastAsia="宋体" w:cs="Times New Roman"/>
                      <w:sz w:val="21"/>
                      <w:szCs w:val="24"/>
                    </w:rPr>
                  </w:pPr>
                  <w:r>
                    <w:rPr>
                      <w:rFonts w:hint="eastAsia" w:eastAsia="宋体" w:cs="Times New Roman"/>
                      <w:sz w:val="21"/>
                      <w:szCs w:val="24"/>
                    </w:rPr>
                    <w:t>万瓶/年</w:t>
                  </w:r>
                </w:p>
              </w:tc>
              <w:tc>
                <w:tcPr>
                  <w:tcW w:w="1544" w:type="dxa"/>
                  <w:vAlign w:val="center"/>
                </w:tcPr>
                <w:p>
                  <w:pPr>
                    <w:pStyle w:val="201"/>
                    <w:spacing w:beforeLines="0"/>
                    <w:rPr>
                      <w:rFonts w:hint="eastAsia" w:eastAsia="宋体" w:cs="Times New Roman"/>
                      <w:sz w:val="21"/>
                      <w:szCs w:val="24"/>
                    </w:rPr>
                  </w:pPr>
                  <w:r>
                    <w:rPr>
                      <w:rFonts w:hint="eastAsia" w:eastAsia="宋体" w:cs="Times New Roman"/>
                      <w:sz w:val="21"/>
                      <w:szCs w:val="24"/>
                    </w:rPr>
                    <w:t>1</w:t>
                  </w:r>
                </w:p>
              </w:tc>
              <w:tc>
                <w:tcPr>
                  <w:tcW w:w="1067" w:type="dxa"/>
                  <w:vAlign w:val="center"/>
                </w:tcPr>
                <w:p>
                  <w:pPr>
                    <w:pStyle w:val="201"/>
                    <w:spacing w:beforeLines="0"/>
                    <w:rPr>
                      <w:rFonts w:hint="eastAsia" w:eastAsia="宋体" w:cs="Times New Roman"/>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0" w:hRule="atLeast"/>
              </w:trPr>
              <w:tc>
                <w:tcPr>
                  <w:tcW w:w="1517" w:type="dxa"/>
                  <w:vAlign w:val="center"/>
                </w:tcPr>
                <w:p>
                  <w:pPr>
                    <w:jc w:val="center"/>
                    <w:rPr>
                      <w:rFonts w:hint="eastAsia"/>
                      <w:szCs w:val="21"/>
                    </w:rPr>
                  </w:pPr>
                  <w:r>
                    <w:rPr>
                      <w:rFonts w:hint="eastAsia"/>
                      <w:szCs w:val="21"/>
                    </w:rPr>
                    <w:t>7</w:t>
                  </w:r>
                </w:p>
              </w:tc>
              <w:tc>
                <w:tcPr>
                  <w:tcW w:w="3200" w:type="dxa"/>
                  <w:vAlign w:val="center"/>
                </w:tcPr>
                <w:p>
                  <w:pPr>
                    <w:jc w:val="center"/>
                    <w:rPr>
                      <w:rFonts w:hint="eastAsia"/>
                      <w:szCs w:val="21"/>
                    </w:rPr>
                  </w:pPr>
                  <w:r>
                    <w:rPr>
                      <w:szCs w:val="21"/>
                    </w:rPr>
                    <w:t>洗涤剂</w:t>
                  </w:r>
                </w:p>
              </w:tc>
              <w:tc>
                <w:tcPr>
                  <w:tcW w:w="1650" w:type="dxa"/>
                  <w:vAlign w:val="center"/>
                </w:tcPr>
                <w:p>
                  <w:pPr>
                    <w:jc w:val="center"/>
                    <w:rPr>
                      <w:rFonts w:hint="eastAsia"/>
                      <w:szCs w:val="21"/>
                    </w:rPr>
                  </w:pPr>
                  <w:r>
                    <w:rPr>
                      <w:rFonts w:hint="eastAsia"/>
                    </w:rPr>
                    <w:t>吨/年</w:t>
                  </w:r>
                </w:p>
              </w:tc>
              <w:tc>
                <w:tcPr>
                  <w:tcW w:w="1544" w:type="dxa"/>
                  <w:vAlign w:val="center"/>
                </w:tcPr>
                <w:p>
                  <w:pPr>
                    <w:jc w:val="center"/>
                    <w:rPr>
                      <w:rFonts w:hint="eastAsia"/>
                      <w:szCs w:val="21"/>
                    </w:rPr>
                  </w:pPr>
                  <w:r>
                    <w:rPr>
                      <w:rFonts w:hint="eastAsia"/>
                      <w:szCs w:val="21"/>
                    </w:rPr>
                    <w:t>0.3</w:t>
                  </w:r>
                </w:p>
              </w:tc>
              <w:tc>
                <w:tcPr>
                  <w:tcW w:w="1067" w:type="dxa"/>
                  <w:vAlign w:val="center"/>
                </w:tcPr>
                <w:p>
                  <w:pPr>
                    <w:pStyle w:val="201"/>
                    <w:spacing w:beforeLines="0"/>
                    <w:rPr>
                      <w:rFonts w:hint="eastAsia" w:eastAsia="宋体" w:cs="Times New Roman"/>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0" w:hRule="atLeast"/>
              </w:trPr>
              <w:tc>
                <w:tcPr>
                  <w:tcW w:w="1517" w:type="dxa"/>
                  <w:vAlign w:val="center"/>
                </w:tcPr>
                <w:p>
                  <w:pPr>
                    <w:pStyle w:val="201"/>
                    <w:spacing w:beforeLines="0"/>
                    <w:rPr>
                      <w:rFonts w:hint="eastAsia" w:eastAsia="宋体" w:cs="Times New Roman"/>
                      <w:sz w:val="21"/>
                      <w:szCs w:val="24"/>
                    </w:rPr>
                  </w:pPr>
                  <w:r>
                    <w:rPr>
                      <w:rFonts w:hint="eastAsia" w:eastAsia="宋体" w:cs="Times New Roman"/>
                      <w:sz w:val="21"/>
                      <w:szCs w:val="24"/>
                    </w:rPr>
                    <w:t>8</w:t>
                  </w:r>
                </w:p>
              </w:tc>
              <w:tc>
                <w:tcPr>
                  <w:tcW w:w="3200" w:type="dxa"/>
                  <w:vAlign w:val="center"/>
                </w:tcPr>
                <w:p>
                  <w:pPr>
                    <w:pStyle w:val="201"/>
                    <w:spacing w:beforeLines="0"/>
                    <w:rPr>
                      <w:rFonts w:hint="eastAsia" w:eastAsia="宋体" w:cs="Times New Roman"/>
                      <w:sz w:val="21"/>
                      <w:szCs w:val="24"/>
                    </w:rPr>
                  </w:pPr>
                  <w:r>
                    <w:rPr>
                      <w:rFonts w:hint="eastAsia" w:eastAsia="宋体" w:cs="Times New Roman"/>
                      <w:sz w:val="21"/>
                      <w:szCs w:val="24"/>
                    </w:rPr>
                    <w:t>食用油</w:t>
                  </w:r>
                </w:p>
              </w:tc>
              <w:tc>
                <w:tcPr>
                  <w:tcW w:w="1650" w:type="dxa"/>
                  <w:vAlign w:val="center"/>
                </w:tcPr>
                <w:p>
                  <w:pPr>
                    <w:pStyle w:val="201"/>
                    <w:spacing w:beforeLines="0"/>
                    <w:rPr>
                      <w:rFonts w:hint="eastAsia" w:eastAsia="宋体" w:cs="Times New Roman"/>
                      <w:sz w:val="21"/>
                      <w:szCs w:val="24"/>
                    </w:rPr>
                  </w:pPr>
                  <w:r>
                    <w:rPr>
                      <w:rFonts w:hint="eastAsia" w:eastAsia="宋体" w:cs="Times New Roman"/>
                      <w:sz w:val="21"/>
                      <w:szCs w:val="24"/>
                    </w:rPr>
                    <w:t>吨/年</w:t>
                  </w:r>
                </w:p>
              </w:tc>
              <w:tc>
                <w:tcPr>
                  <w:tcW w:w="1544" w:type="dxa"/>
                  <w:vAlign w:val="center"/>
                </w:tcPr>
                <w:p>
                  <w:pPr>
                    <w:pStyle w:val="201"/>
                    <w:spacing w:beforeLines="0"/>
                    <w:rPr>
                      <w:rFonts w:hint="eastAsia" w:eastAsia="宋体" w:cs="Times New Roman"/>
                      <w:sz w:val="21"/>
                      <w:szCs w:val="24"/>
                    </w:rPr>
                  </w:pPr>
                  <w:r>
                    <w:rPr>
                      <w:rFonts w:hint="eastAsia" w:eastAsia="宋体" w:cs="Times New Roman"/>
                      <w:sz w:val="21"/>
                      <w:szCs w:val="24"/>
                    </w:rPr>
                    <w:t>10</w:t>
                  </w:r>
                </w:p>
              </w:tc>
              <w:tc>
                <w:tcPr>
                  <w:tcW w:w="1067" w:type="dxa"/>
                  <w:vAlign w:val="center"/>
                </w:tcPr>
                <w:p>
                  <w:pPr>
                    <w:pStyle w:val="201"/>
                    <w:spacing w:beforeLines="0"/>
                    <w:rPr>
                      <w:rFonts w:hint="eastAsia" w:eastAsia="宋体" w:cs="Times New Roman"/>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0" w:hRule="atLeast"/>
              </w:trPr>
              <w:tc>
                <w:tcPr>
                  <w:tcW w:w="1517" w:type="dxa"/>
                  <w:vAlign w:val="center"/>
                </w:tcPr>
                <w:p>
                  <w:pPr>
                    <w:pStyle w:val="201"/>
                    <w:spacing w:beforeLines="0"/>
                    <w:rPr>
                      <w:rFonts w:hint="eastAsia" w:eastAsia="宋体" w:cs="Times New Roman"/>
                      <w:sz w:val="21"/>
                      <w:szCs w:val="24"/>
                    </w:rPr>
                  </w:pPr>
                  <w:r>
                    <w:rPr>
                      <w:rFonts w:hint="eastAsia" w:eastAsia="宋体" w:cs="Times New Roman"/>
                      <w:sz w:val="21"/>
                      <w:szCs w:val="24"/>
                    </w:rPr>
                    <w:t>9</w:t>
                  </w:r>
                </w:p>
              </w:tc>
              <w:tc>
                <w:tcPr>
                  <w:tcW w:w="3200" w:type="dxa"/>
                  <w:vAlign w:val="center"/>
                </w:tcPr>
                <w:p>
                  <w:pPr>
                    <w:pStyle w:val="201"/>
                    <w:spacing w:beforeLines="0"/>
                    <w:rPr>
                      <w:rFonts w:hint="eastAsia" w:eastAsia="宋体" w:cs="Times New Roman"/>
                      <w:sz w:val="21"/>
                      <w:szCs w:val="24"/>
                    </w:rPr>
                  </w:pPr>
                  <w:r>
                    <w:rPr>
                      <w:rFonts w:hint="eastAsia" w:eastAsia="宋体" w:cs="Times New Roman"/>
                      <w:sz w:val="21"/>
                      <w:szCs w:val="24"/>
                    </w:rPr>
                    <w:t>洗发水</w:t>
                  </w:r>
                </w:p>
              </w:tc>
              <w:tc>
                <w:tcPr>
                  <w:tcW w:w="1650" w:type="dxa"/>
                  <w:vAlign w:val="center"/>
                </w:tcPr>
                <w:p>
                  <w:pPr>
                    <w:pStyle w:val="201"/>
                    <w:spacing w:beforeLines="0"/>
                    <w:rPr>
                      <w:rFonts w:hint="eastAsia" w:eastAsia="宋体" w:cs="Times New Roman"/>
                      <w:sz w:val="21"/>
                      <w:szCs w:val="24"/>
                    </w:rPr>
                  </w:pPr>
                  <w:r>
                    <w:rPr>
                      <w:rFonts w:hint="eastAsia" w:eastAsia="宋体" w:cs="Times New Roman"/>
                      <w:sz w:val="21"/>
                      <w:szCs w:val="21"/>
                    </w:rPr>
                    <w:t>吨/年</w:t>
                  </w:r>
                </w:p>
              </w:tc>
              <w:tc>
                <w:tcPr>
                  <w:tcW w:w="1544" w:type="dxa"/>
                  <w:vAlign w:val="center"/>
                </w:tcPr>
                <w:p>
                  <w:pPr>
                    <w:pStyle w:val="201"/>
                    <w:spacing w:beforeLines="0"/>
                    <w:rPr>
                      <w:rFonts w:hint="eastAsia" w:eastAsia="宋体" w:cs="Times New Roman"/>
                      <w:sz w:val="21"/>
                      <w:szCs w:val="24"/>
                    </w:rPr>
                  </w:pPr>
                  <w:r>
                    <w:rPr>
                      <w:rFonts w:hint="eastAsia" w:eastAsia="宋体" w:cs="Times New Roman"/>
                      <w:sz w:val="21"/>
                      <w:szCs w:val="24"/>
                    </w:rPr>
                    <w:t>0.2</w:t>
                  </w:r>
                </w:p>
              </w:tc>
              <w:tc>
                <w:tcPr>
                  <w:tcW w:w="1067" w:type="dxa"/>
                  <w:vAlign w:val="center"/>
                </w:tcPr>
                <w:p>
                  <w:pPr>
                    <w:pStyle w:val="201"/>
                    <w:spacing w:beforeLines="0"/>
                    <w:rPr>
                      <w:rFonts w:hint="eastAsia" w:eastAsia="宋体" w:cs="Times New Roman"/>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0" w:hRule="atLeast"/>
              </w:trPr>
              <w:tc>
                <w:tcPr>
                  <w:tcW w:w="1517" w:type="dxa"/>
                  <w:vAlign w:val="center"/>
                </w:tcPr>
                <w:p>
                  <w:pPr>
                    <w:pStyle w:val="201"/>
                    <w:spacing w:beforeLines="0"/>
                    <w:rPr>
                      <w:rFonts w:hint="eastAsia" w:eastAsia="宋体" w:cs="Times New Roman"/>
                      <w:sz w:val="21"/>
                      <w:szCs w:val="24"/>
                    </w:rPr>
                  </w:pPr>
                  <w:r>
                    <w:rPr>
                      <w:rFonts w:hint="eastAsia" w:eastAsia="宋体" w:cs="Times New Roman"/>
                      <w:sz w:val="21"/>
                      <w:szCs w:val="24"/>
                    </w:rPr>
                    <w:t>10</w:t>
                  </w:r>
                </w:p>
              </w:tc>
              <w:tc>
                <w:tcPr>
                  <w:tcW w:w="3200" w:type="dxa"/>
                  <w:vAlign w:val="center"/>
                </w:tcPr>
                <w:p>
                  <w:pPr>
                    <w:pStyle w:val="201"/>
                    <w:spacing w:beforeLines="0"/>
                    <w:rPr>
                      <w:rFonts w:hint="eastAsia" w:eastAsia="宋体" w:cs="Times New Roman"/>
                      <w:sz w:val="21"/>
                      <w:szCs w:val="24"/>
                    </w:rPr>
                  </w:pPr>
                  <w:r>
                    <w:rPr>
                      <w:rFonts w:hint="eastAsia" w:eastAsia="宋体" w:cs="Times New Roman"/>
                      <w:sz w:val="21"/>
                      <w:szCs w:val="24"/>
                    </w:rPr>
                    <w:t>沐浴露</w:t>
                  </w:r>
                </w:p>
              </w:tc>
              <w:tc>
                <w:tcPr>
                  <w:tcW w:w="1650" w:type="dxa"/>
                  <w:vAlign w:val="center"/>
                </w:tcPr>
                <w:p>
                  <w:pPr>
                    <w:pStyle w:val="201"/>
                    <w:spacing w:beforeLines="0"/>
                    <w:rPr>
                      <w:rFonts w:hint="eastAsia" w:eastAsia="宋体" w:cs="Times New Roman"/>
                      <w:sz w:val="21"/>
                      <w:szCs w:val="24"/>
                    </w:rPr>
                  </w:pPr>
                  <w:r>
                    <w:rPr>
                      <w:rFonts w:hint="eastAsia" w:eastAsia="宋体" w:cs="Times New Roman"/>
                      <w:sz w:val="21"/>
                      <w:szCs w:val="21"/>
                    </w:rPr>
                    <w:t>吨/年</w:t>
                  </w:r>
                </w:p>
              </w:tc>
              <w:tc>
                <w:tcPr>
                  <w:tcW w:w="1544" w:type="dxa"/>
                  <w:vAlign w:val="center"/>
                </w:tcPr>
                <w:p>
                  <w:pPr>
                    <w:pStyle w:val="201"/>
                    <w:spacing w:beforeLines="0"/>
                    <w:rPr>
                      <w:rFonts w:hint="eastAsia" w:eastAsia="宋体" w:cs="Times New Roman"/>
                      <w:sz w:val="21"/>
                      <w:szCs w:val="24"/>
                    </w:rPr>
                  </w:pPr>
                  <w:r>
                    <w:rPr>
                      <w:rFonts w:hint="eastAsia" w:eastAsia="宋体" w:cs="Times New Roman"/>
                      <w:sz w:val="21"/>
                      <w:szCs w:val="24"/>
                    </w:rPr>
                    <w:t>0.4</w:t>
                  </w:r>
                </w:p>
              </w:tc>
              <w:tc>
                <w:tcPr>
                  <w:tcW w:w="1067" w:type="dxa"/>
                  <w:vAlign w:val="center"/>
                </w:tcPr>
                <w:p>
                  <w:pPr>
                    <w:pStyle w:val="201"/>
                    <w:spacing w:beforeLines="0"/>
                    <w:rPr>
                      <w:rFonts w:hint="eastAsia" w:eastAsia="宋体" w:cs="Times New Roman"/>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0" w:hRule="atLeast"/>
              </w:trPr>
              <w:tc>
                <w:tcPr>
                  <w:tcW w:w="1517" w:type="dxa"/>
                  <w:vAlign w:val="center"/>
                </w:tcPr>
                <w:p>
                  <w:pPr>
                    <w:pStyle w:val="201"/>
                    <w:spacing w:beforeLines="0"/>
                    <w:rPr>
                      <w:rFonts w:hint="eastAsia" w:eastAsia="宋体" w:cs="Times New Roman"/>
                      <w:sz w:val="21"/>
                      <w:szCs w:val="24"/>
                    </w:rPr>
                  </w:pPr>
                  <w:r>
                    <w:rPr>
                      <w:rFonts w:hint="eastAsia" w:eastAsia="宋体" w:cs="Times New Roman"/>
                      <w:sz w:val="21"/>
                      <w:szCs w:val="24"/>
                    </w:rPr>
                    <w:t>11</w:t>
                  </w:r>
                </w:p>
              </w:tc>
              <w:tc>
                <w:tcPr>
                  <w:tcW w:w="3200" w:type="dxa"/>
                  <w:vAlign w:val="center"/>
                </w:tcPr>
                <w:p>
                  <w:pPr>
                    <w:pStyle w:val="201"/>
                    <w:spacing w:beforeLines="0"/>
                    <w:rPr>
                      <w:rFonts w:hint="eastAsia" w:eastAsia="宋体" w:cs="Times New Roman"/>
                      <w:sz w:val="21"/>
                      <w:szCs w:val="24"/>
                    </w:rPr>
                  </w:pPr>
                  <w:r>
                    <w:rPr>
                      <w:rFonts w:hint="eastAsia" w:eastAsia="宋体" w:cs="Times New Roman"/>
                      <w:sz w:val="21"/>
                      <w:szCs w:val="24"/>
                    </w:rPr>
                    <w:t>香皂</w:t>
                  </w:r>
                </w:p>
              </w:tc>
              <w:tc>
                <w:tcPr>
                  <w:tcW w:w="1650" w:type="dxa"/>
                  <w:vAlign w:val="center"/>
                </w:tcPr>
                <w:p>
                  <w:pPr>
                    <w:pStyle w:val="201"/>
                    <w:spacing w:beforeLines="0"/>
                    <w:rPr>
                      <w:rFonts w:hint="eastAsia" w:eastAsia="宋体" w:cs="Times New Roman"/>
                      <w:sz w:val="21"/>
                      <w:szCs w:val="24"/>
                    </w:rPr>
                  </w:pPr>
                  <w:r>
                    <w:rPr>
                      <w:rFonts w:hint="eastAsia" w:eastAsia="宋体" w:cs="Times New Roman"/>
                      <w:sz w:val="21"/>
                      <w:szCs w:val="21"/>
                    </w:rPr>
                    <w:t>吨/年</w:t>
                  </w:r>
                </w:p>
              </w:tc>
              <w:tc>
                <w:tcPr>
                  <w:tcW w:w="1544" w:type="dxa"/>
                  <w:vAlign w:val="center"/>
                </w:tcPr>
                <w:p>
                  <w:pPr>
                    <w:pStyle w:val="201"/>
                    <w:spacing w:beforeLines="0"/>
                    <w:rPr>
                      <w:rFonts w:hint="eastAsia" w:eastAsia="宋体" w:cs="Times New Roman"/>
                      <w:sz w:val="21"/>
                      <w:szCs w:val="24"/>
                    </w:rPr>
                  </w:pPr>
                  <w:r>
                    <w:rPr>
                      <w:rFonts w:hint="eastAsia" w:eastAsia="宋体" w:cs="Times New Roman"/>
                      <w:sz w:val="21"/>
                      <w:szCs w:val="24"/>
                    </w:rPr>
                    <w:t>0.3</w:t>
                  </w:r>
                </w:p>
              </w:tc>
              <w:tc>
                <w:tcPr>
                  <w:tcW w:w="1067" w:type="dxa"/>
                  <w:vAlign w:val="center"/>
                </w:tcPr>
                <w:p>
                  <w:pPr>
                    <w:pStyle w:val="201"/>
                    <w:spacing w:beforeLines="0"/>
                    <w:rPr>
                      <w:rFonts w:hint="eastAsia" w:eastAsia="宋体" w:cs="Times New Roman"/>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0" w:hRule="atLeast"/>
              </w:trPr>
              <w:tc>
                <w:tcPr>
                  <w:tcW w:w="1517" w:type="dxa"/>
                  <w:vAlign w:val="center"/>
                </w:tcPr>
                <w:p>
                  <w:pPr>
                    <w:pStyle w:val="201"/>
                    <w:spacing w:beforeLines="0"/>
                    <w:rPr>
                      <w:rFonts w:hint="eastAsia" w:eastAsia="宋体" w:cs="Times New Roman"/>
                      <w:sz w:val="21"/>
                      <w:szCs w:val="24"/>
                    </w:rPr>
                  </w:pPr>
                  <w:r>
                    <w:rPr>
                      <w:rFonts w:hint="eastAsia" w:eastAsia="宋体" w:cs="Times New Roman"/>
                      <w:sz w:val="21"/>
                      <w:szCs w:val="24"/>
                    </w:rPr>
                    <w:t>12</w:t>
                  </w:r>
                </w:p>
              </w:tc>
              <w:tc>
                <w:tcPr>
                  <w:tcW w:w="3200" w:type="dxa"/>
                  <w:vAlign w:val="center"/>
                </w:tcPr>
                <w:p>
                  <w:pPr>
                    <w:pStyle w:val="201"/>
                    <w:spacing w:beforeLines="0"/>
                    <w:rPr>
                      <w:rFonts w:hint="eastAsia" w:eastAsia="宋体" w:cs="Times New Roman"/>
                      <w:sz w:val="21"/>
                      <w:szCs w:val="24"/>
                    </w:rPr>
                  </w:pPr>
                  <w:r>
                    <w:rPr>
                      <w:rFonts w:hint="eastAsia" w:eastAsia="宋体" w:cs="Times New Roman"/>
                      <w:sz w:val="21"/>
                      <w:szCs w:val="24"/>
                    </w:rPr>
                    <w:t>客房一次性用品</w:t>
                  </w:r>
                </w:p>
              </w:tc>
              <w:tc>
                <w:tcPr>
                  <w:tcW w:w="1650" w:type="dxa"/>
                  <w:vAlign w:val="center"/>
                </w:tcPr>
                <w:p>
                  <w:pPr>
                    <w:pStyle w:val="201"/>
                    <w:spacing w:beforeLines="0"/>
                    <w:rPr>
                      <w:rFonts w:hint="eastAsia" w:eastAsia="宋体" w:cs="Times New Roman"/>
                      <w:sz w:val="21"/>
                      <w:szCs w:val="24"/>
                    </w:rPr>
                  </w:pPr>
                  <w:r>
                    <w:rPr>
                      <w:rFonts w:hint="eastAsia" w:eastAsia="宋体" w:cs="Times New Roman"/>
                      <w:sz w:val="21"/>
                      <w:szCs w:val="21"/>
                    </w:rPr>
                    <w:t>套/年</w:t>
                  </w:r>
                </w:p>
              </w:tc>
              <w:tc>
                <w:tcPr>
                  <w:tcW w:w="1544" w:type="dxa"/>
                  <w:vAlign w:val="center"/>
                </w:tcPr>
                <w:p>
                  <w:pPr>
                    <w:pStyle w:val="201"/>
                    <w:spacing w:beforeLines="0"/>
                    <w:rPr>
                      <w:rFonts w:hint="eastAsia" w:eastAsia="宋体" w:cs="Times New Roman"/>
                      <w:color w:val="000000"/>
                      <w:sz w:val="21"/>
                      <w:szCs w:val="24"/>
                    </w:rPr>
                  </w:pPr>
                  <w:r>
                    <w:rPr>
                      <w:rFonts w:hint="eastAsia" w:eastAsia="宋体" w:cs="Times New Roman"/>
                      <w:color w:val="000000"/>
                      <w:sz w:val="21"/>
                      <w:szCs w:val="24"/>
                    </w:rPr>
                    <w:t>2000</w:t>
                  </w:r>
                </w:p>
              </w:tc>
              <w:tc>
                <w:tcPr>
                  <w:tcW w:w="1067" w:type="dxa"/>
                  <w:vAlign w:val="center"/>
                </w:tcPr>
                <w:p>
                  <w:pPr>
                    <w:pStyle w:val="201"/>
                    <w:spacing w:beforeLines="0"/>
                    <w:rPr>
                      <w:rFonts w:hint="eastAsia" w:eastAsia="宋体" w:cs="Times New Roman"/>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0" w:hRule="atLeast"/>
              </w:trPr>
              <w:tc>
                <w:tcPr>
                  <w:tcW w:w="1517" w:type="dxa"/>
                  <w:vAlign w:val="center"/>
                </w:tcPr>
                <w:p>
                  <w:pPr>
                    <w:pStyle w:val="201"/>
                    <w:spacing w:beforeLines="0"/>
                    <w:rPr>
                      <w:rFonts w:hint="eastAsia" w:eastAsia="宋体" w:cs="Times New Roman"/>
                      <w:sz w:val="21"/>
                      <w:szCs w:val="24"/>
                    </w:rPr>
                  </w:pPr>
                  <w:r>
                    <w:rPr>
                      <w:rFonts w:hint="eastAsia" w:eastAsia="宋体" w:cs="Times New Roman"/>
                      <w:sz w:val="21"/>
                      <w:szCs w:val="24"/>
                    </w:rPr>
                    <w:t>13</w:t>
                  </w:r>
                </w:p>
              </w:tc>
              <w:tc>
                <w:tcPr>
                  <w:tcW w:w="3200" w:type="dxa"/>
                  <w:vAlign w:val="center"/>
                </w:tcPr>
                <w:p>
                  <w:pPr>
                    <w:pStyle w:val="201"/>
                    <w:spacing w:beforeLines="0"/>
                    <w:rPr>
                      <w:rFonts w:hint="eastAsia" w:eastAsia="宋体" w:cs="Times New Roman"/>
                      <w:sz w:val="21"/>
                      <w:szCs w:val="21"/>
                    </w:rPr>
                  </w:pPr>
                  <w:r>
                    <w:rPr>
                      <w:rFonts w:hint="eastAsia" w:eastAsia="宋体" w:cs="Times New Roman"/>
                      <w:sz w:val="21"/>
                      <w:szCs w:val="21"/>
                    </w:rPr>
                    <w:t>耗水量</w:t>
                  </w:r>
                </w:p>
              </w:tc>
              <w:tc>
                <w:tcPr>
                  <w:tcW w:w="1650" w:type="dxa"/>
                  <w:vAlign w:val="center"/>
                </w:tcPr>
                <w:p>
                  <w:pPr>
                    <w:pStyle w:val="201"/>
                    <w:spacing w:beforeLines="0"/>
                    <w:rPr>
                      <w:rFonts w:hint="eastAsia" w:eastAsia="宋体" w:cs="Times New Roman"/>
                      <w:sz w:val="21"/>
                      <w:szCs w:val="21"/>
                    </w:rPr>
                  </w:pPr>
                  <w:r>
                    <w:rPr>
                      <w:rFonts w:hint="eastAsia" w:eastAsia="宋体" w:cs="Times New Roman"/>
                      <w:sz w:val="21"/>
                      <w:szCs w:val="21"/>
                    </w:rPr>
                    <w:t>吨/年</w:t>
                  </w:r>
                </w:p>
              </w:tc>
              <w:tc>
                <w:tcPr>
                  <w:tcW w:w="1544" w:type="dxa"/>
                  <w:vAlign w:val="center"/>
                </w:tcPr>
                <w:p>
                  <w:pPr>
                    <w:pStyle w:val="201"/>
                    <w:spacing w:beforeLines="0"/>
                    <w:rPr>
                      <w:rFonts w:hint="eastAsia" w:eastAsia="宋体" w:cs="Times New Roman"/>
                      <w:color w:val="000000"/>
                      <w:sz w:val="21"/>
                      <w:szCs w:val="21"/>
                    </w:rPr>
                  </w:pPr>
                  <w:r>
                    <w:rPr>
                      <w:rFonts w:hint="eastAsia" w:hAnsi="宋体"/>
                      <w:bCs/>
                      <w:color w:val="000000"/>
                      <w:sz w:val="21"/>
                      <w:szCs w:val="21"/>
                    </w:rPr>
                    <w:t>12113.5</w:t>
                  </w:r>
                </w:p>
              </w:tc>
              <w:tc>
                <w:tcPr>
                  <w:tcW w:w="1067" w:type="dxa"/>
                  <w:vAlign w:val="center"/>
                </w:tcPr>
                <w:p>
                  <w:pPr>
                    <w:pStyle w:val="201"/>
                    <w:spacing w:beforeLines="0"/>
                    <w:rPr>
                      <w:rFonts w:hint="eastAsia" w:eastAsia="宋体"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0" w:hRule="atLeast"/>
              </w:trPr>
              <w:tc>
                <w:tcPr>
                  <w:tcW w:w="1517" w:type="dxa"/>
                  <w:vAlign w:val="center"/>
                </w:tcPr>
                <w:p>
                  <w:pPr>
                    <w:pStyle w:val="201"/>
                    <w:spacing w:beforeLines="0"/>
                    <w:rPr>
                      <w:rFonts w:hint="eastAsia" w:eastAsia="宋体" w:cs="Times New Roman"/>
                      <w:sz w:val="21"/>
                      <w:szCs w:val="24"/>
                    </w:rPr>
                  </w:pPr>
                  <w:r>
                    <w:rPr>
                      <w:rFonts w:hint="eastAsia" w:eastAsia="宋体" w:cs="Times New Roman"/>
                      <w:sz w:val="21"/>
                      <w:szCs w:val="24"/>
                    </w:rPr>
                    <w:t>14</w:t>
                  </w:r>
                </w:p>
              </w:tc>
              <w:tc>
                <w:tcPr>
                  <w:tcW w:w="3200" w:type="dxa"/>
                  <w:vAlign w:val="center"/>
                </w:tcPr>
                <w:p>
                  <w:pPr>
                    <w:pStyle w:val="201"/>
                    <w:spacing w:beforeLines="0"/>
                    <w:rPr>
                      <w:rFonts w:hint="eastAsia" w:eastAsia="宋体" w:cs="Times New Roman"/>
                      <w:sz w:val="21"/>
                      <w:szCs w:val="24"/>
                    </w:rPr>
                  </w:pPr>
                  <w:r>
                    <w:rPr>
                      <w:rFonts w:hint="eastAsia" w:eastAsia="宋体" w:cs="Times New Roman"/>
                      <w:sz w:val="21"/>
                      <w:szCs w:val="24"/>
                    </w:rPr>
                    <w:t>耗电量</w:t>
                  </w:r>
                </w:p>
              </w:tc>
              <w:tc>
                <w:tcPr>
                  <w:tcW w:w="1650" w:type="dxa"/>
                  <w:vAlign w:val="center"/>
                </w:tcPr>
                <w:p>
                  <w:pPr>
                    <w:pStyle w:val="201"/>
                    <w:spacing w:beforeLines="0"/>
                    <w:rPr>
                      <w:rFonts w:hint="eastAsia" w:eastAsia="宋体" w:cs="Times New Roman"/>
                      <w:sz w:val="21"/>
                      <w:szCs w:val="24"/>
                    </w:rPr>
                  </w:pPr>
                  <w:r>
                    <w:rPr>
                      <w:rFonts w:hint="eastAsia" w:eastAsia="宋体" w:cs="Times New Roman"/>
                      <w:sz w:val="21"/>
                      <w:szCs w:val="24"/>
                    </w:rPr>
                    <w:t>万度/年</w:t>
                  </w:r>
                </w:p>
              </w:tc>
              <w:tc>
                <w:tcPr>
                  <w:tcW w:w="1544" w:type="dxa"/>
                  <w:vAlign w:val="center"/>
                </w:tcPr>
                <w:p>
                  <w:pPr>
                    <w:pStyle w:val="201"/>
                    <w:spacing w:beforeLines="0"/>
                    <w:rPr>
                      <w:rFonts w:hint="eastAsia" w:eastAsia="宋体" w:cs="Times New Roman"/>
                      <w:color w:val="000000"/>
                      <w:sz w:val="21"/>
                      <w:szCs w:val="24"/>
                    </w:rPr>
                  </w:pPr>
                  <w:r>
                    <w:rPr>
                      <w:rFonts w:hint="eastAsia" w:eastAsia="宋体" w:cs="Times New Roman"/>
                      <w:color w:val="000000"/>
                      <w:sz w:val="21"/>
                      <w:szCs w:val="24"/>
                    </w:rPr>
                    <w:t>5</w:t>
                  </w:r>
                </w:p>
              </w:tc>
              <w:tc>
                <w:tcPr>
                  <w:tcW w:w="1067" w:type="dxa"/>
                  <w:vAlign w:val="center"/>
                </w:tcPr>
                <w:p>
                  <w:pPr>
                    <w:pStyle w:val="201"/>
                    <w:spacing w:beforeLines="0"/>
                    <w:rPr>
                      <w:rFonts w:hint="eastAsia" w:eastAsia="宋体" w:cs="Times New Roman"/>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0" w:hRule="atLeast"/>
              </w:trPr>
              <w:tc>
                <w:tcPr>
                  <w:tcW w:w="1517" w:type="dxa"/>
                  <w:vAlign w:val="center"/>
                </w:tcPr>
                <w:p>
                  <w:pPr>
                    <w:pStyle w:val="201"/>
                    <w:spacing w:beforeLines="0"/>
                    <w:rPr>
                      <w:rFonts w:hint="eastAsia" w:eastAsia="宋体" w:cs="Times New Roman"/>
                      <w:sz w:val="21"/>
                      <w:szCs w:val="24"/>
                    </w:rPr>
                  </w:pPr>
                  <w:r>
                    <w:rPr>
                      <w:rFonts w:hint="eastAsia" w:eastAsia="宋体" w:cs="Times New Roman"/>
                      <w:sz w:val="21"/>
                      <w:szCs w:val="24"/>
                    </w:rPr>
                    <w:t>15</w:t>
                  </w:r>
                </w:p>
              </w:tc>
              <w:tc>
                <w:tcPr>
                  <w:tcW w:w="3200" w:type="dxa"/>
                  <w:vAlign w:val="center"/>
                </w:tcPr>
                <w:p>
                  <w:pPr>
                    <w:pStyle w:val="201"/>
                    <w:spacing w:beforeLines="0"/>
                    <w:rPr>
                      <w:rFonts w:hint="eastAsia" w:eastAsia="宋体" w:cs="Times New Roman"/>
                      <w:sz w:val="21"/>
                      <w:szCs w:val="24"/>
                      <w:lang w:eastAsia="zh-CN"/>
                    </w:rPr>
                  </w:pPr>
                  <w:r>
                    <w:rPr>
                      <w:rFonts w:hint="eastAsia" w:eastAsia="宋体" w:cs="Times New Roman"/>
                      <w:sz w:val="21"/>
                      <w:szCs w:val="24"/>
                      <w:lang w:val="en-US" w:eastAsia="zh-CN"/>
                    </w:rPr>
                    <w:t>天然气</w:t>
                  </w:r>
                </w:p>
              </w:tc>
              <w:tc>
                <w:tcPr>
                  <w:tcW w:w="1650" w:type="dxa"/>
                  <w:vAlign w:val="center"/>
                </w:tcPr>
                <w:p>
                  <w:pPr>
                    <w:pStyle w:val="201"/>
                    <w:spacing w:beforeLines="0"/>
                    <w:rPr>
                      <w:rFonts w:hint="eastAsia" w:eastAsia="宋体" w:cs="Times New Roman"/>
                      <w:sz w:val="21"/>
                      <w:szCs w:val="24"/>
                    </w:rPr>
                  </w:pPr>
                  <w:r>
                    <w:rPr>
                      <w:rFonts w:hint="eastAsia" w:eastAsia="宋体" w:cs="Times New Roman"/>
                      <w:sz w:val="21"/>
                      <w:szCs w:val="24"/>
                      <w:lang w:val="en-US" w:eastAsia="zh-CN"/>
                    </w:rPr>
                    <w:t>m</w:t>
                  </w:r>
                  <w:r>
                    <w:rPr>
                      <w:rFonts w:hint="eastAsia" w:eastAsia="宋体" w:cs="Times New Roman"/>
                      <w:sz w:val="21"/>
                      <w:szCs w:val="24"/>
                      <w:vertAlign w:val="superscript"/>
                      <w:lang w:val="en-US" w:eastAsia="zh-CN"/>
                    </w:rPr>
                    <w:t>3</w:t>
                  </w:r>
                  <w:r>
                    <w:rPr>
                      <w:rFonts w:hint="eastAsia" w:eastAsia="宋体" w:cs="Times New Roman"/>
                      <w:sz w:val="21"/>
                      <w:szCs w:val="24"/>
                    </w:rPr>
                    <w:t>/年</w:t>
                  </w:r>
                </w:p>
              </w:tc>
              <w:tc>
                <w:tcPr>
                  <w:tcW w:w="1544" w:type="dxa"/>
                  <w:vAlign w:val="center"/>
                </w:tcPr>
                <w:p>
                  <w:pPr>
                    <w:pStyle w:val="201"/>
                    <w:spacing w:beforeLines="0"/>
                    <w:rPr>
                      <w:rFonts w:hint="eastAsia" w:eastAsia="宋体" w:cs="Times New Roman"/>
                      <w:sz w:val="21"/>
                      <w:szCs w:val="24"/>
                      <w:lang w:eastAsia="zh-CN"/>
                    </w:rPr>
                  </w:pPr>
                  <w:r>
                    <w:rPr>
                      <w:rFonts w:hint="eastAsia" w:eastAsia="宋体" w:cs="Times New Roman"/>
                      <w:sz w:val="21"/>
                      <w:szCs w:val="24"/>
                      <w:lang w:val="en-US" w:eastAsia="zh-CN"/>
                    </w:rPr>
                    <w:t>40000</w:t>
                  </w:r>
                </w:p>
              </w:tc>
              <w:tc>
                <w:tcPr>
                  <w:tcW w:w="1067" w:type="dxa"/>
                  <w:vAlign w:val="center"/>
                </w:tcPr>
                <w:p>
                  <w:pPr>
                    <w:pStyle w:val="201"/>
                    <w:spacing w:beforeLines="0"/>
                    <w:rPr>
                      <w:rFonts w:hint="eastAsia" w:eastAsia="宋体" w:cs="Times New Roman"/>
                      <w:sz w:val="21"/>
                      <w:szCs w:val="24"/>
                    </w:rPr>
                  </w:pPr>
                </w:p>
              </w:tc>
            </w:tr>
          </w:tbl>
          <w:p>
            <w:pPr>
              <w:pStyle w:val="134"/>
              <w:ind w:firstLine="0" w:firstLineChars="0"/>
              <w:rPr>
                <w:rFonts w:hint="eastAsia"/>
                <w:b/>
              </w:rPr>
            </w:pPr>
            <w:r>
              <w:rPr>
                <w:rFonts w:hint="eastAsia"/>
                <w:b/>
              </w:rPr>
              <w:t>2.4、项目规划设计方案</w:t>
            </w:r>
          </w:p>
          <w:p>
            <w:pPr>
              <w:pStyle w:val="134"/>
              <w:ind w:firstLine="590" w:firstLineChars="245"/>
              <w:rPr>
                <w:rFonts w:hint="eastAsia"/>
                <w:b/>
              </w:rPr>
            </w:pPr>
            <w:r>
              <w:rPr>
                <w:rFonts w:hint="eastAsia"/>
                <w:b/>
              </w:rPr>
              <w:t>1、规划构思</w:t>
            </w:r>
          </w:p>
          <w:p>
            <w:pPr>
              <w:spacing w:line="360" w:lineRule="auto"/>
              <w:ind w:firstLine="480" w:firstLineChars="200"/>
              <w:rPr>
                <w:rFonts w:hint="eastAsia"/>
                <w:sz w:val="24"/>
              </w:rPr>
            </w:pPr>
            <w:r>
              <w:rPr>
                <w:rFonts w:hint="eastAsia"/>
                <w:sz w:val="24"/>
              </w:rPr>
              <w:t>规划依托现状优越的自然条件和交通条件，充分利用现状水库、山丘，引入佛教主题元素，规划将基地两地块及其之间的用地综合考虑，整体打造成综合性博览园区即文化博览园。</w:t>
            </w:r>
          </w:p>
          <w:p>
            <w:pPr>
              <w:pStyle w:val="134"/>
              <w:ind w:firstLine="554" w:firstLineChars="230"/>
              <w:rPr>
                <w:rFonts w:hint="eastAsia"/>
                <w:b/>
              </w:rPr>
            </w:pPr>
            <w:r>
              <w:rPr>
                <w:rFonts w:hint="eastAsia"/>
                <w:b/>
              </w:rPr>
              <w:t>2、规划结构</w:t>
            </w:r>
          </w:p>
          <w:p>
            <w:pPr>
              <w:spacing w:line="360" w:lineRule="auto"/>
              <w:ind w:firstLine="480" w:firstLineChars="200"/>
              <w:rPr>
                <w:rFonts w:hint="eastAsia"/>
                <w:sz w:val="24"/>
              </w:rPr>
            </w:pPr>
            <w:r>
              <w:rPr>
                <w:rFonts w:hint="eastAsia"/>
                <w:sz w:val="24"/>
              </w:rPr>
              <w:t>规划充分利用基地及周边的山体和水体布置佛教、休闲元素，积极打造文化博览园，规划用地结构为“一轴四区”。</w:t>
            </w:r>
          </w:p>
          <w:p>
            <w:pPr>
              <w:spacing w:line="360" w:lineRule="auto"/>
              <w:ind w:firstLine="480" w:firstLineChars="200"/>
              <w:rPr>
                <w:rFonts w:hint="eastAsia"/>
                <w:sz w:val="24"/>
              </w:rPr>
            </w:pPr>
            <w:r>
              <w:rPr>
                <w:rFonts w:hint="eastAsia"/>
                <w:sz w:val="24"/>
              </w:rPr>
              <w:t>“一轴”即利用现状水体形成的串联各各功能区的水风情轴。</w:t>
            </w:r>
          </w:p>
          <w:p>
            <w:pPr>
              <w:spacing w:line="360" w:lineRule="auto"/>
              <w:ind w:firstLine="480" w:firstLineChars="200"/>
              <w:rPr>
                <w:rFonts w:hint="eastAsia"/>
                <w:sz w:val="24"/>
              </w:rPr>
            </w:pPr>
            <w:r>
              <w:rPr>
                <w:rFonts w:hint="eastAsia"/>
                <w:sz w:val="24"/>
              </w:rPr>
              <w:t>“四区”由西及东依次为别墅区、温泉区、住宅区以及佛教文化区。</w:t>
            </w:r>
          </w:p>
          <w:p>
            <w:pPr>
              <w:pStyle w:val="134"/>
              <w:ind w:firstLine="554" w:firstLineChars="230"/>
              <w:rPr>
                <w:rFonts w:hint="eastAsia"/>
                <w:b/>
              </w:rPr>
            </w:pPr>
            <w:r>
              <w:rPr>
                <w:rFonts w:hint="eastAsia"/>
                <w:b/>
              </w:rPr>
              <w:t>3、用地布局</w:t>
            </w:r>
          </w:p>
          <w:p>
            <w:pPr>
              <w:spacing w:line="360" w:lineRule="auto"/>
              <w:ind w:firstLine="480" w:firstLineChars="200"/>
              <w:rPr>
                <w:rFonts w:hint="eastAsia"/>
                <w:sz w:val="24"/>
                <w:szCs w:val="24"/>
              </w:rPr>
            </w:pPr>
            <w:r>
              <w:rPr>
                <w:rFonts w:hint="eastAsia"/>
                <w:sz w:val="24"/>
                <w:szCs w:val="24"/>
              </w:rPr>
              <w:t>项目西北侧为别墅区，用作度假游客休闲住宿，北侧为游客中心和员工住宅，该区功能包括餐饮、休闲、小吃、酒吧及少量商铺等，商铺主要销售地方特色商品。</w:t>
            </w:r>
            <w:r>
              <w:rPr>
                <w:sz w:val="24"/>
              </w:rPr>
              <w:t>开发功能定位主要为</w:t>
            </w:r>
            <w:r>
              <w:rPr>
                <w:rFonts w:hint="eastAsia"/>
                <w:sz w:val="24"/>
              </w:rPr>
              <w:t>特色小吃和当地特产及特色商品</w:t>
            </w:r>
            <w:r>
              <w:rPr>
                <w:sz w:val="24"/>
              </w:rPr>
              <w:t>，禁止</w:t>
            </w:r>
            <w:r>
              <w:rPr>
                <w:rFonts w:hint="eastAsia"/>
                <w:sz w:val="24"/>
              </w:rPr>
              <w:t>引入高污染</w:t>
            </w:r>
            <w:r>
              <w:rPr>
                <w:sz w:val="24"/>
              </w:rPr>
              <w:t>行业</w:t>
            </w:r>
            <w:r>
              <w:rPr>
                <w:rFonts w:hint="eastAsia"/>
                <w:sz w:val="24"/>
                <w:szCs w:val="24"/>
              </w:rPr>
              <w:t>。</w:t>
            </w:r>
          </w:p>
          <w:p>
            <w:pPr>
              <w:spacing w:line="360" w:lineRule="auto"/>
              <w:ind w:firstLine="480" w:firstLineChars="200"/>
              <w:rPr>
                <w:rFonts w:hint="eastAsia"/>
                <w:sz w:val="24"/>
                <w:szCs w:val="24"/>
              </w:rPr>
            </w:pPr>
            <w:r>
              <w:rPr>
                <w:rFonts w:hint="eastAsia"/>
                <w:sz w:val="24"/>
                <w:szCs w:val="24"/>
              </w:rPr>
              <w:t>水库西侧为温泉中心和游泳池；东侧为佛教文化区，设置有2座寺庙，供游客烧香还原。</w:t>
            </w:r>
          </w:p>
          <w:p>
            <w:pPr>
              <w:spacing w:line="360" w:lineRule="auto"/>
              <w:ind w:firstLine="480" w:firstLineChars="200"/>
              <w:rPr>
                <w:rFonts w:hint="eastAsia"/>
                <w:sz w:val="24"/>
              </w:rPr>
            </w:pPr>
            <w:r>
              <w:rPr>
                <w:rFonts w:hint="eastAsia"/>
                <w:sz w:val="24"/>
              </w:rPr>
              <w:t>建筑的布局充分利用地形高差，形成高低错落有致的景观效果；建筑的建设尽量保留现状高大乔木，与建筑形成掩映，既保证文化博览园区的环境效果又营造若隐若现的意境。</w:t>
            </w:r>
          </w:p>
          <w:p>
            <w:pPr>
              <w:spacing w:line="360" w:lineRule="auto"/>
              <w:ind w:firstLine="480" w:firstLineChars="200"/>
              <w:rPr>
                <w:rFonts w:hint="eastAsia"/>
                <w:sz w:val="24"/>
              </w:rPr>
            </w:pPr>
            <w:r>
              <w:rPr>
                <w:rFonts w:hint="eastAsia"/>
                <w:sz w:val="24"/>
              </w:rPr>
              <w:t>规划主要道路环山布置，在水库东南侧出口布置游路与主路相连，内部道路连接各个区域，可使度假家庭可以方便地畅游文化博览园，又能独享优美静谧的环境。</w:t>
            </w:r>
          </w:p>
          <w:p>
            <w:pPr>
              <w:pStyle w:val="134"/>
              <w:ind w:firstLine="554" w:firstLineChars="230"/>
              <w:rPr>
                <w:rFonts w:hint="eastAsia"/>
                <w:b/>
              </w:rPr>
            </w:pPr>
            <w:r>
              <w:rPr>
                <w:rFonts w:hint="eastAsia"/>
                <w:b/>
              </w:rPr>
              <w:t>4、道路交通规划</w:t>
            </w:r>
          </w:p>
          <w:p>
            <w:pPr>
              <w:spacing w:line="360" w:lineRule="auto"/>
              <w:ind w:firstLine="480" w:firstLineChars="200"/>
              <w:rPr>
                <w:rFonts w:hint="eastAsia"/>
                <w:sz w:val="24"/>
              </w:rPr>
            </w:pPr>
            <w:r>
              <w:rPr>
                <w:rFonts w:hint="eastAsia"/>
                <w:sz w:val="24"/>
              </w:rPr>
              <w:t>设计理念：交通系统以人车分离、绿色交通、以人为本为规划理念。</w:t>
            </w:r>
          </w:p>
          <w:p>
            <w:pPr>
              <w:spacing w:line="360" w:lineRule="auto"/>
              <w:ind w:firstLine="480" w:firstLineChars="200"/>
              <w:rPr>
                <w:rFonts w:hint="eastAsia"/>
                <w:sz w:val="24"/>
              </w:rPr>
            </w:pPr>
            <w:r>
              <w:rPr>
                <w:rFonts w:hint="eastAsia"/>
                <w:sz w:val="24"/>
              </w:rPr>
              <w:t>车行交通组织 ：原则上在文化博览园内不允许机动车通行。外来机动车均停靠在入口接待区的绿荫生态停车场，换乘园区的电瓶车或者采用步行的方式，确保园区交通方式的绿色、低碳。停车场规划生态停车位133个。</w:t>
            </w:r>
          </w:p>
          <w:p>
            <w:pPr>
              <w:spacing w:line="360" w:lineRule="auto"/>
              <w:ind w:firstLine="480" w:firstLineChars="200"/>
              <w:rPr>
                <w:rFonts w:hint="eastAsia"/>
                <w:sz w:val="24"/>
              </w:rPr>
            </w:pPr>
            <w:r>
              <w:rPr>
                <w:rFonts w:hint="eastAsia"/>
                <w:sz w:val="24"/>
              </w:rPr>
              <w:t>主游路采用沥青路面，次游路采用碎石、卵石等路面。</w:t>
            </w:r>
          </w:p>
          <w:p>
            <w:pPr>
              <w:pStyle w:val="134"/>
              <w:ind w:firstLine="554" w:firstLineChars="230"/>
              <w:rPr>
                <w:rFonts w:hint="eastAsia"/>
                <w:b/>
              </w:rPr>
            </w:pPr>
            <w:r>
              <w:rPr>
                <w:rFonts w:hint="eastAsia"/>
                <w:b/>
              </w:rPr>
              <w:t>5、绿地景观规划</w:t>
            </w:r>
          </w:p>
          <w:p>
            <w:pPr>
              <w:spacing w:line="360" w:lineRule="auto"/>
              <w:ind w:firstLine="480" w:firstLineChars="200"/>
              <w:rPr>
                <w:rFonts w:hint="eastAsia"/>
                <w:sz w:val="24"/>
              </w:rPr>
            </w:pPr>
            <w:r>
              <w:rPr>
                <w:rFonts w:hint="eastAsia"/>
                <w:sz w:val="24"/>
              </w:rPr>
              <w:t>博览园绿地布局综合考虑整合现状优质景观资源、博览园的环境建设，规划形成 “一轴四区多点”的点线面相结合的绿地系统结构。</w:t>
            </w:r>
          </w:p>
          <w:p>
            <w:pPr>
              <w:spacing w:line="360" w:lineRule="auto"/>
              <w:ind w:firstLine="480" w:firstLineChars="200"/>
              <w:rPr>
                <w:rFonts w:hint="eastAsia"/>
                <w:sz w:val="24"/>
              </w:rPr>
            </w:pPr>
            <w:r>
              <w:rPr>
                <w:rFonts w:hint="eastAsia"/>
                <w:sz w:val="24"/>
              </w:rPr>
              <w:t>“一轴”即利用现状水体形成的串联各各功能区的水风情轴；</w:t>
            </w:r>
          </w:p>
          <w:p>
            <w:pPr>
              <w:spacing w:line="360" w:lineRule="auto"/>
              <w:ind w:firstLine="480" w:firstLineChars="200"/>
              <w:rPr>
                <w:rFonts w:hint="eastAsia"/>
                <w:sz w:val="24"/>
              </w:rPr>
            </w:pPr>
            <w:r>
              <w:rPr>
                <w:rFonts w:hint="eastAsia"/>
                <w:sz w:val="24"/>
              </w:rPr>
              <w:t>“四区”即四个功能区的不同绿地景观。</w:t>
            </w:r>
          </w:p>
          <w:p>
            <w:pPr>
              <w:spacing w:line="360" w:lineRule="auto"/>
              <w:ind w:firstLine="480" w:firstLineChars="200"/>
              <w:rPr>
                <w:rFonts w:hint="eastAsia"/>
                <w:sz w:val="24"/>
              </w:rPr>
            </w:pPr>
            <w:r>
              <w:rPr>
                <w:rFonts w:hint="eastAsia"/>
                <w:sz w:val="24"/>
              </w:rPr>
              <w:t>住宅区道路散置大卵石，结合植物造景，点缀少许石质、木质坐凳。绿荫停车场以大乔木结合草坪为主，采取草、灌、乔相结合，分层次的景观植栽处理。</w:t>
            </w:r>
          </w:p>
          <w:p>
            <w:pPr>
              <w:spacing w:line="360" w:lineRule="auto"/>
              <w:ind w:firstLine="480" w:firstLineChars="200"/>
              <w:rPr>
                <w:rFonts w:hint="eastAsia"/>
                <w:sz w:val="24"/>
              </w:rPr>
            </w:pPr>
            <w:r>
              <w:rPr>
                <w:rFonts w:hint="eastAsia"/>
                <w:sz w:val="24"/>
              </w:rPr>
              <w:t>温泉区采再用整片栽种同一种花的手法，形成规模、不用季相、高低不一的花海效果，形成视觉冲击。建议花种为玫瑰、月季、郁金香等。</w:t>
            </w:r>
          </w:p>
          <w:p>
            <w:pPr>
              <w:spacing w:line="360" w:lineRule="auto"/>
              <w:ind w:firstLine="480" w:firstLineChars="200"/>
              <w:rPr>
                <w:rFonts w:hint="eastAsia"/>
                <w:sz w:val="24"/>
              </w:rPr>
            </w:pPr>
            <w:r>
              <w:rPr>
                <w:rFonts w:hint="eastAsia"/>
                <w:sz w:val="24"/>
              </w:rPr>
              <w:t>佛教文化区建筑外围为保留现状植被，建筑围合的空间采用花坛的形式造景。</w:t>
            </w:r>
          </w:p>
          <w:p>
            <w:pPr>
              <w:spacing w:line="360" w:lineRule="auto"/>
              <w:ind w:firstLine="480" w:firstLineChars="200"/>
              <w:rPr>
                <w:rFonts w:hint="eastAsia"/>
                <w:sz w:val="24"/>
              </w:rPr>
            </w:pPr>
            <w:r>
              <w:rPr>
                <w:rFonts w:hint="eastAsia"/>
                <w:sz w:val="24"/>
              </w:rPr>
              <w:t>别墅区利用地形、植物造景，次游路采用卵石铺路，植物采用乔木和灌木相结合的形式，多种植草坪，间种株花，营造温馨、浪漫的氛围。、</w:t>
            </w:r>
          </w:p>
          <w:p>
            <w:pPr>
              <w:spacing w:line="360" w:lineRule="auto"/>
              <w:ind w:firstLine="480" w:firstLineChars="200"/>
              <w:rPr>
                <w:rFonts w:hint="eastAsia"/>
                <w:sz w:val="24"/>
              </w:rPr>
            </w:pPr>
            <w:r>
              <w:rPr>
                <w:rFonts w:hint="eastAsia"/>
                <w:sz w:val="24"/>
              </w:rPr>
              <w:t>“多点”即散布在博览园的各个点状绿地景观。</w:t>
            </w:r>
          </w:p>
          <w:p>
            <w:pPr>
              <w:spacing w:line="360" w:lineRule="auto"/>
              <w:ind w:firstLine="480" w:firstLineChars="200"/>
              <w:rPr>
                <w:rFonts w:hint="eastAsia"/>
                <w:sz w:val="24"/>
              </w:rPr>
            </w:pPr>
            <w:r>
              <w:rPr>
                <w:rFonts w:hint="eastAsia"/>
                <w:sz w:val="24"/>
              </w:rPr>
              <w:t>整个博览园突出“草铺地、乔遮阴、灌木巧点缀”的公园式绿化特点，配置形式丛植、孤植、坪植、棚架等。</w:t>
            </w:r>
          </w:p>
          <w:p>
            <w:pPr>
              <w:spacing w:line="360" w:lineRule="auto"/>
              <w:ind w:firstLine="480" w:firstLineChars="200"/>
              <w:rPr>
                <w:rFonts w:hint="eastAsia"/>
                <w:sz w:val="24"/>
              </w:rPr>
            </w:pPr>
            <w:r>
              <w:rPr>
                <w:rFonts w:hint="eastAsia"/>
                <w:sz w:val="24"/>
              </w:rPr>
              <w:t>建筑遮挡与衬托配置树种建议有樟树、水杉、枫香、银杏；</w:t>
            </w:r>
          </w:p>
          <w:p>
            <w:pPr>
              <w:spacing w:line="360" w:lineRule="auto"/>
              <w:ind w:firstLine="480" w:firstLineChars="200"/>
              <w:rPr>
                <w:rFonts w:hint="eastAsia"/>
                <w:sz w:val="24"/>
              </w:rPr>
            </w:pPr>
            <w:r>
              <w:rPr>
                <w:rFonts w:hint="eastAsia"/>
                <w:sz w:val="24"/>
              </w:rPr>
              <w:t>墙面、棚架配置树种为常春藤、凌霄；</w:t>
            </w:r>
          </w:p>
          <w:p>
            <w:pPr>
              <w:spacing w:line="360" w:lineRule="auto"/>
              <w:ind w:firstLine="480" w:firstLineChars="200"/>
              <w:rPr>
                <w:rFonts w:hint="eastAsia"/>
                <w:sz w:val="24"/>
              </w:rPr>
            </w:pPr>
            <w:r>
              <w:rPr>
                <w:rFonts w:hint="eastAsia"/>
                <w:sz w:val="24"/>
              </w:rPr>
              <w:t>丛植、孤植配置树种为毛竹、桂花、樱花、石楠；</w:t>
            </w:r>
          </w:p>
          <w:p>
            <w:pPr>
              <w:spacing w:line="360" w:lineRule="auto"/>
              <w:ind w:firstLine="480" w:firstLineChars="200"/>
              <w:rPr>
                <w:rFonts w:hint="eastAsia"/>
                <w:sz w:val="24"/>
              </w:rPr>
            </w:pPr>
            <w:r>
              <w:rPr>
                <w:rFonts w:hint="eastAsia"/>
                <w:sz w:val="24"/>
              </w:rPr>
              <w:t>坛植配置有黄杨、女贞、海桐、红花檵木等。</w:t>
            </w:r>
          </w:p>
          <w:p>
            <w:pPr>
              <w:spacing w:line="360" w:lineRule="auto"/>
              <w:ind w:firstLine="480" w:firstLineChars="200"/>
              <w:rPr>
                <w:rFonts w:hint="eastAsia"/>
                <w:sz w:val="24"/>
              </w:rPr>
            </w:pPr>
            <w:r>
              <w:rPr>
                <w:rFonts w:hint="eastAsia"/>
                <w:sz w:val="24"/>
              </w:rPr>
              <w:t>文化博览园还需注重周边生态环境的打造和利用，规划保留周边山体的植被，构成博览园的景观背景和视觉空间序列。</w:t>
            </w:r>
          </w:p>
          <w:p>
            <w:pPr>
              <w:pStyle w:val="134"/>
              <w:ind w:firstLine="554" w:firstLineChars="230"/>
              <w:rPr>
                <w:rFonts w:hint="eastAsia"/>
                <w:b/>
              </w:rPr>
            </w:pPr>
            <w:r>
              <w:rPr>
                <w:rFonts w:hint="eastAsia"/>
                <w:b/>
              </w:rPr>
              <w:t>6、服务设施规划</w:t>
            </w:r>
          </w:p>
          <w:p>
            <w:pPr>
              <w:spacing w:line="360" w:lineRule="auto"/>
              <w:ind w:firstLine="480" w:firstLineChars="200"/>
              <w:rPr>
                <w:rFonts w:hint="eastAsia"/>
                <w:sz w:val="24"/>
              </w:rPr>
            </w:pPr>
            <w:r>
              <w:rPr>
                <w:rFonts w:hint="eastAsia"/>
                <w:sz w:val="24"/>
              </w:rPr>
              <w:t>规划文化博览园的服务设施主要有别墅、住宅、游客中心、文化会展中心、温泉中心、寺庙、民俗风情街、水上乐园、办公宴会楼等。</w:t>
            </w:r>
          </w:p>
          <w:p>
            <w:pPr>
              <w:spacing w:line="360" w:lineRule="auto"/>
              <w:ind w:firstLine="480" w:firstLineChars="200"/>
              <w:rPr>
                <w:rFonts w:hint="eastAsia"/>
                <w:sz w:val="24"/>
              </w:rPr>
            </w:pPr>
            <w:r>
              <w:rPr>
                <w:rFonts w:hint="eastAsia"/>
                <w:sz w:val="24"/>
              </w:rPr>
              <w:t>建筑面积共约5.7187万平方米。建筑层数以低层为主；建筑屋顶形式均为坡屋顶，建筑与水相呼应，实现建筑与场地山水的对话。</w:t>
            </w:r>
          </w:p>
          <w:p>
            <w:pPr>
              <w:pStyle w:val="134"/>
              <w:ind w:firstLine="554" w:firstLineChars="230"/>
              <w:rPr>
                <w:rFonts w:hint="eastAsia"/>
                <w:b/>
              </w:rPr>
            </w:pPr>
            <w:r>
              <w:rPr>
                <w:rFonts w:hint="eastAsia"/>
                <w:b/>
              </w:rPr>
              <w:t>7、竖向设计</w:t>
            </w:r>
          </w:p>
          <w:p>
            <w:pPr>
              <w:spacing w:line="360" w:lineRule="auto"/>
              <w:ind w:firstLine="480" w:firstLineChars="200"/>
              <w:rPr>
                <w:rFonts w:hint="eastAsia"/>
                <w:sz w:val="24"/>
              </w:rPr>
            </w:pPr>
            <w:r>
              <w:rPr>
                <w:rFonts w:hint="eastAsia"/>
                <w:sz w:val="24"/>
              </w:rPr>
              <w:t>场地现状：规划范围内的用地属于山脚缓坡地带，平均坡度在10%以下。</w:t>
            </w:r>
          </w:p>
          <w:p>
            <w:pPr>
              <w:spacing w:line="360" w:lineRule="auto"/>
              <w:ind w:firstLine="480" w:firstLineChars="200"/>
              <w:rPr>
                <w:rFonts w:hint="eastAsia"/>
                <w:sz w:val="24"/>
              </w:rPr>
            </w:pPr>
            <w:r>
              <w:rPr>
                <w:rFonts w:hint="eastAsia"/>
                <w:sz w:val="24"/>
              </w:rPr>
              <w:t>竖向设计原则</w:t>
            </w:r>
          </w:p>
          <w:p>
            <w:pPr>
              <w:spacing w:line="360" w:lineRule="auto"/>
              <w:ind w:firstLine="480" w:firstLineChars="200"/>
              <w:rPr>
                <w:rFonts w:hint="eastAsia"/>
                <w:sz w:val="24"/>
              </w:rPr>
            </w:pPr>
            <w:r>
              <w:rPr>
                <w:rFonts w:hint="eastAsia"/>
                <w:sz w:val="24"/>
              </w:rPr>
              <w:t>尊重现状的原则：文化博览园的打造要切合生态的主题，尽量尊重现状，减少对现状场地的改造，用生态的理念置路、塑地、造景。</w:t>
            </w:r>
          </w:p>
          <w:p>
            <w:pPr>
              <w:spacing w:line="360" w:lineRule="auto"/>
              <w:ind w:firstLine="480" w:firstLineChars="200"/>
              <w:rPr>
                <w:rFonts w:hint="eastAsia"/>
                <w:sz w:val="24"/>
              </w:rPr>
            </w:pPr>
            <w:r>
              <w:rPr>
                <w:rFonts w:hint="eastAsia"/>
                <w:sz w:val="24"/>
              </w:rPr>
              <w:t>依山就势原则：避免对现状优质山水景观资源的破坏，建设内容应该充分利用现有空地，建筑依山就势布局，营造错路有致、掩映成趣的景观效果。</w:t>
            </w:r>
          </w:p>
          <w:p>
            <w:pPr>
              <w:spacing w:line="360" w:lineRule="auto"/>
              <w:ind w:firstLine="480" w:firstLineChars="200"/>
              <w:rPr>
                <w:rFonts w:hint="eastAsia"/>
                <w:sz w:val="24"/>
              </w:rPr>
            </w:pPr>
            <w:r>
              <w:rPr>
                <w:rFonts w:hint="eastAsia"/>
                <w:sz w:val="24"/>
              </w:rPr>
              <w:t>土方平衡原则：基地与连接线有一定距离，运输土方量有一定的不便，因此，场地竖向设计应尽量减少土石方量，采取土石方就地平衡的方法，节省成本投资。</w:t>
            </w:r>
          </w:p>
          <w:p>
            <w:pPr>
              <w:spacing w:line="360" w:lineRule="auto"/>
              <w:ind w:firstLine="480" w:firstLineChars="200"/>
              <w:rPr>
                <w:rFonts w:hint="eastAsia"/>
                <w:sz w:val="24"/>
              </w:rPr>
            </w:pPr>
            <w:r>
              <w:rPr>
                <w:rFonts w:hint="eastAsia"/>
                <w:sz w:val="24"/>
              </w:rPr>
              <w:t>游路的交通方式主要为步行，因此竖向设计上可充分尊重现状，坡度不受8%的限制。</w:t>
            </w:r>
          </w:p>
          <w:p>
            <w:pPr>
              <w:spacing w:line="360" w:lineRule="auto"/>
              <w:ind w:firstLine="480" w:firstLineChars="200"/>
              <w:rPr>
                <w:rFonts w:hint="eastAsia"/>
                <w:sz w:val="24"/>
              </w:rPr>
            </w:pPr>
            <w:r>
              <w:rPr>
                <w:rFonts w:hint="eastAsia"/>
                <w:sz w:val="24"/>
              </w:rPr>
              <w:t>主游路坡度尽量控制在3.5%以内，考虑电瓶车等非机动车的通行要求。</w:t>
            </w:r>
          </w:p>
          <w:p>
            <w:pPr>
              <w:spacing w:line="360" w:lineRule="auto"/>
              <w:ind w:firstLine="480" w:firstLineChars="200"/>
              <w:rPr>
                <w:rFonts w:hint="eastAsia"/>
                <w:sz w:val="24"/>
              </w:rPr>
            </w:pPr>
            <w:r>
              <w:rPr>
                <w:rFonts w:hint="eastAsia"/>
                <w:sz w:val="24"/>
              </w:rPr>
              <w:t>建筑的室内标高一般高出场地约0.03-0.05米。</w:t>
            </w:r>
          </w:p>
          <w:p>
            <w:pPr>
              <w:pStyle w:val="134"/>
              <w:ind w:firstLine="554" w:firstLineChars="230"/>
              <w:rPr>
                <w:rFonts w:hint="eastAsia"/>
                <w:b/>
              </w:rPr>
            </w:pPr>
            <w:r>
              <w:rPr>
                <w:rFonts w:hint="eastAsia"/>
                <w:b/>
              </w:rPr>
              <w:t>8、工程管线规划</w:t>
            </w:r>
          </w:p>
          <w:p>
            <w:pPr>
              <w:spacing w:line="360" w:lineRule="auto"/>
              <w:ind w:firstLine="480" w:firstLineChars="200"/>
              <w:rPr>
                <w:rFonts w:hint="eastAsia"/>
                <w:sz w:val="24"/>
              </w:rPr>
            </w:pPr>
            <w:r>
              <w:rPr>
                <w:rFonts w:hint="eastAsia" w:ascii="宋体" w:hAnsi="宋体"/>
                <w:sz w:val="24"/>
              </w:rPr>
              <w:t>①</w:t>
            </w:r>
            <w:r>
              <w:rPr>
                <w:rFonts w:hint="eastAsia"/>
                <w:sz w:val="24"/>
              </w:rPr>
              <w:t>给水工程规划</w:t>
            </w:r>
          </w:p>
          <w:p>
            <w:pPr>
              <w:spacing w:line="360" w:lineRule="auto"/>
              <w:ind w:firstLine="480" w:firstLineChars="200"/>
              <w:rPr>
                <w:rFonts w:hint="eastAsia"/>
                <w:sz w:val="24"/>
                <w:szCs w:val="24"/>
              </w:rPr>
            </w:pPr>
            <w:r>
              <w:rPr>
                <w:rFonts w:hint="eastAsia"/>
                <w:sz w:val="24"/>
                <w:szCs w:val="24"/>
              </w:rPr>
              <w:t>给水水源：接机场快速路上的城市给水管，</w:t>
            </w:r>
            <w:r>
              <w:rPr>
                <w:sz w:val="24"/>
                <w:szCs w:val="24"/>
              </w:rPr>
              <w:t>水量水质能满足生产生活需要。</w:t>
            </w:r>
            <w:r>
              <w:rPr>
                <w:rFonts w:hint="eastAsia"/>
                <w:spacing w:val="4"/>
                <w:sz w:val="24"/>
                <w:szCs w:val="24"/>
              </w:rPr>
              <w:t>项目用水量根据</w:t>
            </w:r>
            <w:r>
              <w:rPr>
                <w:sz w:val="24"/>
                <w:szCs w:val="24"/>
              </w:rPr>
              <w:t>《</w:t>
            </w:r>
            <w:r>
              <w:rPr>
                <w:rFonts w:hint="eastAsia"/>
                <w:sz w:val="24"/>
                <w:szCs w:val="24"/>
              </w:rPr>
              <w:t>湖南省用水定额</w:t>
            </w:r>
            <w:r>
              <w:rPr>
                <w:sz w:val="24"/>
                <w:szCs w:val="24"/>
              </w:rPr>
              <w:t>》（</w:t>
            </w:r>
            <w:r>
              <w:rPr>
                <w:rFonts w:hint="eastAsia"/>
                <w:sz w:val="24"/>
                <w:szCs w:val="24"/>
              </w:rPr>
              <w:t>D</w:t>
            </w:r>
            <w:r>
              <w:rPr>
                <w:sz w:val="24"/>
                <w:szCs w:val="24"/>
              </w:rPr>
              <w:t>B/T</w:t>
            </w:r>
            <w:r>
              <w:rPr>
                <w:rFonts w:hint="eastAsia"/>
                <w:sz w:val="24"/>
                <w:szCs w:val="24"/>
              </w:rPr>
              <w:t>388</w:t>
            </w:r>
            <w:r>
              <w:rPr>
                <w:sz w:val="24"/>
                <w:szCs w:val="24"/>
              </w:rPr>
              <w:t>-20</w:t>
            </w:r>
            <w:r>
              <w:rPr>
                <w:rFonts w:hint="eastAsia"/>
                <w:sz w:val="24"/>
                <w:szCs w:val="24"/>
              </w:rPr>
              <w:t>14</w:t>
            </w:r>
            <w:r>
              <w:rPr>
                <w:sz w:val="24"/>
                <w:szCs w:val="24"/>
              </w:rPr>
              <w:t>）</w:t>
            </w:r>
            <w:r>
              <w:rPr>
                <w:rFonts w:hint="eastAsia"/>
                <w:spacing w:val="4"/>
                <w:sz w:val="24"/>
                <w:szCs w:val="24"/>
              </w:rPr>
              <w:t>确定，年用水量为</w:t>
            </w:r>
            <w:r>
              <w:rPr>
                <w:rFonts w:hint="eastAsia"/>
                <w:szCs w:val="21"/>
                <w:lang w:val="en-US" w:eastAsia="zh-CN"/>
              </w:rPr>
              <w:fldChar w:fldCharType="begin"/>
            </w:r>
            <w:r>
              <w:rPr>
                <w:rFonts w:hint="eastAsia"/>
                <w:szCs w:val="21"/>
                <w:lang w:val="en-US" w:eastAsia="zh-CN"/>
              </w:rPr>
              <w:instrText xml:space="preserve"> =SUM(ABOVE) \* MERGEFORMAT </w:instrText>
            </w:r>
            <w:r>
              <w:rPr>
                <w:rFonts w:hint="eastAsia"/>
                <w:szCs w:val="21"/>
                <w:lang w:val="en-US" w:eastAsia="zh-CN"/>
              </w:rPr>
              <w:fldChar w:fldCharType="separate"/>
            </w:r>
            <w:r>
              <w:rPr>
                <w:rFonts w:hint="eastAsia"/>
                <w:spacing w:val="4"/>
                <w:sz w:val="24"/>
                <w:szCs w:val="24"/>
                <w:lang w:val="en-US" w:eastAsia="zh-CN"/>
              </w:rPr>
              <w:t>16</w:t>
            </w:r>
            <w:r>
              <w:rPr>
                <w:rFonts w:hint="eastAsia"/>
                <w:szCs w:val="21"/>
                <w:lang w:val="en-US" w:eastAsia="zh-CN"/>
              </w:rPr>
              <w:fldChar w:fldCharType="end"/>
            </w:r>
            <w:r>
              <w:rPr>
                <w:rFonts w:hint="eastAsia"/>
                <w:szCs w:val="21"/>
                <w:lang w:val="en-US" w:eastAsia="zh-CN"/>
              </w:rPr>
              <w:t>613.5</w:t>
            </w:r>
            <w:r>
              <w:rPr>
                <w:rFonts w:hint="eastAsia"/>
                <w:sz w:val="24"/>
                <w:szCs w:val="24"/>
              </w:rPr>
              <w:t>m</w:t>
            </w:r>
            <w:r>
              <w:rPr>
                <w:rFonts w:hint="eastAsia"/>
                <w:sz w:val="24"/>
                <w:szCs w:val="24"/>
                <w:vertAlign w:val="superscript"/>
              </w:rPr>
              <w:t>3</w:t>
            </w:r>
            <w:r>
              <w:rPr>
                <w:rFonts w:hint="eastAsia"/>
                <w:sz w:val="24"/>
                <w:szCs w:val="24"/>
              </w:rPr>
              <w:t>。</w:t>
            </w:r>
          </w:p>
          <w:p>
            <w:pPr>
              <w:spacing w:line="360" w:lineRule="auto"/>
              <w:ind w:firstLine="470" w:firstLineChars="196"/>
              <w:rPr>
                <w:rFonts w:hint="eastAsia"/>
                <w:sz w:val="24"/>
              </w:rPr>
            </w:pPr>
            <w:r>
              <w:rPr>
                <w:rFonts w:hint="eastAsia"/>
                <w:sz w:val="24"/>
              </w:rPr>
              <w:t>博览园内用水量情况如下：</w:t>
            </w:r>
          </w:p>
          <w:p>
            <w:pPr>
              <w:spacing w:line="360" w:lineRule="auto"/>
              <w:ind w:firstLine="480" w:firstLineChars="200"/>
              <w:rPr>
                <w:rFonts w:hint="eastAsia"/>
                <w:sz w:val="24"/>
              </w:rPr>
            </w:pPr>
            <w:r>
              <w:rPr>
                <w:rFonts w:hint="eastAsia"/>
                <w:sz w:val="24"/>
              </w:rPr>
              <w:t>宾馆客房用水：项目游客中心共计设有客房20间（按1.5床位/间计），可同时接待30人住宿，游客住宿用水定额参考</w:t>
            </w:r>
            <w:r>
              <w:rPr>
                <w:sz w:val="24"/>
              </w:rPr>
              <w:t>《</w:t>
            </w:r>
            <w:r>
              <w:rPr>
                <w:rFonts w:hint="eastAsia"/>
                <w:sz w:val="24"/>
              </w:rPr>
              <w:t>湖南省用水定额</w:t>
            </w:r>
            <w:r>
              <w:rPr>
                <w:sz w:val="24"/>
              </w:rPr>
              <w:t>》（</w:t>
            </w:r>
            <w:r>
              <w:rPr>
                <w:rFonts w:hint="eastAsia"/>
                <w:sz w:val="24"/>
              </w:rPr>
              <w:t>D</w:t>
            </w:r>
            <w:r>
              <w:rPr>
                <w:sz w:val="24"/>
              </w:rPr>
              <w:t xml:space="preserve">B/T </w:t>
            </w:r>
            <w:r>
              <w:rPr>
                <w:rFonts w:hint="eastAsia"/>
                <w:sz w:val="24"/>
              </w:rPr>
              <w:t>388</w:t>
            </w:r>
            <w:r>
              <w:rPr>
                <w:sz w:val="24"/>
              </w:rPr>
              <w:t>-20</w:t>
            </w:r>
            <w:r>
              <w:rPr>
                <w:rFonts w:hint="eastAsia"/>
                <w:sz w:val="24"/>
              </w:rPr>
              <w:t>14</w:t>
            </w:r>
            <w:r>
              <w:rPr>
                <w:sz w:val="24"/>
              </w:rPr>
              <w:t>）</w:t>
            </w:r>
            <w:r>
              <w:rPr>
                <w:rFonts w:hint="eastAsia"/>
                <w:sz w:val="24"/>
              </w:rPr>
              <w:t>标准，按350L/床•日计，类比岳阳市同规模宾馆入住率按80%计算，则宾馆客房用水量为5.6m</w:t>
            </w:r>
            <w:r>
              <w:rPr>
                <w:rFonts w:hint="eastAsia"/>
                <w:sz w:val="24"/>
                <w:vertAlign w:val="superscript"/>
              </w:rPr>
              <w:t>3</w:t>
            </w:r>
            <w:r>
              <w:rPr>
                <w:rFonts w:hint="eastAsia"/>
                <w:sz w:val="24"/>
              </w:rPr>
              <w:t>/d、1680m</w:t>
            </w:r>
            <w:r>
              <w:rPr>
                <w:rFonts w:hint="eastAsia"/>
                <w:sz w:val="24"/>
                <w:vertAlign w:val="superscript"/>
              </w:rPr>
              <w:t>3</w:t>
            </w:r>
            <w:r>
              <w:rPr>
                <w:rFonts w:hint="eastAsia"/>
                <w:sz w:val="24"/>
              </w:rPr>
              <w:t>/a（按300天/年计）。</w:t>
            </w:r>
          </w:p>
          <w:p>
            <w:pPr>
              <w:spacing w:line="360" w:lineRule="auto"/>
              <w:ind w:firstLine="480" w:firstLineChars="200"/>
              <w:rPr>
                <w:rFonts w:hint="eastAsia"/>
                <w:sz w:val="24"/>
              </w:rPr>
            </w:pPr>
            <w:r>
              <w:rPr>
                <w:rFonts w:hint="eastAsia"/>
                <w:sz w:val="24"/>
              </w:rPr>
              <w:t>餐厅用水：项目游客接待中心共设计餐厅100个餐位，餐饮用水定额参考</w:t>
            </w:r>
            <w:r>
              <w:rPr>
                <w:sz w:val="24"/>
              </w:rPr>
              <w:t>《</w:t>
            </w:r>
            <w:r>
              <w:rPr>
                <w:rFonts w:hint="eastAsia"/>
                <w:sz w:val="24"/>
              </w:rPr>
              <w:t>湖南省用水定额</w:t>
            </w:r>
            <w:r>
              <w:rPr>
                <w:sz w:val="24"/>
              </w:rPr>
              <w:t>》（</w:t>
            </w:r>
            <w:r>
              <w:rPr>
                <w:rFonts w:hint="eastAsia"/>
                <w:sz w:val="24"/>
              </w:rPr>
              <w:t>D</w:t>
            </w:r>
            <w:r>
              <w:rPr>
                <w:sz w:val="24"/>
              </w:rPr>
              <w:t xml:space="preserve">B/T </w:t>
            </w:r>
            <w:r>
              <w:rPr>
                <w:rFonts w:hint="eastAsia"/>
                <w:sz w:val="24"/>
              </w:rPr>
              <w:t>388</w:t>
            </w:r>
            <w:r>
              <w:rPr>
                <w:sz w:val="24"/>
              </w:rPr>
              <w:t>-20</w:t>
            </w:r>
            <w:r>
              <w:rPr>
                <w:rFonts w:hint="eastAsia"/>
                <w:sz w:val="24"/>
              </w:rPr>
              <w:t>14</w:t>
            </w:r>
            <w:r>
              <w:rPr>
                <w:sz w:val="24"/>
              </w:rPr>
              <w:t>）</w:t>
            </w:r>
            <w:r>
              <w:rPr>
                <w:rFonts w:hint="eastAsia"/>
                <w:sz w:val="24"/>
              </w:rPr>
              <w:t>标准，按20L/人•餐计，日供应2餐，则餐厅用水为</w:t>
            </w:r>
            <w:r>
              <w:rPr>
                <w:rFonts w:hint="eastAsia" w:hAnsi="宋体"/>
                <w:sz w:val="24"/>
              </w:rPr>
              <w:t>4</w:t>
            </w:r>
            <w:r>
              <w:rPr>
                <w:rFonts w:hint="eastAsia"/>
                <w:sz w:val="24"/>
              </w:rPr>
              <w:t>m</w:t>
            </w:r>
            <w:r>
              <w:rPr>
                <w:rFonts w:hint="eastAsia"/>
                <w:sz w:val="24"/>
                <w:vertAlign w:val="superscript"/>
              </w:rPr>
              <w:t>3</w:t>
            </w:r>
            <w:r>
              <w:rPr>
                <w:rFonts w:hint="eastAsia" w:hAnsi="宋体"/>
                <w:sz w:val="24"/>
              </w:rPr>
              <w:t>/d，</w:t>
            </w:r>
            <w:r>
              <w:rPr>
                <w:rFonts w:hint="eastAsia"/>
                <w:sz w:val="24"/>
              </w:rPr>
              <w:t>1200m</w:t>
            </w:r>
            <w:r>
              <w:rPr>
                <w:rFonts w:hint="eastAsia"/>
                <w:sz w:val="24"/>
                <w:vertAlign w:val="superscript"/>
              </w:rPr>
              <w:t>3</w:t>
            </w:r>
            <w:r>
              <w:rPr>
                <w:rFonts w:hint="eastAsia" w:hAnsi="宋体"/>
                <w:sz w:val="24"/>
              </w:rPr>
              <w:t>/a</w:t>
            </w:r>
            <w:r>
              <w:rPr>
                <w:rFonts w:hint="eastAsia"/>
                <w:sz w:val="24"/>
              </w:rPr>
              <w:t>（按300天/年计）。</w:t>
            </w:r>
          </w:p>
          <w:p>
            <w:pPr>
              <w:spacing w:line="360" w:lineRule="auto"/>
              <w:ind w:firstLine="480" w:firstLineChars="200"/>
              <w:rPr>
                <w:rFonts w:hint="eastAsia"/>
                <w:sz w:val="24"/>
              </w:rPr>
            </w:pPr>
            <w:r>
              <w:rPr>
                <w:rFonts w:hint="eastAsia"/>
                <w:sz w:val="24"/>
              </w:rPr>
              <w:t>员工生活用水：项目劳动定员50人，员工生活用水定额参考</w:t>
            </w:r>
            <w:r>
              <w:rPr>
                <w:sz w:val="24"/>
              </w:rPr>
              <w:t>《</w:t>
            </w:r>
            <w:r>
              <w:rPr>
                <w:rFonts w:hint="eastAsia"/>
                <w:sz w:val="24"/>
              </w:rPr>
              <w:t>湖南省用水定额</w:t>
            </w:r>
            <w:r>
              <w:rPr>
                <w:sz w:val="24"/>
              </w:rPr>
              <w:t>》（</w:t>
            </w:r>
            <w:r>
              <w:rPr>
                <w:rFonts w:hint="eastAsia"/>
                <w:sz w:val="24"/>
              </w:rPr>
              <w:t>D</w:t>
            </w:r>
            <w:r>
              <w:rPr>
                <w:sz w:val="24"/>
              </w:rPr>
              <w:t xml:space="preserve">B/T </w:t>
            </w:r>
            <w:r>
              <w:rPr>
                <w:rFonts w:hint="eastAsia"/>
                <w:sz w:val="24"/>
              </w:rPr>
              <w:t>388</w:t>
            </w:r>
            <w:r>
              <w:rPr>
                <w:sz w:val="24"/>
              </w:rPr>
              <w:t>-20</w:t>
            </w:r>
            <w:r>
              <w:rPr>
                <w:rFonts w:hint="eastAsia"/>
                <w:sz w:val="24"/>
              </w:rPr>
              <w:t>14</w:t>
            </w:r>
            <w:r>
              <w:rPr>
                <w:sz w:val="24"/>
              </w:rPr>
              <w:t>）</w:t>
            </w:r>
            <w:r>
              <w:rPr>
                <w:rFonts w:hint="eastAsia"/>
                <w:sz w:val="24"/>
              </w:rPr>
              <w:t>标准，住宿员工按160升/人•日计，不住宿员工按50升/人•日计，则项目员工生活用水量为3.6m</w:t>
            </w:r>
            <w:r>
              <w:rPr>
                <w:rFonts w:hint="eastAsia"/>
                <w:sz w:val="24"/>
                <w:vertAlign w:val="superscript"/>
              </w:rPr>
              <w:t>3</w:t>
            </w:r>
            <w:r>
              <w:rPr>
                <w:rFonts w:hint="eastAsia"/>
                <w:sz w:val="24"/>
              </w:rPr>
              <w:t>/d、1080m</w:t>
            </w:r>
            <w:r>
              <w:rPr>
                <w:rFonts w:hint="eastAsia"/>
                <w:sz w:val="24"/>
                <w:vertAlign w:val="superscript"/>
              </w:rPr>
              <w:t>3</w:t>
            </w:r>
            <w:r>
              <w:rPr>
                <w:rFonts w:hint="eastAsia"/>
                <w:sz w:val="24"/>
              </w:rPr>
              <w:t>/a（按300天/年计）。</w:t>
            </w:r>
          </w:p>
          <w:p>
            <w:pPr>
              <w:spacing w:line="360" w:lineRule="auto"/>
              <w:ind w:firstLine="480" w:firstLineChars="200"/>
              <w:rPr>
                <w:rFonts w:hint="eastAsia"/>
                <w:sz w:val="24"/>
              </w:rPr>
            </w:pPr>
            <w:r>
              <w:rPr>
                <w:rFonts w:hint="eastAsia"/>
                <w:sz w:val="24"/>
              </w:rPr>
              <w:t>游客用水：</w:t>
            </w:r>
            <w:r>
              <w:rPr>
                <w:rFonts w:hint="eastAsia" w:hAnsi="宋体"/>
                <w:sz w:val="24"/>
                <w:szCs w:val="24"/>
              </w:rPr>
              <w:t>项目完工后</w:t>
            </w:r>
            <w:r>
              <w:rPr>
                <w:rFonts w:hint="eastAsia" w:hAnsi="宋体"/>
                <w:sz w:val="24"/>
              </w:rPr>
              <w:t>游客</w:t>
            </w:r>
            <w:r>
              <w:rPr>
                <w:rFonts w:hAnsi="宋体"/>
                <w:sz w:val="24"/>
              </w:rPr>
              <w:t>按接待人数</w:t>
            </w:r>
            <w:r>
              <w:rPr>
                <w:rFonts w:hint="eastAsia"/>
                <w:sz w:val="24"/>
              </w:rPr>
              <w:t>100</w:t>
            </w:r>
            <w:r>
              <w:rPr>
                <w:rFonts w:hAnsi="宋体"/>
                <w:sz w:val="24"/>
              </w:rPr>
              <w:t>人</w:t>
            </w:r>
            <w:r>
              <w:rPr>
                <w:rFonts w:hint="eastAsia" w:hAnsi="宋体"/>
                <w:sz w:val="24"/>
              </w:rPr>
              <w:t>/d</w:t>
            </w:r>
            <w:r>
              <w:rPr>
                <w:rFonts w:hAnsi="宋体"/>
                <w:sz w:val="24"/>
              </w:rPr>
              <w:t>计</w:t>
            </w:r>
            <w:r>
              <w:rPr>
                <w:rFonts w:hint="eastAsia" w:hAnsi="宋体"/>
                <w:sz w:val="24"/>
              </w:rPr>
              <w:t>，游客生活</w:t>
            </w:r>
            <w:r>
              <w:rPr>
                <w:rFonts w:hAnsi="宋体"/>
                <w:sz w:val="24"/>
              </w:rPr>
              <w:t>用水</w:t>
            </w:r>
            <w:r>
              <w:rPr>
                <w:rFonts w:hint="eastAsia" w:hAnsi="宋体"/>
                <w:sz w:val="24"/>
              </w:rPr>
              <w:t>定额参考</w:t>
            </w:r>
            <w:r>
              <w:rPr>
                <w:sz w:val="24"/>
              </w:rPr>
              <w:t>《</w:t>
            </w:r>
            <w:r>
              <w:rPr>
                <w:rFonts w:hint="eastAsia"/>
                <w:sz w:val="24"/>
              </w:rPr>
              <w:t>湖南省用水定额</w:t>
            </w:r>
            <w:r>
              <w:rPr>
                <w:sz w:val="24"/>
              </w:rPr>
              <w:t>》（</w:t>
            </w:r>
            <w:r>
              <w:rPr>
                <w:rFonts w:hint="eastAsia"/>
                <w:sz w:val="24"/>
              </w:rPr>
              <w:t>D</w:t>
            </w:r>
            <w:r>
              <w:rPr>
                <w:sz w:val="24"/>
              </w:rPr>
              <w:t xml:space="preserve">B/T </w:t>
            </w:r>
            <w:r>
              <w:rPr>
                <w:rFonts w:hint="eastAsia"/>
                <w:sz w:val="24"/>
              </w:rPr>
              <w:t>388</w:t>
            </w:r>
            <w:r>
              <w:rPr>
                <w:sz w:val="24"/>
              </w:rPr>
              <w:t>-20</w:t>
            </w:r>
            <w:r>
              <w:rPr>
                <w:rFonts w:hint="eastAsia"/>
                <w:sz w:val="24"/>
              </w:rPr>
              <w:t>14</w:t>
            </w:r>
            <w:r>
              <w:rPr>
                <w:sz w:val="24"/>
              </w:rPr>
              <w:t>）</w:t>
            </w:r>
            <w:r>
              <w:rPr>
                <w:rFonts w:hint="eastAsia"/>
                <w:sz w:val="24"/>
              </w:rPr>
              <w:t>标准，</w:t>
            </w:r>
            <w:r>
              <w:rPr>
                <w:rFonts w:hAnsi="宋体"/>
                <w:sz w:val="24"/>
              </w:rPr>
              <w:t>按</w:t>
            </w:r>
            <w:r>
              <w:rPr>
                <w:rFonts w:hint="eastAsia"/>
                <w:sz w:val="24"/>
              </w:rPr>
              <w:t>15</w:t>
            </w:r>
            <w:r>
              <w:rPr>
                <w:sz w:val="24"/>
              </w:rPr>
              <w:t>L/</w:t>
            </w:r>
            <w:r>
              <w:rPr>
                <w:rFonts w:hAnsi="宋体"/>
                <w:sz w:val="24"/>
              </w:rPr>
              <w:t>人</w:t>
            </w:r>
            <w:r>
              <w:rPr>
                <w:sz w:val="24"/>
              </w:rPr>
              <w:t>·d</w:t>
            </w:r>
            <w:r>
              <w:rPr>
                <w:rFonts w:hAnsi="宋体"/>
                <w:sz w:val="24"/>
              </w:rPr>
              <w:t>计，</w:t>
            </w:r>
            <w:r>
              <w:rPr>
                <w:rFonts w:hint="eastAsia"/>
                <w:sz w:val="24"/>
              </w:rPr>
              <w:t>则游客用水量为1.5m</w:t>
            </w:r>
            <w:r>
              <w:rPr>
                <w:rFonts w:hint="eastAsia"/>
                <w:sz w:val="24"/>
                <w:vertAlign w:val="superscript"/>
              </w:rPr>
              <w:t>3</w:t>
            </w:r>
            <w:r>
              <w:rPr>
                <w:rFonts w:hint="eastAsia"/>
                <w:sz w:val="24"/>
              </w:rPr>
              <w:t>/d、450m</w:t>
            </w:r>
            <w:r>
              <w:rPr>
                <w:rFonts w:hint="eastAsia"/>
                <w:sz w:val="24"/>
                <w:vertAlign w:val="superscript"/>
              </w:rPr>
              <w:t>3</w:t>
            </w:r>
            <w:r>
              <w:rPr>
                <w:rFonts w:hint="eastAsia"/>
                <w:sz w:val="24"/>
              </w:rPr>
              <w:t>/a（按300天/年计）。</w:t>
            </w:r>
          </w:p>
          <w:p>
            <w:pPr>
              <w:spacing w:line="360" w:lineRule="auto"/>
              <w:ind w:firstLine="480" w:firstLineChars="200"/>
              <w:rPr>
                <w:rFonts w:hint="eastAsia"/>
                <w:sz w:val="24"/>
              </w:rPr>
            </w:pPr>
            <w:r>
              <w:rPr>
                <w:rFonts w:hint="eastAsia"/>
                <w:sz w:val="24"/>
              </w:rPr>
              <w:t>别墅用水：项目别墅区设施12栋2F别墅，别墅楼平均每栋入住人口按4人，则共计可入住48人，公寓用水量</w:t>
            </w:r>
            <w:r>
              <w:rPr>
                <w:rFonts w:hint="eastAsia" w:hAnsi="宋体"/>
                <w:sz w:val="24"/>
              </w:rPr>
              <w:t>参考</w:t>
            </w:r>
            <w:r>
              <w:rPr>
                <w:sz w:val="24"/>
              </w:rPr>
              <w:t>《</w:t>
            </w:r>
            <w:r>
              <w:rPr>
                <w:rFonts w:hint="eastAsia"/>
                <w:sz w:val="24"/>
              </w:rPr>
              <w:t>湖南省用水定额</w:t>
            </w:r>
            <w:r>
              <w:rPr>
                <w:sz w:val="24"/>
              </w:rPr>
              <w:t>》（</w:t>
            </w:r>
            <w:r>
              <w:rPr>
                <w:rFonts w:hint="eastAsia"/>
                <w:sz w:val="24"/>
              </w:rPr>
              <w:t>D</w:t>
            </w:r>
            <w:r>
              <w:rPr>
                <w:sz w:val="24"/>
              </w:rPr>
              <w:t xml:space="preserve">B/T </w:t>
            </w:r>
            <w:r>
              <w:rPr>
                <w:rFonts w:hint="eastAsia"/>
                <w:sz w:val="24"/>
              </w:rPr>
              <w:t>388</w:t>
            </w:r>
            <w:r>
              <w:rPr>
                <w:sz w:val="24"/>
              </w:rPr>
              <w:t>-20</w:t>
            </w:r>
            <w:r>
              <w:rPr>
                <w:rFonts w:hint="eastAsia"/>
                <w:sz w:val="24"/>
              </w:rPr>
              <w:t>14</w:t>
            </w:r>
            <w:r>
              <w:rPr>
                <w:sz w:val="24"/>
              </w:rPr>
              <w:t>）</w:t>
            </w:r>
            <w:r>
              <w:rPr>
                <w:rFonts w:hint="eastAsia"/>
                <w:sz w:val="24"/>
              </w:rPr>
              <w:t>标准，</w:t>
            </w:r>
            <w:r>
              <w:rPr>
                <w:rFonts w:hAnsi="宋体"/>
                <w:sz w:val="24"/>
              </w:rPr>
              <w:t>按</w:t>
            </w:r>
            <w:r>
              <w:rPr>
                <w:rFonts w:hint="eastAsia"/>
                <w:sz w:val="24"/>
              </w:rPr>
              <w:t>160</w:t>
            </w:r>
            <w:r>
              <w:rPr>
                <w:sz w:val="24"/>
              </w:rPr>
              <w:t>L/</w:t>
            </w:r>
            <w:r>
              <w:rPr>
                <w:rFonts w:hAnsi="宋体"/>
                <w:sz w:val="24"/>
              </w:rPr>
              <w:t>人</w:t>
            </w:r>
            <w:r>
              <w:rPr>
                <w:sz w:val="24"/>
              </w:rPr>
              <w:t>·d</w:t>
            </w:r>
            <w:r>
              <w:rPr>
                <w:rFonts w:hAnsi="宋体"/>
                <w:sz w:val="24"/>
              </w:rPr>
              <w:t>计，</w:t>
            </w:r>
            <w:r>
              <w:rPr>
                <w:rFonts w:hint="eastAsia"/>
                <w:sz w:val="24"/>
              </w:rPr>
              <w:t>则公寓用水量为7.68m</w:t>
            </w:r>
            <w:r>
              <w:rPr>
                <w:rFonts w:hint="eastAsia"/>
                <w:sz w:val="24"/>
                <w:vertAlign w:val="superscript"/>
              </w:rPr>
              <w:t>3</w:t>
            </w:r>
            <w:r>
              <w:rPr>
                <w:rFonts w:hint="eastAsia"/>
                <w:sz w:val="24"/>
              </w:rPr>
              <w:t>/d、2304m</w:t>
            </w:r>
            <w:r>
              <w:rPr>
                <w:rFonts w:hint="eastAsia"/>
                <w:sz w:val="24"/>
                <w:vertAlign w:val="superscript"/>
              </w:rPr>
              <w:t>3</w:t>
            </w:r>
            <w:r>
              <w:rPr>
                <w:rFonts w:hint="eastAsia"/>
                <w:sz w:val="24"/>
              </w:rPr>
              <w:t>/a（按300天/年计）。</w:t>
            </w:r>
          </w:p>
          <w:p>
            <w:pPr>
              <w:spacing w:line="360" w:lineRule="auto"/>
              <w:ind w:firstLine="480" w:firstLineChars="200"/>
              <w:rPr>
                <w:rFonts w:hint="eastAsia" w:eastAsia="宋体"/>
                <w:sz w:val="24"/>
                <w:lang w:val="en-US" w:eastAsia="zh-CN"/>
              </w:rPr>
            </w:pPr>
            <w:r>
              <w:rPr>
                <w:rFonts w:hint="eastAsia"/>
                <w:sz w:val="24"/>
                <w:lang w:val="en-US" w:eastAsia="zh-CN"/>
              </w:rPr>
              <w:t>温泉用水：本项目通过热水锅炉提供40℃的温泉热水，每日消耗量约为50m</w:t>
            </w:r>
            <w:r>
              <w:rPr>
                <w:rFonts w:hint="eastAsia"/>
                <w:sz w:val="24"/>
                <w:vertAlign w:val="superscript"/>
                <w:lang w:val="en-US" w:eastAsia="zh-CN"/>
              </w:rPr>
              <w:t>3</w:t>
            </w:r>
            <w:r>
              <w:rPr>
                <w:rFonts w:hint="eastAsia"/>
                <w:sz w:val="24"/>
                <w:vertAlign w:val="baseline"/>
                <w:lang w:val="en-US" w:eastAsia="zh-CN"/>
              </w:rPr>
              <w:t>/d</w:t>
            </w:r>
            <w:r>
              <w:rPr>
                <w:rFonts w:hint="eastAsia"/>
                <w:sz w:val="24"/>
                <w:lang w:val="en-US" w:eastAsia="zh-CN"/>
              </w:rPr>
              <w:t>，温泉中心每年开放时间为每年11月至次年1月底，开放时间3个月（90天），温泉耗水量为4500</w:t>
            </w:r>
            <w:r>
              <w:rPr>
                <w:rFonts w:hint="eastAsia"/>
                <w:sz w:val="24"/>
                <w:szCs w:val="24"/>
              </w:rPr>
              <w:t>m</w:t>
            </w:r>
            <w:r>
              <w:rPr>
                <w:rFonts w:hint="eastAsia"/>
                <w:sz w:val="24"/>
                <w:szCs w:val="24"/>
                <w:vertAlign w:val="superscript"/>
              </w:rPr>
              <w:t>3</w:t>
            </w:r>
            <w:r>
              <w:rPr>
                <w:rFonts w:hint="eastAsia"/>
                <w:sz w:val="24"/>
                <w:szCs w:val="24"/>
              </w:rPr>
              <w:t>/a</w:t>
            </w:r>
            <w:r>
              <w:rPr>
                <w:rFonts w:hint="eastAsia"/>
                <w:sz w:val="24"/>
                <w:szCs w:val="24"/>
                <w:lang w:eastAsia="zh-CN"/>
              </w:rPr>
              <w:t>。</w:t>
            </w:r>
          </w:p>
          <w:p>
            <w:pPr>
              <w:spacing w:line="360" w:lineRule="auto"/>
              <w:ind w:firstLine="480" w:firstLineChars="200"/>
              <w:rPr>
                <w:rFonts w:hint="eastAsia"/>
                <w:sz w:val="24"/>
              </w:rPr>
            </w:pPr>
            <w:r>
              <w:rPr>
                <w:rFonts w:hint="eastAsia"/>
                <w:sz w:val="24"/>
              </w:rPr>
              <w:t>游泳池用水：温泉中心南侧规划一处游泳池</w:t>
            </w:r>
            <w:r>
              <w:rPr>
                <w:rFonts w:hint="eastAsia"/>
                <w:sz w:val="24"/>
                <w:szCs w:val="24"/>
              </w:rPr>
              <w:t>总的容积约400m</w:t>
            </w:r>
            <w:r>
              <w:rPr>
                <w:rFonts w:hint="eastAsia"/>
                <w:sz w:val="24"/>
                <w:szCs w:val="24"/>
                <w:vertAlign w:val="superscript"/>
              </w:rPr>
              <w:t>3</w:t>
            </w:r>
            <w:r>
              <w:rPr>
                <w:rFonts w:hint="eastAsia"/>
                <w:sz w:val="24"/>
                <w:szCs w:val="24"/>
              </w:rPr>
              <w:t>，根据国家要求游泳池每天补充水量占总水量的10%，</w:t>
            </w:r>
            <w:r>
              <w:rPr>
                <w:rFonts w:hint="eastAsia"/>
                <w:bCs/>
                <w:sz w:val="24"/>
                <w:szCs w:val="24"/>
              </w:rPr>
              <w:t>游泳馆</w:t>
            </w:r>
            <w:r>
              <w:rPr>
                <w:rFonts w:hint="eastAsia"/>
                <w:sz w:val="24"/>
                <w:szCs w:val="24"/>
              </w:rPr>
              <w:t>每年开放时间约100天，则游泳池</w:t>
            </w:r>
            <w:r>
              <w:rPr>
                <w:rFonts w:hint="eastAsia"/>
                <w:sz w:val="24"/>
                <w:szCs w:val="24"/>
                <w:lang w:val="en-US" w:eastAsia="zh-CN"/>
              </w:rPr>
              <w:t>耗</w:t>
            </w:r>
            <w:r>
              <w:rPr>
                <w:rFonts w:hint="eastAsia"/>
                <w:sz w:val="24"/>
                <w:szCs w:val="24"/>
              </w:rPr>
              <w:t>水量为40m</w:t>
            </w:r>
            <w:r>
              <w:rPr>
                <w:rFonts w:hint="eastAsia"/>
                <w:sz w:val="24"/>
                <w:szCs w:val="24"/>
                <w:vertAlign w:val="superscript"/>
              </w:rPr>
              <w:t>3</w:t>
            </w:r>
            <w:r>
              <w:rPr>
                <w:rFonts w:hint="eastAsia"/>
                <w:sz w:val="24"/>
                <w:szCs w:val="24"/>
              </w:rPr>
              <w:t>/d，4000；游泳池每年接待游泳人员10000人，根据根据《建筑给排水设计规范》（GB50015-2010），游泳人员用水按30L/人·次计，游泳人员用水量为3m</w:t>
            </w:r>
            <w:r>
              <w:rPr>
                <w:rFonts w:hint="eastAsia"/>
                <w:sz w:val="24"/>
                <w:szCs w:val="24"/>
                <w:vertAlign w:val="superscript"/>
              </w:rPr>
              <w:t>3</w:t>
            </w:r>
            <w:r>
              <w:rPr>
                <w:rFonts w:hint="eastAsia"/>
                <w:sz w:val="24"/>
                <w:szCs w:val="24"/>
              </w:rPr>
              <w:t>/d，300m</w:t>
            </w:r>
            <w:r>
              <w:rPr>
                <w:rFonts w:hint="eastAsia"/>
                <w:sz w:val="24"/>
                <w:szCs w:val="24"/>
                <w:vertAlign w:val="superscript"/>
              </w:rPr>
              <w:t>3</w:t>
            </w:r>
            <w:r>
              <w:rPr>
                <w:rFonts w:hint="eastAsia"/>
                <w:sz w:val="24"/>
                <w:szCs w:val="24"/>
              </w:rPr>
              <w:t>/a；则游泳馆</w:t>
            </w:r>
            <w:r>
              <w:rPr>
                <w:rFonts w:hint="eastAsia"/>
                <w:bCs/>
                <w:sz w:val="24"/>
                <w:szCs w:val="24"/>
              </w:rPr>
              <w:t>年用水量为</w:t>
            </w:r>
            <w:r>
              <w:rPr>
                <w:rFonts w:hint="eastAsia"/>
                <w:sz w:val="24"/>
                <w:szCs w:val="24"/>
              </w:rPr>
              <w:t>4300m</w:t>
            </w:r>
            <w:r>
              <w:rPr>
                <w:rFonts w:hint="eastAsia"/>
                <w:sz w:val="24"/>
                <w:szCs w:val="24"/>
                <w:vertAlign w:val="superscript"/>
              </w:rPr>
              <w:t>3</w:t>
            </w:r>
            <w:r>
              <w:rPr>
                <w:rFonts w:hint="eastAsia"/>
                <w:sz w:val="24"/>
                <w:szCs w:val="24"/>
              </w:rPr>
              <w:t>/a（11.78m</w:t>
            </w:r>
            <w:r>
              <w:rPr>
                <w:rFonts w:hint="eastAsia"/>
                <w:sz w:val="24"/>
                <w:szCs w:val="24"/>
                <w:vertAlign w:val="superscript"/>
              </w:rPr>
              <w:t>3</w:t>
            </w:r>
            <w:r>
              <w:rPr>
                <w:rFonts w:hint="eastAsia"/>
                <w:sz w:val="24"/>
                <w:szCs w:val="24"/>
              </w:rPr>
              <w:t>/d）。</w:t>
            </w:r>
          </w:p>
          <w:p>
            <w:pPr>
              <w:spacing w:line="360" w:lineRule="auto"/>
              <w:ind w:firstLine="480" w:firstLineChars="200"/>
              <w:rPr>
                <w:rFonts w:hint="eastAsia"/>
                <w:sz w:val="24"/>
              </w:rPr>
            </w:pPr>
            <w:r>
              <w:rPr>
                <w:rFonts w:hint="eastAsia"/>
                <w:sz w:val="24"/>
              </w:rPr>
              <w:t>绿化用水：项目绿化面积为</w:t>
            </w:r>
            <w:r>
              <w:rPr>
                <w:rFonts w:hint="eastAsia"/>
                <w:kern w:val="0"/>
                <w:sz w:val="24"/>
              </w:rPr>
              <w:t>53922.6</w:t>
            </w:r>
            <w:r>
              <w:rPr>
                <w:rFonts w:hint="eastAsia"/>
                <w:sz w:val="24"/>
              </w:rPr>
              <w:t>m</w:t>
            </w:r>
            <w:r>
              <w:rPr>
                <w:rFonts w:hint="eastAsia"/>
                <w:sz w:val="24"/>
                <w:vertAlign w:val="superscript"/>
              </w:rPr>
              <w:t>2</w:t>
            </w:r>
            <w:r>
              <w:rPr>
                <w:rFonts w:hint="eastAsia"/>
                <w:sz w:val="24"/>
              </w:rPr>
              <w:t>，</w:t>
            </w:r>
            <w:r>
              <w:rPr>
                <w:rFonts w:hint="eastAsia"/>
                <w:sz w:val="24"/>
                <w:szCs w:val="24"/>
              </w:rPr>
              <w:t>绿地用水量标准按</w:t>
            </w:r>
            <w:r>
              <w:rPr>
                <w:sz w:val="24"/>
                <w:szCs w:val="24"/>
              </w:rPr>
              <w:t>2L/m</w:t>
            </w:r>
            <w:r>
              <w:rPr>
                <w:sz w:val="24"/>
                <w:szCs w:val="24"/>
                <w:vertAlign w:val="superscript"/>
              </w:rPr>
              <w:t>2</w:t>
            </w:r>
            <w:r>
              <w:rPr>
                <w:sz w:val="24"/>
                <w:szCs w:val="24"/>
              </w:rPr>
              <w:t>·d</w:t>
            </w:r>
            <w:r>
              <w:rPr>
                <w:rFonts w:hint="eastAsia"/>
                <w:sz w:val="24"/>
                <w:szCs w:val="24"/>
              </w:rPr>
              <w:t>，</w:t>
            </w:r>
            <w:r>
              <w:rPr>
                <w:sz w:val="24"/>
                <w:szCs w:val="24"/>
              </w:rPr>
              <w:t>浇洒绿地用水按每年60次计</w:t>
            </w:r>
            <w:r>
              <w:rPr>
                <w:rFonts w:hint="eastAsia"/>
                <w:sz w:val="24"/>
                <w:szCs w:val="24"/>
              </w:rPr>
              <w:t>，则绿地用水量为17.7m</w:t>
            </w:r>
            <w:r>
              <w:rPr>
                <w:rFonts w:hint="eastAsia"/>
                <w:sz w:val="24"/>
                <w:szCs w:val="24"/>
                <w:vertAlign w:val="superscript"/>
              </w:rPr>
              <w:t>3</w:t>
            </w:r>
            <w:r>
              <w:rPr>
                <w:rFonts w:hint="eastAsia"/>
                <w:sz w:val="24"/>
                <w:szCs w:val="24"/>
              </w:rPr>
              <w:t>/d（6470.7m</w:t>
            </w:r>
            <w:r>
              <w:rPr>
                <w:rFonts w:hint="eastAsia"/>
                <w:sz w:val="24"/>
                <w:szCs w:val="24"/>
                <w:vertAlign w:val="superscript"/>
              </w:rPr>
              <w:t>3</w:t>
            </w:r>
            <w:r>
              <w:rPr>
                <w:rFonts w:hint="eastAsia"/>
                <w:sz w:val="24"/>
                <w:szCs w:val="24"/>
              </w:rPr>
              <w:t>/a）</w:t>
            </w:r>
            <w:r>
              <w:rPr>
                <w:rFonts w:hint="eastAsia"/>
                <w:sz w:val="24"/>
                <w:szCs w:val="24"/>
                <w:lang w:eastAsia="zh-CN"/>
              </w:rPr>
              <w:t>，</w:t>
            </w:r>
            <w:r>
              <w:rPr>
                <w:rFonts w:hint="eastAsia"/>
                <w:sz w:val="24"/>
                <w:szCs w:val="24"/>
                <w:lang w:val="en-US" w:eastAsia="zh-CN"/>
              </w:rPr>
              <w:t>部分可利用污水进行浇灌</w:t>
            </w:r>
            <w:r>
              <w:rPr>
                <w:rFonts w:hint="eastAsia"/>
                <w:sz w:val="24"/>
                <w:szCs w:val="24"/>
              </w:rPr>
              <w:t>。</w:t>
            </w:r>
          </w:p>
          <w:p>
            <w:pPr>
              <w:spacing w:line="360" w:lineRule="auto"/>
              <w:ind w:firstLine="480" w:firstLineChars="200"/>
              <w:rPr>
                <w:rFonts w:hint="eastAsia"/>
                <w:sz w:val="24"/>
              </w:rPr>
            </w:pPr>
            <w:r>
              <w:rPr>
                <w:rFonts w:hint="eastAsia"/>
                <w:sz w:val="24"/>
              </w:rPr>
              <w:t>综上，本项目用水量见表1-5。</w:t>
            </w:r>
          </w:p>
          <w:p>
            <w:pPr>
              <w:pStyle w:val="78"/>
              <w:spacing w:line="240" w:lineRule="auto"/>
              <w:ind w:firstLine="0" w:firstLineChars="0"/>
              <w:jc w:val="center"/>
              <w:rPr>
                <w:rFonts w:hint="eastAsia" w:cs="Times New Roman"/>
                <w:b/>
                <w:color w:val="auto"/>
                <w:spacing w:val="0"/>
              </w:rPr>
            </w:pPr>
            <w:r>
              <w:rPr>
                <w:rFonts w:cs="Times New Roman"/>
                <w:b/>
                <w:color w:val="auto"/>
                <w:spacing w:val="0"/>
              </w:rPr>
              <w:t>表</w:t>
            </w:r>
            <w:r>
              <w:rPr>
                <w:rFonts w:hint="eastAsia" w:cs="Times New Roman"/>
                <w:b/>
                <w:color w:val="auto"/>
                <w:spacing w:val="0"/>
              </w:rPr>
              <w:t>1-5    博览园</w:t>
            </w:r>
            <w:r>
              <w:rPr>
                <w:rFonts w:cs="Times New Roman"/>
                <w:b/>
                <w:color w:val="auto"/>
                <w:spacing w:val="0"/>
              </w:rPr>
              <w:t>用水量表</w:t>
            </w:r>
          </w:p>
          <w:tbl>
            <w:tblPr>
              <w:tblStyle w:val="44"/>
              <w:tblW w:w="843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10"/>
              <w:gridCol w:w="1634"/>
              <w:gridCol w:w="1919"/>
              <w:gridCol w:w="1806"/>
              <w:gridCol w:w="16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8" w:hRule="atLeast"/>
                <w:jc w:val="center"/>
              </w:trPr>
              <w:tc>
                <w:tcPr>
                  <w:tcW w:w="1410" w:type="dxa"/>
                  <w:vAlign w:val="center"/>
                </w:tcPr>
                <w:p>
                  <w:pPr>
                    <w:spacing w:line="240" w:lineRule="exact"/>
                    <w:jc w:val="center"/>
                    <w:rPr>
                      <w:rFonts w:hAnsi="宋体"/>
                      <w:szCs w:val="21"/>
                    </w:rPr>
                  </w:pPr>
                  <w:r>
                    <w:rPr>
                      <w:rFonts w:hAnsi="宋体"/>
                      <w:szCs w:val="21"/>
                    </w:rPr>
                    <w:t>项目</w:t>
                  </w:r>
                </w:p>
              </w:tc>
              <w:tc>
                <w:tcPr>
                  <w:tcW w:w="1634" w:type="dxa"/>
                  <w:vAlign w:val="center"/>
                </w:tcPr>
                <w:p>
                  <w:pPr>
                    <w:spacing w:line="240" w:lineRule="exact"/>
                    <w:jc w:val="center"/>
                    <w:rPr>
                      <w:rFonts w:hAnsi="宋体"/>
                      <w:szCs w:val="21"/>
                    </w:rPr>
                  </w:pPr>
                  <w:r>
                    <w:rPr>
                      <w:rFonts w:hAnsi="宋体"/>
                      <w:szCs w:val="21"/>
                    </w:rPr>
                    <w:t>用水量标准</w:t>
                  </w:r>
                </w:p>
                <w:p>
                  <w:pPr>
                    <w:spacing w:line="240" w:lineRule="exact"/>
                    <w:jc w:val="center"/>
                    <w:rPr>
                      <w:rFonts w:hAnsi="宋体"/>
                      <w:szCs w:val="21"/>
                    </w:rPr>
                  </w:pPr>
                  <w:r>
                    <w:rPr>
                      <w:rFonts w:hAnsi="宋体"/>
                      <w:szCs w:val="21"/>
                    </w:rPr>
                    <w:t>L/人.日(次)</w:t>
                  </w:r>
                </w:p>
              </w:tc>
              <w:tc>
                <w:tcPr>
                  <w:tcW w:w="1919" w:type="dxa"/>
                  <w:vAlign w:val="center"/>
                </w:tcPr>
                <w:p>
                  <w:pPr>
                    <w:spacing w:line="240" w:lineRule="exact"/>
                    <w:jc w:val="center"/>
                    <w:rPr>
                      <w:rFonts w:hAnsi="宋体"/>
                      <w:szCs w:val="21"/>
                    </w:rPr>
                  </w:pPr>
                  <w:r>
                    <w:rPr>
                      <w:rFonts w:hint="eastAsia"/>
                      <w:szCs w:val="21"/>
                    </w:rPr>
                    <w:t>用水单位数</w:t>
                  </w:r>
                </w:p>
              </w:tc>
              <w:tc>
                <w:tcPr>
                  <w:tcW w:w="1806" w:type="dxa"/>
                  <w:vAlign w:val="center"/>
                </w:tcPr>
                <w:p>
                  <w:pPr>
                    <w:pStyle w:val="18"/>
                    <w:spacing w:line="240" w:lineRule="exact"/>
                    <w:jc w:val="center"/>
                    <w:rPr>
                      <w:rFonts w:hAnsi="宋体"/>
                      <w:szCs w:val="21"/>
                    </w:rPr>
                  </w:pPr>
                  <w:r>
                    <w:rPr>
                      <w:szCs w:val="21"/>
                    </w:rPr>
                    <w:t>日用水量(m</w:t>
                  </w:r>
                  <w:r>
                    <w:rPr>
                      <w:szCs w:val="21"/>
                      <w:vertAlign w:val="superscript"/>
                    </w:rPr>
                    <w:t>3</w:t>
                  </w:r>
                  <w:r>
                    <w:rPr>
                      <w:szCs w:val="21"/>
                    </w:rPr>
                    <w:t>/d)</w:t>
                  </w:r>
                </w:p>
              </w:tc>
              <w:tc>
                <w:tcPr>
                  <w:tcW w:w="1661" w:type="dxa"/>
                  <w:vAlign w:val="center"/>
                </w:tcPr>
                <w:p>
                  <w:pPr>
                    <w:pStyle w:val="18"/>
                    <w:spacing w:line="240" w:lineRule="exact"/>
                    <w:jc w:val="center"/>
                    <w:rPr>
                      <w:rFonts w:hAnsi="宋体"/>
                      <w:szCs w:val="21"/>
                    </w:rPr>
                  </w:pPr>
                  <w:r>
                    <w:rPr>
                      <w:rFonts w:hint="eastAsia"/>
                      <w:szCs w:val="21"/>
                    </w:rPr>
                    <w:t>年用水量</w:t>
                  </w:r>
                  <w:r>
                    <w:rPr>
                      <w:szCs w:val="21"/>
                    </w:rPr>
                    <w:t>(m</w:t>
                  </w:r>
                  <w:r>
                    <w:rPr>
                      <w:szCs w:val="21"/>
                      <w:vertAlign w:val="superscript"/>
                    </w:rPr>
                    <w:t>3</w:t>
                  </w:r>
                  <w:r>
                    <w:rPr>
                      <w:szCs w:val="21"/>
                    </w:rPr>
                    <w:t>/</w:t>
                  </w:r>
                  <w:r>
                    <w:rPr>
                      <w:rFonts w:hint="eastAsia"/>
                      <w:szCs w:val="21"/>
                    </w:rPr>
                    <w:t>a</w:t>
                  </w:r>
                  <w:r>
                    <w:rPr>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8" w:hRule="atLeast"/>
                <w:jc w:val="center"/>
              </w:trPr>
              <w:tc>
                <w:tcPr>
                  <w:tcW w:w="1410" w:type="dxa"/>
                  <w:vAlign w:val="center"/>
                </w:tcPr>
                <w:p>
                  <w:pPr>
                    <w:jc w:val="center"/>
                    <w:rPr>
                      <w:rFonts w:hAnsi="宋体"/>
                      <w:szCs w:val="21"/>
                    </w:rPr>
                  </w:pPr>
                  <w:r>
                    <w:rPr>
                      <w:rFonts w:hAnsi="宋体"/>
                      <w:szCs w:val="21"/>
                    </w:rPr>
                    <w:t>客  房</w:t>
                  </w:r>
                </w:p>
              </w:tc>
              <w:tc>
                <w:tcPr>
                  <w:tcW w:w="1634" w:type="dxa"/>
                  <w:vAlign w:val="center"/>
                </w:tcPr>
                <w:p>
                  <w:pPr>
                    <w:jc w:val="center"/>
                    <w:rPr>
                      <w:rFonts w:hAnsi="宋体"/>
                      <w:szCs w:val="21"/>
                    </w:rPr>
                  </w:pPr>
                  <w:r>
                    <w:rPr>
                      <w:rFonts w:hint="eastAsia" w:hAnsi="宋体"/>
                      <w:szCs w:val="21"/>
                    </w:rPr>
                    <w:t>350</w:t>
                  </w:r>
                  <w:r>
                    <w:rPr>
                      <w:rFonts w:hAnsi="宋体"/>
                      <w:szCs w:val="21"/>
                    </w:rPr>
                    <w:t>L/床.日</w:t>
                  </w:r>
                </w:p>
              </w:tc>
              <w:tc>
                <w:tcPr>
                  <w:tcW w:w="1919" w:type="dxa"/>
                  <w:vAlign w:val="center"/>
                </w:tcPr>
                <w:p>
                  <w:pPr>
                    <w:spacing w:line="240" w:lineRule="exact"/>
                    <w:jc w:val="center"/>
                    <w:rPr>
                      <w:rFonts w:hint="eastAsia" w:hAnsi="宋体"/>
                      <w:szCs w:val="21"/>
                    </w:rPr>
                  </w:pPr>
                  <w:r>
                    <w:rPr>
                      <w:rFonts w:hint="eastAsia" w:hAnsi="宋体"/>
                      <w:szCs w:val="21"/>
                    </w:rPr>
                    <w:t>20个床位（按入</w:t>
                  </w:r>
                </w:p>
                <w:p>
                  <w:pPr>
                    <w:spacing w:line="240" w:lineRule="exact"/>
                    <w:jc w:val="center"/>
                    <w:rPr>
                      <w:rFonts w:hint="eastAsia"/>
                      <w:bCs/>
                      <w:szCs w:val="21"/>
                    </w:rPr>
                  </w:pPr>
                  <w:r>
                    <w:rPr>
                      <w:rFonts w:hint="eastAsia" w:hAnsi="宋体"/>
                      <w:szCs w:val="21"/>
                    </w:rPr>
                    <w:t>住率80%计算）</w:t>
                  </w:r>
                </w:p>
              </w:tc>
              <w:tc>
                <w:tcPr>
                  <w:tcW w:w="1806" w:type="dxa"/>
                  <w:vAlign w:val="center"/>
                </w:tcPr>
                <w:p>
                  <w:pPr>
                    <w:jc w:val="center"/>
                    <w:rPr>
                      <w:rFonts w:hint="eastAsia" w:hAnsi="宋体"/>
                      <w:szCs w:val="21"/>
                    </w:rPr>
                  </w:pPr>
                  <w:r>
                    <w:rPr>
                      <w:rFonts w:hint="eastAsia"/>
                      <w:szCs w:val="21"/>
                    </w:rPr>
                    <w:t>5.6</w:t>
                  </w:r>
                </w:p>
              </w:tc>
              <w:tc>
                <w:tcPr>
                  <w:tcW w:w="1661" w:type="dxa"/>
                  <w:vAlign w:val="center"/>
                </w:tcPr>
                <w:p>
                  <w:pPr>
                    <w:jc w:val="center"/>
                    <w:rPr>
                      <w:rFonts w:hint="eastAsia" w:hAnsi="宋体"/>
                      <w:szCs w:val="21"/>
                    </w:rPr>
                  </w:pPr>
                  <w:r>
                    <w:rPr>
                      <w:rFonts w:hint="eastAsia"/>
                      <w:szCs w:val="21"/>
                    </w:rPr>
                    <w:t>1680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6" w:hRule="atLeast"/>
                <w:jc w:val="center"/>
              </w:trPr>
              <w:tc>
                <w:tcPr>
                  <w:tcW w:w="1410" w:type="dxa"/>
                  <w:vAlign w:val="center"/>
                </w:tcPr>
                <w:p>
                  <w:pPr>
                    <w:jc w:val="center"/>
                    <w:rPr>
                      <w:rFonts w:hAnsi="宋体"/>
                      <w:szCs w:val="21"/>
                    </w:rPr>
                  </w:pPr>
                  <w:r>
                    <w:rPr>
                      <w:rFonts w:hAnsi="宋体"/>
                      <w:szCs w:val="21"/>
                    </w:rPr>
                    <w:t>餐 厅</w:t>
                  </w:r>
                </w:p>
              </w:tc>
              <w:tc>
                <w:tcPr>
                  <w:tcW w:w="1634" w:type="dxa"/>
                  <w:vAlign w:val="center"/>
                </w:tcPr>
                <w:p>
                  <w:pPr>
                    <w:jc w:val="center"/>
                    <w:rPr>
                      <w:rFonts w:hAnsi="宋体"/>
                      <w:szCs w:val="21"/>
                    </w:rPr>
                  </w:pPr>
                  <w:r>
                    <w:rPr>
                      <w:rFonts w:hint="eastAsia" w:hAnsi="宋体"/>
                      <w:szCs w:val="21"/>
                    </w:rPr>
                    <w:t>20</w:t>
                  </w:r>
                  <w:r>
                    <w:rPr>
                      <w:rFonts w:hAnsi="宋体"/>
                      <w:szCs w:val="21"/>
                    </w:rPr>
                    <w:t>L/人.</w:t>
                  </w:r>
                  <w:r>
                    <w:rPr>
                      <w:rFonts w:hint="eastAsia" w:hAnsi="宋体"/>
                      <w:szCs w:val="21"/>
                    </w:rPr>
                    <w:t>日</w:t>
                  </w:r>
                </w:p>
              </w:tc>
              <w:tc>
                <w:tcPr>
                  <w:tcW w:w="1919" w:type="dxa"/>
                  <w:vAlign w:val="center"/>
                </w:tcPr>
                <w:p>
                  <w:pPr>
                    <w:jc w:val="center"/>
                    <w:rPr>
                      <w:rFonts w:hAnsi="宋体"/>
                      <w:szCs w:val="21"/>
                    </w:rPr>
                  </w:pPr>
                  <w:r>
                    <w:rPr>
                      <w:rFonts w:hint="eastAsia" w:hAnsi="宋体"/>
                      <w:szCs w:val="21"/>
                    </w:rPr>
                    <w:t>100</w:t>
                  </w:r>
                </w:p>
              </w:tc>
              <w:tc>
                <w:tcPr>
                  <w:tcW w:w="1806" w:type="dxa"/>
                  <w:vAlign w:val="center"/>
                </w:tcPr>
                <w:p>
                  <w:pPr>
                    <w:jc w:val="center"/>
                    <w:rPr>
                      <w:rFonts w:hint="eastAsia" w:hAnsi="宋体"/>
                      <w:szCs w:val="21"/>
                    </w:rPr>
                  </w:pPr>
                  <w:r>
                    <w:rPr>
                      <w:rFonts w:hint="eastAsia" w:hAnsi="宋体"/>
                      <w:szCs w:val="21"/>
                    </w:rPr>
                    <w:t>4</w:t>
                  </w:r>
                </w:p>
              </w:tc>
              <w:tc>
                <w:tcPr>
                  <w:tcW w:w="1661" w:type="dxa"/>
                  <w:vAlign w:val="center"/>
                </w:tcPr>
                <w:p>
                  <w:pPr>
                    <w:jc w:val="center"/>
                    <w:rPr>
                      <w:rFonts w:hint="eastAsia" w:hAnsi="宋体"/>
                      <w:szCs w:val="21"/>
                    </w:rPr>
                  </w:pPr>
                  <w:r>
                    <w:rPr>
                      <w:rFonts w:hint="eastAsia"/>
                      <w:szCs w:val="21"/>
                    </w:rPr>
                    <w:t>1200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8" w:hRule="atLeast"/>
                <w:jc w:val="center"/>
              </w:trPr>
              <w:tc>
                <w:tcPr>
                  <w:tcW w:w="1410" w:type="dxa"/>
                  <w:vAlign w:val="center"/>
                </w:tcPr>
                <w:p>
                  <w:pPr>
                    <w:jc w:val="center"/>
                    <w:rPr>
                      <w:rFonts w:hAnsi="宋体"/>
                      <w:szCs w:val="21"/>
                    </w:rPr>
                  </w:pPr>
                  <w:r>
                    <w:rPr>
                      <w:rFonts w:hint="eastAsia" w:hAnsi="宋体"/>
                      <w:szCs w:val="21"/>
                    </w:rPr>
                    <w:t>住宿</w:t>
                  </w:r>
                  <w:r>
                    <w:rPr>
                      <w:rFonts w:hAnsi="宋体"/>
                      <w:szCs w:val="21"/>
                    </w:rPr>
                    <w:t>员工</w:t>
                  </w:r>
                </w:p>
              </w:tc>
              <w:tc>
                <w:tcPr>
                  <w:tcW w:w="1634" w:type="dxa"/>
                  <w:vAlign w:val="center"/>
                </w:tcPr>
                <w:p>
                  <w:pPr>
                    <w:jc w:val="center"/>
                    <w:rPr>
                      <w:rFonts w:hint="eastAsia" w:hAnsi="宋体"/>
                      <w:szCs w:val="21"/>
                    </w:rPr>
                  </w:pPr>
                  <w:r>
                    <w:rPr>
                      <w:rFonts w:hint="eastAsia" w:hAnsi="宋体"/>
                      <w:szCs w:val="21"/>
                    </w:rPr>
                    <w:t>160</w:t>
                  </w:r>
                  <w:r>
                    <w:rPr>
                      <w:rFonts w:hAnsi="宋体"/>
                      <w:szCs w:val="21"/>
                    </w:rPr>
                    <w:t>L/人.</w:t>
                  </w:r>
                  <w:r>
                    <w:rPr>
                      <w:rFonts w:hint="eastAsia" w:hAnsi="宋体"/>
                      <w:szCs w:val="21"/>
                    </w:rPr>
                    <w:t>日</w:t>
                  </w:r>
                </w:p>
              </w:tc>
              <w:tc>
                <w:tcPr>
                  <w:tcW w:w="1919" w:type="dxa"/>
                  <w:vAlign w:val="center"/>
                </w:tcPr>
                <w:p>
                  <w:pPr>
                    <w:jc w:val="center"/>
                    <w:rPr>
                      <w:rFonts w:hint="eastAsia" w:hAnsi="宋体"/>
                      <w:szCs w:val="21"/>
                    </w:rPr>
                  </w:pPr>
                  <w:r>
                    <w:rPr>
                      <w:rFonts w:hint="eastAsia" w:hAnsi="宋体"/>
                      <w:szCs w:val="21"/>
                    </w:rPr>
                    <w:t>10</w:t>
                  </w:r>
                </w:p>
              </w:tc>
              <w:tc>
                <w:tcPr>
                  <w:tcW w:w="1806" w:type="dxa"/>
                  <w:vAlign w:val="center"/>
                </w:tcPr>
                <w:p>
                  <w:pPr>
                    <w:jc w:val="center"/>
                    <w:rPr>
                      <w:rFonts w:hint="eastAsia" w:hAnsi="宋体"/>
                      <w:szCs w:val="21"/>
                    </w:rPr>
                  </w:pPr>
                  <w:r>
                    <w:rPr>
                      <w:rFonts w:hint="eastAsia" w:hAnsi="宋体"/>
                      <w:szCs w:val="21"/>
                    </w:rPr>
                    <w:t>1.6</w:t>
                  </w:r>
                </w:p>
              </w:tc>
              <w:tc>
                <w:tcPr>
                  <w:tcW w:w="1661" w:type="dxa"/>
                  <w:vAlign w:val="center"/>
                </w:tcPr>
                <w:p>
                  <w:pPr>
                    <w:jc w:val="center"/>
                    <w:rPr>
                      <w:rFonts w:hint="eastAsia" w:hAnsi="宋体"/>
                      <w:szCs w:val="21"/>
                    </w:rPr>
                  </w:pPr>
                  <w:r>
                    <w:rPr>
                      <w:rFonts w:hint="eastAsia" w:hAnsi="宋体"/>
                      <w:szCs w:val="21"/>
                    </w:rPr>
                    <w:t>480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8" w:hRule="atLeast"/>
                <w:jc w:val="center"/>
              </w:trPr>
              <w:tc>
                <w:tcPr>
                  <w:tcW w:w="1410" w:type="dxa"/>
                  <w:vAlign w:val="center"/>
                </w:tcPr>
                <w:p>
                  <w:pPr>
                    <w:jc w:val="center"/>
                    <w:rPr>
                      <w:rFonts w:hint="eastAsia" w:hAnsi="宋体"/>
                      <w:szCs w:val="21"/>
                    </w:rPr>
                  </w:pPr>
                  <w:r>
                    <w:rPr>
                      <w:rFonts w:hint="eastAsia" w:hAnsi="宋体"/>
                      <w:szCs w:val="21"/>
                    </w:rPr>
                    <w:t>其他员工</w:t>
                  </w:r>
                </w:p>
              </w:tc>
              <w:tc>
                <w:tcPr>
                  <w:tcW w:w="1634" w:type="dxa"/>
                  <w:vAlign w:val="center"/>
                </w:tcPr>
                <w:p>
                  <w:pPr>
                    <w:jc w:val="center"/>
                    <w:rPr>
                      <w:rFonts w:hint="eastAsia" w:hAnsi="宋体"/>
                      <w:szCs w:val="21"/>
                    </w:rPr>
                  </w:pPr>
                  <w:r>
                    <w:rPr>
                      <w:rFonts w:hint="eastAsia" w:hAnsi="宋体"/>
                      <w:szCs w:val="21"/>
                    </w:rPr>
                    <w:t>50</w:t>
                  </w:r>
                  <w:r>
                    <w:rPr>
                      <w:rFonts w:hAnsi="宋体"/>
                      <w:szCs w:val="21"/>
                    </w:rPr>
                    <w:t xml:space="preserve"> L/人.</w:t>
                  </w:r>
                  <w:r>
                    <w:rPr>
                      <w:rFonts w:hint="eastAsia" w:hAnsi="宋体"/>
                      <w:szCs w:val="21"/>
                    </w:rPr>
                    <w:t>日</w:t>
                  </w:r>
                </w:p>
              </w:tc>
              <w:tc>
                <w:tcPr>
                  <w:tcW w:w="1919" w:type="dxa"/>
                  <w:vAlign w:val="center"/>
                </w:tcPr>
                <w:p>
                  <w:pPr>
                    <w:jc w:val="center"/>
                    <w:rPr>
                      <w:rFonts w:hint="eastAsia" w:hAnsi="宋体"/>
                      <w:szCs w:val="21"/>
                    </w:rPr>
                  </w:pPr>
                  <w:r>
                    <w:rPr>
                      <w:rFonts w:hint="eastAsia" w:hAnsi="宋体"/>
                      <w:szCs w:val="21"/>
                    </w:rPr>
                    <w:t>40</w:t>
                  </w:r>
                </w:p>
              </w:tc>
              <w:tc>
                <w:tcPr>
                  <w:tcW w:w="1806" w:type="dxa"/>
                  <w:vAlign w:val="center"/>
                </w:tcPr>
                <w:p>
                  <w:pPr>
                    <w:jc w:val="center"/>
                    <w:rPr>
                      <w:rFonts w:hint="eastAsia" w:hAnsi="宋体"/>
                      <w:szCs w:val="21"/>
                    </w:rPr>
                  </w:pPr>
                  <w:r>
                    <w:rPr>
                      <w:rFonts w:hint="eastAsia" w:hAnsi="宋体"/>
                      <w:szCs w:val="21"/>
                    </w:rPr>
                    <w:t>2.0</w:t>
                  </w:r>
                </w:p>
              </w:tc>
              <w:tc>
                <w:tcPr>
                  <w:tcW w:w="1661" w:type="dxa"/>
                  <w:vAlign w:val="center"/>
                </w:tcPr>
                <w:p>
                  <w:pPr>
                    <w:jc w:val="center"/>
                    <w:rPr>
                      <w:rFonts w:hint="eastAsia" w:hAnsi="宋体"/>
                      <w:szCs w:val="21"/>
                    </w:rPr>
                  </w:pPr>
                  <w:r>
                    <w:rPr>
                      <w:rFonts w:hint="eastAsia" w:hAnsi="宋体"/>
                      <w:szCs w:val="21"/>
                    </w:rPr>
                    <w:t>600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9" w:hRule="atLeast"/>
                <w:jc w:val="center"/>
              </w:trPr>
              <w:tc>
                <w:tcPr>
                  <w:tcW w:w="1410" w:type="dxa"/>
                  <w:vAlign w:val="center"/>
                </w:tcPr>
                <w:p>
                  <w:pPr>
                    <w:jc w:val="center"/>
                    <w:rPr>
                      <w:rFonts w:hAnsi="宋体"/>
                      <w:szCs w:val="21"/>
                    </w:rPr>
                  </w:pPr>
                  <w:r>
                    <w:rPr>
                      <w:rFonts w:hint="eastAsia" w:hAnsi="宋体"/>
                      <w:szCs w:val="21"/>
                    </w:rPr>
                    <w:t>游客用水</w:t>
                  </w:r>
                </w:p>
              </w:tc>
              <w:tc>
                <w:tcPr>
                  <w:tcW w:w="1634" w:type="dxa"/>
                  <w:vAlign w:val="center"/>
                </w:tcPr>
                <w:p>
                  <w:pPr>
                    <w:jc w:val="center"/>
                    <w:rPr>
                      <w:rFonts w:hAnsi="宋体"/>
                      <w:szCs w:val="21"/>
                    </w:rPr>
                  </w:pPr>
                  <w:r>
                    <w:rPr>
                      <w:rFonts w:hint="eastAsia"/>
                      <w:szCs w:val="21"/>
                    </w:rPr>
                    <w:t>15</w:t>
                  </w:r>
                  <w:r>
                    <w:rPr>
                      <w:szCs w:val="21"/>
                    </w:rPr>
                    <w:t>L/</w:t>
                  </w:r>
                  <w:r>
                    <w:rPr>
                      <w:rFonts w:hAnsi="宋体"/>
                      <w:szCs w:val="21"/>
                    </w:rPr>
                    <w:t>人</w:t>
                  </w:r>
                  <w:r>
                    <w:rPr>
                      <w:szCs w:val="21"/>
                    </w:rPr>
                    <w:t>·d</w:t>
                  </w:r>
                </w:p>
              </w:tc>
              <w:tc>
                <w:tcPr>
                  <w:tcW w:w="1919" w:type="dxa"/>
                  <w:vAlign w:val="center"/>
                </w:tcPr>
                <w:p>
                  <w:pPr>
                    <w:jc w:val="center"/>
                    <w:rPr>
                      <w:rFonts w:hint="eastAsia" w:hAnsi="宋体"/>
                      <w:szCs w:val="21"/>
                    </w:rPr>
                  </w:pPr>
                  <w:r>
                    <w:rPr>
                      <w:rFonts w:hint="eastAsia" w:hAnsi="宋体"/>
                      <w:szCs w:val="21"/>
                    </w:rPr>
                    <w:t>100</w:t>
                  </w:r>
                </w:p>
              </w:tc>
              <w:tc>
                <w:tcPr>
                  <w:tcW w:w="1806" w:type="dxa"/>
                  <w:vAlign w:val="center"/>
                </w:tcPr>
                <w:p>
                  <w:pPr>
                    <w:ind w:firstLine="630" w:firstLineChars="300"/>
                    <w:rPr>
                      <w:rFonts w:hint="eastAsia" w:hAnsi="宋体"/>
                      <w:szCs w:val="21"/>
                    </w:rPr>
                  </w:pPr>
                  <w:r>
                    <w:rPr>
                      <w:rFonts w:hint="eastAsia"/>
                      <w:szCs w:val="21"/>
                    </w:rPr>
                    <w:t>1.5</w:t>
                  </w:r>
                </w:p>
              </w:tc>
              <w:tc>
                <w:tcPr>
                  <w:tcW w:w="1661" w:type="dxa"/>
                  <w:vAlign w:val="center"/>
                </w:tcPr>
                <w:p>
                  <w:pPr>
                    <w:jc w:val="center"/>
                    <w:rPr>
                      <w:rFonts w:hint="eastAsia" w:hAnsi="宋体"/>
                      <w:szCs w:val="21"/>
                    </w:rPr>
                  </w:pPr>
                  <w:r>
                    <w:rPr>
                      <w:rFonts w:hint="eastAsia"/>
                      <w:szCs w:val="21"/>
                    </w:rPr>
                    <w:t>450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8" w:hRule="atLeast"/>
                <w:jc w:val="center"/>
              </w:trPr>
              <w:tc>
                <w:tcPr>
                  <w:tcW w:w="1410" w:type="dxa"/>
                  <w:vAlign w:val="center"/>
                </w:tcPr>
                <w:p>
                  <w:pPr>
                    <w:jc w:val="center"/>
                    <w:rPr>
                      <w:rFonts w:hint="eastAsia" w:hAnsi="宋体"/>
                      <w:szCs w:val="21"/>
                    </w:rPr>
                  </w:pPr>
                  <w:r>
                    <w:rPr>
                      <w:rFonts w:hint="eastAsia"/>
                      <w:szCs w:val="21"/>
                    </w:rPr>
                    <w:t>别墅用水</w:t>
                  </w:r>
                </w:p>
              </w:tc>
              <w:tc>
                <w:tcPr>
                  <w:tcW w:w="1634" w:type="dxa"/>
                  <w:vAlign w:val="center"/>
                </w:tcPr>
                <w:p>
                  <w:pPr>
                    <w:jc w:val="center"/>
                    <w:rPr>
                      <w:rFonts w:hint="eastAsia" w:hAnsi="宋体"/>
                      <w:szCs w:val="21"/>
                    </w:rPr>
                  </w:pPr>
                  <w:r>
                    <w:rPr>
                      <w:rFonts w:hint="eastAsia" w:hAnsi="宋体"/>
                      <w:szCs w:val="21"/>
                    </w:rPr>
                    <w:t>160</w:t>
                  </w:r>
                  <w:r>
                    <w:rPr>
                      <w:rFonts w:hAnsi="宋体"/>
                      <w:szCs w:val="21"/>
                    </w:rPr>
                    <w:t>L/人.</w:t>
                  </w:r>
                  <w:r>
                    <w:rPr>
                      <w:rFonts w:hint="eastAsia" w:hAnsi="宋体"/>
                      <w:szCs w:val="21"/>
                    </w:rPr>
                    <w:t>日</w:t>
                  </w:r>
                </w:p>
              </w:tc>
              <w:tc>
                <w:tcPr>
                  <w:tcW w:w="1919" w:type="dxa"/>
                  <w:vAlign w:val="center"/>
                </w:tcPr>
                <w:p>
                  <w:pPr>
                    <w:jc w:val="center"/>
                    <w:rPr>
                      <w:rFonts w:hint="eastAsia" w:hAnsi="宋体"/>
                      <w:szCs w:val="21"/>
                    </w:rPr>
                  </w:pPr>
                  <w:r>
                    <w:rPr>
                      <w:rFonts w:hint="eastAsia" w:hAnsi="宋体"/>
                      <w:szCs w:val="21"/>
                    </w:rPr>
                    <w:t>144</w:t>
                  </w:r>
                </w:p>
              </w:tc>
              <w:tc>
                <w:tcPr>
                  <w:tcW w:w="1806" w:type="dxa"/>
                  <w:vAlign w:val="center"/>
                </w:tcPr>
                <w:p>
                  <w:pPr>
                    <w:jc w:val="center"/>
                    <w:rPr>
                      <w:rFonts w:hint="eastAsia" w:hAnsi="宋体"/>
                      <w:szCs w:val="21"/>
                    </w:rPr>
                  </w:pPr>
                  <w:r>
                    <w:rPr>
                      <w:rFonts w:hint="eastAsia"/>
                      <w:szCs w:val="21"/>
                    </w:rPr>
                    <w:t>7.68</w:t>
                  </w:r>
                </w:p>
              </w:tc>
              <w:tc>
                <w:tcPr>
                  <w:tcW w:w="1661" w:type="dxa"/>
                  <w:vAlign w:val="center"/>
                </w:tcPr>
                <w:p>
                  <w:pPr>
                    <w:jc w:val="center"/>
                    <w:rPr>
                      <w:rFonts w:hint="eastAsia" w:hAnsi="宋体"/>
                      <w:szCs w:val="21"/>
                    </w:rPr>
                  </w:pPr>
                  <w:r>
                    <w:rPr>
                      <w:rFonts w:hint="eastAsia"/>
                      <w:szCs w:val="21"/>
                    </w:rPr>
                    <w:t>2304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4" w:hRule="atLeast"/>
                <w:jc w:val="center"/>
              </w:trPr>
              <w:tc>
                <w:tcPr>
                  <w:tcW w:w="1410" w:type="dxa"/>
                  <w:vAlign w:val="center"/>
                </w:tcPr>
                <w:p>
                  <w:pPr>
                    <w:jc w:val="center"/>
                    <w:rPr>
                      <w:rFonts w:hint="eastAsia" w:hAnsi="宋体"/>
                      <w:szCs w:val="21"/>
                    </w:rPr>
                  </w:pPr>
                  <w:r>
                    <w:rPr>
                      <w:rFonts w:hint="eastAsia"/>
                      <w:szCs w:val="21"/>
                    </w:rPr>
                    <w:t>游泳池用水</w:t>
                  </w:r>
                </w:p>
              </w:tc>
              <w:tc>
                <w:tcPr>
                  <w:tcW w:w="1634" w:type="dxa"/>
                  <w:vAlign w:val="center"/>
                </w:tcPr>
                <w:p>
                  <w:pPr>
                    <w:adjustRightInd w:val="0"/>
                    <w:jc w:val="center"/>
                    <w:rPr>
                      <w:rFonts w:hint="eastAsia"/>
                      <w:szCs w:val="21"/>
                    </w:rPr>
                  </w:pPr>
                  <w:r>
                    <w:rPr>
                      <w:rFonts w:hint="eastAsia"/>
                      <w:szCs w:val="21"/>
                    </w:rPr>
                    <w:t>30 L/人·次</w:t>
                  </w:r>
                </w:p>
                <w:p>
                  <w:pPr>
                    <w:jc w:val="center"/>
                    <w:rPr>
                      <w:rFonts w:hAnsi="宋体"/>
                      <w:szCs w:val="21"/>
                    </w:rPr>
                  </w:pPr>
                  <w:r>
                    <w:rPr>
                      <w:rFonts w:hint="eastAsia"/>
                      <w:szCs w:val="21"/>
                    </w:rPr>
                    <w:t>补充水按10%</w:t>
                  </w:r>
                </w:p>
              </w:tc>
              <w:tc>
                <w:tcPr>
                  <w:tcW w:w="1919" w:type="dxa"/>
                  <w:vAlign w:val="center"/>
                </w:tcPr>
                <w:p>
                  <w:pPr>
                    <w:jc w:val="center"/>
                    <w:rPr>
                      <w:rFonts w:hint="eastAsia" w:hAnsi="宋体"/>
                      <w:szCs w:val="21"/>
                    </w:rPr>
                  </w:pPr>
                  <w:r>
                    <w:rPr>
                      <w:rFonts w:hint="eastAsia"/>
                      <w:szCs w:val="21"/>
                    </w:rPr>
                    <w:t>10000人/年</w:t>
                  </w:r>
                </w:p>
              </w:tc>
              <w:tc>
                <w:tcPr>
                  <w:tcW w:w="1806" w:type="dxa"/>
                  <w:vAlign w:val="center"/>
                </w:tcPr>
                <w:p>
                  <w:pPr>
                    <w:jc w:val="center"/>
                    <w:rPr>
                      <w:rFonts w:hint="eastAsia" w:hAnsi="宋体"/>
                      <w:szCs w:val="21"/>
                    </w:rPr>
                  </w:pPr>
                  <w:r>
                    <w:rPr>
                      <w:rFonts w:hint="eastAsia"/>
                      <w:szCs w:val="21"/>
                    </w:rPr>
                    <w:t>11.78</w:t>
                  </w:r>
                </w:p>
              </w:tc>
              <w:tc>
                <w:tcPr>
                  <w:tcW w:w="1661" w:type="dxa"/>
                  <w:vAlign w:val="center"/>
                </w:tcPr>
                <w:p>
                  <w:pPr>
                    <w:jc w:val="center"/>
                    <w:rPr>
                      <w:rFonts w:hint="eastAsia" w:hAnsi="宋体"/>
                      <w:szCs w:val="21"/>
                    </w:rPr>
                  </w:pPr>
                  <w:r>
                    <w:rPr>
                      <w:rFonts w:hint="eastAsia" w:hAnsi="宋体"/>
                      <w:szCs w:val="21"/>
                    </w:rPr>
                    <w:t>4300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8" w:hRule="atLeast"/>
                <w:jc w:val="center"/>
              </w:trPr>
              <w:tc>
                <w:tcPr>
                  <w:tcW w:w="1410" w:type="dxa"/>
                  <w:vAlign w:val="center"/>
                </w:tcPr>
                <w:p>
                  <w:pPr>
                    <w:jc w:val="center"/>
                    <w:rPr>
                      <w:rFonts w:hint="eastAsia" w:eastAsia="宋体"/>
                      <w:szCs w:val="21"/>
                      <w:lang w:val="en-US" w:eastAsia="zh-CN"/>
                    </w:rPr>
                  </w:pPr>
                  <w:r>
                    <w:rPr>
                      <w:rFonts w:hint="eastAsia"/>
                      <w:szCs w:val="21"/>
                      <w:lang w:val="en-US" w:eastAsia="zh-CN"/>
                    </w:rPr>
                    <w:t>温泉用水</w:t>
                  </w:r>
                </w:p>
              </w:tc>
              <w:tc>
                <w:tcPr>
                  <w:tcW w:w="1634" w:type="dxa"/>
                  <w:vAlign w:val="center"/>
                </w:tcPr>
                <w:p>
                  <w:pPr>
                    <w:jc w:val="center"/>
                    <w:rPr>
                      <w:rFonts w:hint="eastAsia" w:eastAsia="宋体"/>
                      <w:szCs w:val="21"/>
                      <w:lang w:val="en-US" w:eastAsia="zh-CN"/>
                    </w:rPr>
                  </w:pPr>
                  <w:r>
                    <w:rPr>
                      <w:rFonts w:hint="eastAsia"/>
                      <w:szCs w:val="21"/>
                      <w:lang w:val="en-US" w:eastAsia="zh-CN"/>
                    </w:rPr>
                    <w:t>-</w:t>
                  </w:r>
                </w:p>
              </w:tc>
              <w:tc>
                <w:tcPr>
                  <w:tcW w:w="1919" w:type="dxa"/>
                  <w:vAlign w:val="center"/>
                </w:tcPr>
                <w:p>
                  <w:pPr>
                    <w:jc w:val="center"/>
                    <w:rPr>
                      <w:rFonts w:hint="eastAsia"/>
                      <w:szCs w:val="21"/>
                    </w:rPr>
                  </w:pPr>
                  <w:r>
                    <w:rPr>
                      <w:rFonts w:hint="eastAsia"/>
                      <w:szCs w:val="21"/>
                      <w:lang w:val="en-US" w:eastAsia="zh-CN"/>
                    </w:rPr>
                    <w:t>9</w:t>
                  </w:r>
                  <w:r>
                    <w:rPr>
                      <w:rFonts w:hint="eastAsia"/>
                      <w:szCs w:val="21"/>
                    </w:rPr>
                    <w:t>000人/</w:t>
                  </w:r>
                </w:p>
              </w:tc>
              <w:tc>
                <w:tcPr>
                  <w:tcW w:w="1806" w:type="dxa"/>
                  <w:vAlign w:val="center"/>
                </w:tcPr>
                <w:p>
                  <w:pPr>
                    <w:jc w:val="center"/>
                    <w:rPr>
                      <w:rFonts w:hint="eastAsia" w:eastAsia="宋体"/>
                      <w:szCs w:val="21"/>
                      <w:lang w:val="en-US" w:eastAsia="zh-CN"/>
                    </w:rPr>
                  </w:pPr>
                  <w:r>
                    <w:rPr>
                      <w:rFonts w:hint="eastAsia"/>
                      <w:szCs w:val="21"/>
                      <w:lang w:val="en-US" w:eastAsia="zh-CN"/>
                    </w:rPr>
                    <w:t>12.33</w:t>
                  </w:r>
                </w:p>
              </w:tc>
              <w:tc>
                <w:tcPr>
                  <w:tcW w:w="1661" w:type="dxa"/>
                  <w:vAlign w:val="center"/>
                </w:tcPr>
                <w:p>
                  <w:pPr>
                    <w:jc w:val="center"/>
                    <w:rPr>
                      <w:rFonts w:hint="eastAsia" w:hAnsi="宋体" w:eastAsia="宋体"/>
                      <w:szCs w:val="21"/>
                      <w:lang w:val="en-US" w:eastAsia="zh-CN"/>
                    </w:rPr>
                  </w:pPr>
                  <w:r>
                    <w:rPr>
                      <w:rFonts w:hint="eastAsia" w:hAnsi="宋体"/>
                      <w:szCs w:val="21"/>
                      <w:lang w:val="en-US" w:eastAsia="zh-CN"/>
                    </w:rPr>
                    <w:t>4500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8" w:hRule="atLeast"/>
                <w:jc w:val="center"/>
              </w:trPr>
              <w:tc>
                <w:tcPr>
                  <w:tcW w:w="1410" w:type="dxa"/>
                  <w:vAlign w:val="center"/>
                </w:tcPr>
                <w:p>
                  <w:pPr>
                    <w:jc w:val="center"/>
                    <w:rPr>
                      <w:rFonts w:hint="eastAsia" w:hAnsi="宋体"/>
                      <w:szCs w:val="21"/>
                    </w:rPr>
                  </w:pPr>
                  <w:r>
                    <w:rPr>
                      <w:rFonts w:hint="eastAsia" w:hAnsi="宋体"/>
                      <w:szCs w:val="21"/>
                    </w:rPr>
                    <w:t>绿化</w:t>
                  </w:r>
                </w:p>
              </w:tc>
              <w:tc>
                <w:tcPr>
                  <w:tcW w:w="1634" w:type="dxa"/>
                  <w:vAlign w:val="center"/>
                </w:tcPr>
                <w:p>
                  <w:pPr>
                    <w:jc w:val="center"/>
                    <w:rPr>
                      <w:rFonts w:hAnsi="宋体"/>
                      <w:szCs w:val="21"/>
                    </w:rPr>
                  </w:pPr>
                  <w:r>
                    <w:rPr>
                      <w:rFonts w:hint="eastAsia"/>
                      <w:szCs w:val="21"/>
                    </w:rPr>
                    <w:t>2L/m</w:t>
                  </w:r>
                  <w:r>
                    <w:rPr>
                      <w:rFonts w:hint="eastAsia"/>
                      <w:szCs w:val="21"/>
                      <w:vertAlign w:val="superscript"/>
                    </w:rPr>
                    <w:t>2</w:t>
                  </w:r>
                  <w:r>
                    <w:rPr>
                      <w:rFonts w:hint="eastAsia"/>
                      <w:szCs w:val="21"/>
                    </w:rPr>
                    <w:t>·</w:t>
                  </w:r>
                  <w:r>
                    <w:rPr>
                      <w:szCs w:val="21"/>
                    </w:rPr>
                    <w:t>d</w:t>
                  </w:r>
                </w:p>
              </w:tc>
              <w:tc>
                <w:tcPr>
                  <w:tcW w:w="1919" w:type="dxa"/>
                  <w:vAlign w:val="center"/>
                </w:tcPr>
                <w:p>
                  <w:pPr>
                    <w:jc w:val="center"/>
                    <w:rPr>
                      <w:rFonts w:hint="eastAsia" w:hAnsi="宋体"/>
                      <w:szCs w:val="21"/>
                    </w:rPr>
                  </w:pPr>
                  <w:r>
                    <w:rPr>
                      <w:rFonts w:hint="eastAsia"/>
                      <w:kern w:val="0"/>
                      <w:szCs w:val="21"/>
                    </w:rPr>
                    <w:t>53922</w:t>
                  </w:r>
                  <w:r>
                    <w:rPr>
                      <w:rFonts w:hint="eastAsia"/>
                      <w:szCs w:val="21"/>
                    </w:rPr>
                    <w:t>m</w:t>
                  </w:r>
                  <w:r>
                    <w:rPr>
                      <w:rFonts w:hint="eastAsia"/>
                      <w:szCs w:val="21"/>
                      <w:vertAlign w:val="superscript"/>
                    </w:rPr>
                    <w:t>2</w:t>
                  </w:r>
                </w:p>
              </w:tc>
              <w:tc>
                <w:tcPr>
                  <w:tcW w:w="1806" w:type="dxa"/>
                  <w:vAlign w:val="center"/>
                </w:tcPr>
                <w:p>
                  <w:pPr>
                    <w:jc w:val="center"/>
                    <w:rPr>
                      <w:rFonts w:hint="eastAsia" w:hAnsi="宋体"/>
                      <w:szCs w:val="21"/>
                    </w:rPr>
                  </w:pPr>
                  <w:r>
                    <w:rPr>
                      <w:rFonts w:hint="eastAsia"/>
                      <w:szCs w:val="21"/>
                    </w:rPr>
                    <w:t>17.7</w:t>
                  </w:r>
                </w:p>
              </w:tc>
              <w:tc>
                <w:tcPr>
                  <w:tcW w:w="1661" w:type="dxa"/>
                  <w:vAlign w:val="center"/>
                </w:tcPr>
                <w:p>
                  <w:pPr>
                    <w:jc w:val="center"/>
                    <w:rPr>
                      <w:rFonts w:hint="eastAsia" w:hAnsi="宋体"/>
                      <w:szCs w:val="21"/>
                    </w:rPr>
                  </w:pPr>
                  <w:r>
                    <w:rPr>
                      <w:rFonts w:hint="eastAsia"/>
                      <w:szCs w:val="21"/>
                    </w:rPr>
                    <w:t>1099.5（污水循环利用）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8" w:hRule="atLeast"/>
                <w:jc w:val="center"/>
              </w:trPr>
              <w:tc>
                <w:tcPr>
                  <w:tcW w:w="1410" w:type="dxa"/>
                  <w:vAlign w:val="center"/>
                </w:tcPr>
                <w:p>
                  <w:pPr>
                    <w:jc w:val="center"/>
                    <w:rPr>
                      <w:rFonts w:hAnsi="宋体"/>
                      <w:szCs w:val="21"/>
                    </w:rPr>
                  </w:pPr>
                  <w:r>
                    <w:rPr>
                      <w:rFonts w:hAnsi="宋体"/>
                      <w:szCs w:val="21"/>
                    </w:rPr>
                    <w:t>合计</w:t>
                  </w:r>
                </w:p>
              </w:tc>
              <w:tc>
                <w:tcPr>
                  <w:tcW w:w="1634" w:type="dxa"/>
                  <w:vAlign w:val="center"/>
                </w:tcPr>
                <w:p>
                  <w:pPr>
                    <w:jc w:val="center"/>
                    <w:rPr>
                      <w:rFonts w:hAnsi="宋体"/>
                      <w:szCs w:val="21"/>
                    </w:rPr>
                  </w:pPr>
                </w:p>
              </w:tc>
              <w:tc>
                <w:tcPr>
                  <w:tcW w:w="1919" w:type="dxa"/>
                  <w:vAlign w:val="center"/>
                </w:tcPr>
                <w:p>
                  <w:pPr>
                    <w:jc w:val="center"/>
                    <w:rPr>
                      <w:rFonts w:hint="eastAsia" w:hAnsi="宋体"/>
                      <w:szCs w:val="21"/>
                    </w:rPr>
                  </w:pPr>
                </w:p>
              </w:tc>
              <w:tc>
                <w:tcPr>
                  <w:tcW w:w="1806" w:type="dxa"/>
                  <w:vAlign w:val="center"/>
                </w:tcPr>
                <w:p>
                  <w:pPr>
                    <w:jc w:val="center"/>
                    <w:rPr>
                      <w:rFonts w:hint="eastAsia" w:hAnsi="宋体"/>
                      <w:szCs w:val="21"/>
                    </w:rPr>
                  </w:pPr>
                  <w:r>
                    <w:rPr>
                      <w:rFonts w:hint="eastAsia" w:hAnsi="宋体"/>
                      <w:szCs w:val="21"/>
                    </w:rPr>
                    <w:fldChar w:fldCharType="begin"/>
                  </w:r>
                  <w:r>
                    <w:rPr>
                      <w:rFonts w:hint="eastAsia" w:hAnsi="宋体"/>
                      <w:szCs w:val="21"/>
                    </w:rPr>
                    <w:instrText xml:space="preserve"> =SUM(ABOVE) \* MERGEFORMAT </w:instrText>
                  </w:r>
                  <w:r>
                    <w:rPr>
                      <w:rFonts w:hint="eastAsia" w:hAnsi="宋体"/>
                      <w:szCs w:val="21"/>
                    </w:rPr>
                    <w:fldChar w:fldCharType="separate"/>
                  </w:r>
                  <w:r>
                    <w:rPr>
                      <w:rFonts w:hint="eastAsia" w:hAnsi="宋体"/>
                      <w:szCs w:val="21"/>
                    </w:rPr>
                    <w:t>64.19</w:t>
                  </w:r>
                  <w:r>
                    <w:rPr>
                      <w:rFonts w:hint="eastAsia" w:hAnsi="宋体"/>
                      <w:szCs w:val="21"/>
                    </w:rPr>
                    <w:fldChar w:fldCharType="end"/>
                  </w:r>
                </w:p>
              </w:tc>
              <w:tc>
                <w:tcPr>
                  <w:tcW w:w="1661" w:type="dxa"/>
                  <w:vAlign w:val="center"/>
                </w:tcPr>
                <w:p>
                  <w:pPr>
                    <w:jc w:val="center"/>
                    <w:rPr>
                      <w:rFonts w:hint="eastAsia" w:hAnsi="宋体"/>
                      <w:szCs w:val="21"/>
                    </w:rPr>
                  </w:pPr>
                  <w:r>
                    <w:rPr>
                      <w:rFonts w:hint="eastAsia"/>
                      <w:szCs w:val="21"/>
                      <w:lang w:val="en-US" w:eastAsia="zh-CN"/>
                    </w:rPr>
                    <w:fldChar w:fldCharType="begin"/>
                  </w:r>
                  <w:r>
                    <w:rPr>
                      <w:rFonts w:hint="eastAsia"/>
                      <w:szCs w:val="21"/>
                      <w:lang w:val="en-US" w:eastAsia="zh-CN"/>
                    </w:rPr>
                    <w:instrText xml:space="preserve"> =SUM(ABOVE) \* MERGEFORMAT </w:instrText>
                  </w:r>
                  <w:r>
                    <w:rPr>
                      <w:rFonts w:hint="eastAsia"/>
                      <w:szCs w:val="21"/>
                      <w:lang w:val="en-US" w:eastAsia="zh-CN"/>
                    </w:rPr>
                    <w:fldChar w:fldCharType="separate"/>
                  </w:r>
                  <w:r>
                    <w:rPr>
                      <w:rFonts w:hint="eastAsia"/>
                      <w:szCs w:val="21"/>
                      <w:lang w:val="en-US" w:eastAsia="zh-CN"/>
                    </w:rPr>
                    <w:t>1661</w:t>
                  </w:r>
                  <w:r>
                    <w:rPr>
                      <w:rFonts w:hint="eastAsia"/>
                      <w:szCs w:val="21"/>
                      <w:lang w:val="en-US" w:eastAsia="zh-CN"/>
                    </w:rPr>
                    <w:fldChar w:fldCharType="end"/>
                  </w:r>
                  <w:r>
                    <w:rPr>
                      <w:rFonts w:hint="eastAsia"/>
                      <w:szCs w:val="21"/>
                      <w:lang w:val="en-US" w:eastAsia="zh-CN"/>
                    </w:rPr>
                    <w:t>3.5</w:t>
                  </w:r>
                </w:p>
              </w:tc>
            </w:tr>
          </w:tbl>
          <w:p>
            <w:pPr>
              <w:spacing w:line="360" w:lineRule="auto"/>
              <w:ind w:firstLine="480" w:firstLineChars="200"/>
              <w:rPr>
                <w:rFonts w:hint="eastAsia"/>
                <w:sz w:val="24"/>
              </w:rPr>
            </w:pPr>
            <w:r>
              <w:rPr>
                <w:rFonts w:hint="eastAsia"/>
                <w:sz w:val="24"/>
              </w:rPr>
              <w:t>消防用水规划：消防用水水源采用给水管水和场地周边水体水双水源，沿游路设置消防栓，保证基地消防安全。</w:t>
            </w:r>
          </w:p>
          <w:p>
            <w:pPr>
              <w:spacing w:line="360" w:lineRule="auto"/>
              <w:ind w:firstLine="480" w:firstLineChars="200"/>
              <w:rPr>
                <w:rFonts w:hint="eastAsia"/>
                <w:sz w:val="24"/>
              </w:rPr>
            </w:pPr>
            <w:r>
              <w:rPr>
                <w:rFonts w:hint="eastAsia" w:ascii="宋体" w:hAnsi="宋体"/>
                <w:sz w:val="24"/>
              </w:rPr>
              <w:t>②</w:t>
            </w:r>
            <w:r>
              <w:rPr>
                <w:rFonts w:hint="eastAsia"/>
                <w:sz w:val="24"/>
              </w:rPr>
              <w:t>雨水工程规划</w:t>
            </w:r>
          </w:p>
          <w:p>
            <w:pPr>
              <w:spacing w:line="360" w:lineRule="auto"/>
              <w:ind w:firstLine="480" w:firstLineChars="200"/>
              <w:rPr>
                <w:rFonts w:hint="eastAsia"/>
                <w:sz w:val="24"/>
              </w:rPr>
            </w:pPr>
            <w:r>
              <w:rPr>
                <w:rFonts w:hint="eastAsia"/>
                <w:sz w:val="24"/>
              </w:rPr>
              <w:t>场地雨水通过地表径流进入水体，在水体周边规划植被缓冲带，游路的材料多用透水铺装，充分利用场地内的雨水造景、浇灌植物。</w:t>
            </w:r>
          </w:p>
          <w:p>
            <w:pPr>
              <w:spacing w:line="360" w:lineRule="auto"/>
              <w:ind w:firstLine="480" w:firstLineChars="200"/>
              <w:rPr>
                <w:rFonts w:hint="eastAsia"/>
                <w:sz w:val="24"/>
              </w:rPr>
            </w:pPr>
            <w:r>
              <w:rPr>
                <w:rFonts w:hint="eastAsia"/>
                <w:sz w:val="24"/>
              </w:rPr>
              <w:t>③污水工程规划</w:t>
            </w:r>
          </w:p>
          <w:p>
            <w:pPr>
              <w:spacing w:line="360" w:lineRule="auto"/>
              <w:ind w:firstLine="480" w:firstLineChars="200"/>
              <w:rPr>
                <w:b/>
                <w:sz w:val="24"/>
                <w:szCs w:val="24"/>
              </w:rPr>
            </w:pPr>
            <w:r>
              <w:rPr>
                <w:rFonts w:hint="eastAsia"/>
                <w:sz w:val="24"/>
                <w:szCs w:val="24"/>
              </w:rPr>
              <w:t>博览园</w:t>
            </w:r>
            <w:r>
              <w:rPr>
                <w:sz w:val="24"/>
                <w:szCs w:val="24"/>
              </w:rPr>
              <w:t>排水</w:t>
            </w:r>
            <w:r>
              <w:rPr>
                <w:rFonts w:hint="eastAsia"/>
                <w:sz w:val="24"/>
                <w:szCs w:val="24"/>
              </w:rPr>
              <w:t>体制</w:t>
            </w:r>
            <w:r>
              <w:rPr>
                <w:sz w:val="24"/>
                <w:szCs w:val="24"/>
              </w:rPr>
              <w:t>拟采用雨污分流制。项目废水主要来源于生活污水</w:t>
            </w:r>
            <w:r>
              <w:rPr>
                <w:rFonts w:hint="eastAsia"/>
                <w:sz w:val="24"/>
                <w:szCs w:val="24"/>
              </w:rPr>
              <w:t>和餐饮废水，废水排放量为5371.2m</w:t>
            </w:r>
            <w:r>
              <w:rPr>
                <w:rFonts w:hint="eastAsia"/>
                <w:sz w:val="24"/>
                <w:szCs w:val="24"/>
                <w:vertAlign w:val="superscript"/>
              </w:rPr>
              <w:t>3</w:t>
            </w:r>
            <w:r>
              <w:rPr>
                <w:rFonts w:hint="eastAsia"/>
                <w:sz w:val="24"/>
                <w:szCs w:val="24"/>
              </w:rPr>
              <w:t>/a（17.9m</w:t>
            </w:r>
            <w:r>
              <w:rPr>
                <w:rFonts w:hint="eastAsia"/>
                <w:sz w:val="24"/>
                <w:szCs w:val="24"/>
                <w:vertAlign w:val="superscript"/>
              </w:rPr>
              <w:t>3</w:t>
            </w:r>
            <w:r>
              <w:rPr>
                <w:rFonts w:hint="eastAsia"/>
                <w:sz w:val="24"/>
                <w:szCs w:val="24"/>
              </w:rPr>
              <w:t>/d）</w:t>
            </w:r>
            <w:r>
              <w:rPr>
                <w:sz w:val="24"/>
                <w:szCs w:val="24"/>
              </w:rPr>
              <w:t>，</w:t>
            </w:r>
            <w:r>
              <w:rPr>
                <w:rFonts w:hint="eastAsia"/>
                <w:sz w:val="24"/>
                <w:szCs w:val="24"/>
              </w:rPr>
              <w:t>餐饮废水隔油处理后，与生活污水一起经化粪池理后用作场地绿化用水和周边农田灌溉用水，不外排。</w:t>
            </w:r>
            <w:r>
              <w:rPr>
                <w:sz w:val="24"/>
                <w:szCs w:val="24"/>
              </w:rPr>
              <w:t>游泳池废水</w:t>
            </w:r>
            <w:r>
              <w:rPr>
                <w:rFonts w:hint="eastAsia"/>
                <w:sz w:val="24"/>
                <w:szCs w:val="24"/>
              </w:rPr>
              <w:t>属于清净下水，消毒后去渣（主要为头发）后排入场区雨水沟，</w:t>
            </w:r>
            <w:r>
              <w:rPr>
                <w:sz w:val="24"/>
                <w:szCs w:val="24"/>
              </w:rPr>
              <w:t>经雨水沟和雨水管道排放至</w:t>
            </w:r>
            <w:r>
              <w:rPr>
                <w:rFonts w:hint="eastAsia"/>
                <w:sz w:val="24"/>
                <w:szCs w:val="24"/>
              </w:rPr>
              <w:t>博览园水库内</w:t>
            </w:r>
            <w:r>
              <w:rPr>
                <w:sz w:val="24"/>
                <w:szCs w:val="24"/>
              </w:rPr>
              <w:t>。</w:t>
            </w:r>
          </w:p>
          <w:p>
            <w:pPr>
              <w:spacing w:line="360" w:lineRule="auto"/>
              <w:ind w:firstLine="480"/>
              <w:rPr>
                <w:rFonts w:hint="eastAsia"/>
                <w:sz w:val="24"/>
                <w:szCs w:val="24"/>
              </w:rPr>
            </w:pPr>
            <w:r>
              <w:rPr>
                <w:rFonts w:hint="eastAsia"/>
                <w:sz w:val="24"/>
                <w:szCs w:val="24"/>
              </w:rPr>
              <w:t>博览园</w:t>
            </w:r>
            <w:r>
              <w:rPr>
                <w:sz w:val="24"/>
                <w:szCs w:val="24"/>
              </w:rPr>
              <w:t>污水排放量</w:t>
            </w:r>
            <w:r>
              <w:rPr>
                <w:rFonts w:hint="eastAsia"/>
                <w:sz w:val="24"/>
                <w:szCs w:val="24"/>
              </w:rPr>
              <w:t>详见</w:t>
            </w:r>
            <w:r>
              <w:rPr>
                <w:sz w:val="24"/>
                <w:szCs w:val="24"/>
              </w:rPr>
              <w:t>表</w:t>
            </w:r>
            <w:r>
              <w:rPr>
                <w:rFonts w:hint="eastAsia"/>
                <w:sz w:val="24"/>
                <w:szCs w:val="24"/>
              </w:rPr>
              <w:t>1-6，水平衡见图1-1</w:t>
            </w:r>
            <w:r>
              <w:rPr>
                <w:sz w:val="24"/>
                <w:szCs w:val="24"/>
              </w:rPr>
              <w:t>：</w:t>
            </w:r>
          </w:p>
          <w:p>
            <w:pPr>
              <w:pStyle w:val="78"/>
              <w:spacing w:line="240" w:lineRule="auto"/>
              <w:ind w:firstLine="0" w:firstLineChars="0"/>
              <w:jc w:val="center"/>
              <w:rPr>
                <w:rFonts w:hint="eastAsia" w:cs="Times New Roman"/>
                <w:b/>
                <w:color w:val="auto"/>
                <w:spacing w:val="0"/>
              </w:rPr>
            </w:pPr>
            <w:r>
              <w:rPr>
                <w:rFonts w:cs="Times New Roman"/>
                <w:b/>
                <w:color w:val="auto"/>
                <w:spacing w:val="0"/>
              </w:rPr>
              <w:t>表</w:t>
            </w:r>
            <w:r>
              <w:rPr>
                <w:rFonts w:hint="eastAsia" w:cs="Times New Roman"/>
                <w:b/>
                <w:color w:val="auto"/>
                <w:spacing w:val="0"/>
              </w:rPr>
              <w:t xml:space="preserve">1-6 </w:t>
            </w:r>
            <w:r>
              <w:rPr>
                <w:rFonts w:cs="Times New Roman"/>
                <w:b/>
                <w:color w:val="auto"/>
                <w:spacing w:val="0"/>
              </w:rPr>
              <w:t xml:space="preserve"> </w:t>
            </w:r>
            <w:r>
              <w:rPr>
                <w:rFonts w:hint="eastAsia" w:cs="Times New Roman"/>
                <w:b/>
                <w:color w:val="auto"/>
                <w:spacing w:val="0"/>
              </w:rPr>
              <w:t>博览园</w:t>
            </w:r>
            <w:r>
              <w:rPr>
                <w:rFonts w:cs="Times New Roman"/>
                <w:b/>
                <w:color w:val="auto"/>
                <w:spacing w:val="0"/>
              </w:rPr>
              <w:t>污水排放量汇总表</w:t>
            </w:r>
          </w:p>
          <w:tbl>
            <w:tblPr>
              <w:tblStyle w:val="44"/>
              <w:tblW w:w="8422"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682"/>
              <w:gridCol w:w="1980"/>
              <w:gridCol w:w="1741"/>
              <w:gridCol w:w="1927"/>
              <w:gridCol w:w="2092"/>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97" w:hRule="atLeast"/>
                <w:jc w:val="center"/>
              </w:trPr>
              <w:tc>
                <w:tcPr>
                  <w:tcW w:w="682" w:type="dxa"/>
                  <w:vAlign w:val="center"/>
                </w:tcPr>
                <w:p>
                  <w:pPr>
                    <w:adjustRightInd w:val="0"/>
                    <w:snapToGrid w:val="0"/>
                    <w:jc w:val="center"/>
                    <w:rPr>
                      <w:rFonts w:hint="eastAsia"/>
                      <w:szCs w:val="21"/>
                    </w:rPr>
                  </w:pPr>
                  <w:r>
                    <w:rPr>
                      <w:rFonts w:hint="eastAsia"/>
                      <w:szCs w:val="21"/>
                    </w:rPr>
                    <w:t>序号</w:t>
                  </w:r>
                </w:p>
              </w:tc>
              <w:tc>
                <w:tcPr>
                  <w:tcW w:w="1980" w:type="dxa"/>
                  <w:vAlign w:val="center"/>
                </w:tcPr>
                <w:p>
                  <w:pPr>
                    <w:adjustRightInd w:val="0"/>
                    <w:snapToGrid w:val="0"/>
                    <w:jc w:val="center"/>
                    <w:rPr>
                      <w:rFonts w:hint="eastAsia"/>
                      <w:szCs w:val="21"/>
                    </w:rPr>
                  </w:pPr>
                  <w:r>
                    <w:rPr>
                      <w:rFonts w:hint="eastAsia"/>
                      <w:szCs w:val="21"/>
                    </w:rPr>
                    <w:t>用水单位</w:t>
                  </w:r>
                </w:p>
              </w:tc>
              <w:tc>
                <w:tcPr>
                  <w:tcW w:w="1741" w:type="dxa"/>
                  <w:vAlign w:val="center"/>
                </w:tcPr>
                <w:p>
                  <w:pPr>
                    <w:adjustRightInd w:val="0"/>
                    <w:snapToGrid w:val="0"/>
                    <w:jc w:val="center"/>
                    <w:rPr>
                      <w:rFonts w:hint="eastAsia"/>
                      <w:szCs w:val="21"/>
                    </w:rPr>
                  </w:pPr>
                  <w:r>
                    <w:rPr>
                      <w:rFonts w:hint="eastAsia"/>
                      <w:szCs w:val="21"/>
                    </w:rPr>
                    <w:t>年用水量m</w:t>
                  </w:r>
                  <w:r>
                    <w:rPr>
                      <w:rFonts w:hint="eastAsia"/>
                      <w:szCs w:val="21"/>
                      <w:vertAlign w:val="superscript"/>
                    </w:rPr>
                    <w:t>3</w:t>
                  </w:r>
                  <w:r>
                    <w:rPr>
                      <w:rFonts w:hint="eastAsia"/>
                      <w:szCs w:val="21"/>
                    </w:rPr>
                    <w:t>/a</w:t>
                  </w:r>
                </w:p>
              </w:tc>
              <w:tc>
                <w:tcPr>
                  <w:tcW w:w="1927" w:type="dxa"/>
                  <w:vAlign w:val="center"/>
                </w:tcPr>
                <w:p>
                  <w:pPr>
                    <w:adjustRightInd w:val="0"/>
                    <w:snapToGrid w:val="0"/>
                    <w:jc w:val="center"/>
                    <w:rPr>
                      <w:rFonts w:hint="eastAsia"/>
                      <w:szCs w:val="21"/>
                    </w:rPr>
                  </w:pPr>
                  <w:r>
                    <w:rPr>
                      <w:rFonts w:hint="eastAsia"/>
                      <w:szCs w:val="21"/>
                    </w:rPr>
                    <w:t>排水系数</w:t>
                  </w:r>
                </w:p>
              </w:tc>
              <w:tc>
                <w:tcPr>
                  <w:tcW w:w="2092" w:type="dxa"/>
                  <w:vAlign w:val="center"/>
                </w:tcPr>
                <w:p>
                  <w:pPr>
                    <w:adjustRightInd w:val="0"/>
                    <w:snapToGrid w:val="0"/>
                    <w:jc w:val="center"/>
                    <w:rPr>
                      <w:rFonts w:hint="eastAsia"/>
                      <w:szCs w:val="21"/>
                    </w:rPr>
                  </w:pPr>
                  <w:r>
                    <w:rPr>
                      <w:rFonts w:hint="eastAsia"/>
                      <w:szCs w:val="21"/>
                    </w:rPr>
                    <w:t>年排水量m</w:t>
                  </w:r>
                  <w:r>
                    <w:rPr>
                      <w:rFonts w:hint="eastAsia"/>
                      <w:szCs w:val="21"/>
                      <w:vertAlign w:val="superscript"/>
                    </w:rPr>
                    <w:t>3</w:t>
                  </w:r>
                  <w:r>
                    <w:rPr>
                      <w:rFonts w:hint="eastAsia"/>
                      <w:szCs w:val="21"/>
                    </w:rPr>
                    <w:t>/a</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89" w:hRule="atLeast"/>
                <w:jc w:val="center"/>
              </w:trPr>
              <w:tc>
                <w:tcPr>
                  <w:tcW w:w="682" w:type="dxa"/>
                  <w:vAlign w:val="center"/>
                </w:tcPr>
                <w:p>
                  <w:pPr>
                    <w:adjustRightInd w:val="0"/>
                    <w:snapToGrid w:val="0"/>
                    <w:jc w:val="center"/>
                    <w:rPr>
                      <w:rFonts w:hint="eastAsia"/>
                      <w:szCs w:val="21"/>
                    </w:rPr>
                  </w:pPr>
                  <w:r>
                    <w:rPr>
                      <w:rFonts w:hint="eastAsia"/>
                      <w:szCs w:val="21"/>
                    </w:rPr>
                    <w:t>1</w:t>
                  </w:r>
                </w:p>
              </w:tc>
              <w:tc>
                <w:tcPr>
                  <w:tcW w:w="1980" w:type="dxa"/>
                  <w:vAlign w:val="center"/>
                </w:tcPr>
                <w:p>
                  <w:pPr>
                    <w:jc w:val="center"/>
                    <w:rPr>
                      <w:rFonts w:hAnsi="宋体"/>
                      <w:szCs w:val="21"/>
                    </w:rPr>
                  </w:pPr>
                  <w:r>
                    <w:rPr>
                      <w:rFonts w:hAnsi="宋体"/>
                      <w:szCs w:val="21"/>
                    </w:rPr>
                    <w:t>客  房</w:t>
                  </w:r>
                </w:p>
              </w:tc>
              <w:tc>
                <w:tcPr>
                  <w:tcW w:w="1741" w:type="dxa"/>
                  <w:vAlign w:val="center"/>
                </w:tcPr>
                <w:p>
                  <w:pPr>
                    <w:jc w:val="center"/>
                    <w:rPr>
                      <w:rFonts w:hint="eastAsia" w:hAnsi="宋体"/>
                      <w:szCs w:val="21"/>
                    </w:rPr>
                  </w:pPr>
                  <w:r>
                    <w:rPr>
                      <w:rFonts w:hint="eastAsia"/>
                      <w:szCs w:val="21"/>
                    </w:rPr>
                    <w:t>1680</w:t>
                  </w:r>
                </w:p>
              </w:tc>
              <w:tc>
                <w:tcPr>
                  <w:tcW w:w="1927" w:type="dxa"/>
                  <w:vAlign w:val="center"/>
                </w:tcPr>
                <w:p>
                  <w:pPr>
                    <w:adjustRightInd w:val="0"/>
                    <w:snapToGrid w:val="0"/>
                    <w:jc w:val="center"/>
                    <w:rPr>
                      <w:rFonts w:hint="eastAsia"/>
                      <w:szCs w:val="21"/>
                    </w:rPr>
                  </w:pPr>
                  <w:r>
                    <w:rPr>
                      <w:rFonts w:hint="eastAsia"/>
                      <w:szCs w:val="21"/>
                    </w:rPr>
                    <w:t>0.8</w:t>
                  </w:r>
                </w:p>
              </w:tc>
              <w:tc>
                <w:tcPr>
                  <w:tcW w:w="2092" w:type="dxa"/>
                  <w:vAlign w:val="center"/>
                </w:tcPr>
                <w:p>
                  <w:pPr>
                    <w:adjustRightInd w:val="0"/>
                    <w:snapToGrid w:val="0"/>
                    <w:jc w:val="center"/>
                    <w:rPr>
                      <w:rFonts w:hint="eastAsia"/>
                      <w:szCs w:val="21"/>
                    </w:rPr>
                  </w:pPr>
                  <w:r>
                    <w:rPr>
                      <w:rFonts w:hint="eastAsia"/>
                      <w:szCs w:val="21"/>
                    </w:rPr>
                    <w:t>1344</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18" w:hRule="atLeast"/>
                <w:jc w:val="center"/>
              </w:trPr>
              <w:tc>
                <w:tcPr>
                  <w:tcW w:w="682" w:type="dxa"/>
                  <w:vAlign w:val="center"/>
                </w:tcPr>
                <w:p>
                  <w:pPr>
                    <w:adjustRightInd w:val="0"/>
                    <w:snapToGrid w:val="0"/>
                    <w:jc w:val="center"/>
                    <w:rPr>
                      <w:rFonts w:hint="eastAsia"/>
                      <w:szCs w:val="21"/>
                    </w:rPr>
                  </w:pPr>
                  <w:r>
                    <w:rPr>
                      <w:rFonts w:hint="eastAsia"/>
                      <w:szCs w:val="21"/>
                    </w:rPr>
                    <w:t>2</w:t>
                  </w:r>
                </w:p>
              </w:tc>
              <w:tc>
                <w:tcPr>
                  <w:tcW w:w="1980" w:type="dxa"/>
                  <w:vAlign w:val="center"/>
                </w:tcPr>
                <w:p>
                  <w:pPr>
                    <w:jc w:val="center"/>
                    <w:rPr>
                      <w:rFonts w:hAnsi="宋体"/>
                      <w:szCs w:val="21"/>
                    </w:rPr>
                  </w:pPr>
                  <w:r>
                    <w:rPr>
                      <w:rFonts w:hAnsi="宋体"/>
                      <w:szCs w:val="21"/>
                    </w:rPr>
                    <w:t>餐 厅</w:t>
                  </w:r>
                </w:p>
              </w:tc>
              <w:tc>
                <w:tcPr>
                  <w:tcW w:w="1741" w:type="dxa"/>
                  <w:vAlign w:val="center"/>
                </w:tcPr>
                <w:p>
                  <w:pPr>
                    <w:jc w:val="center"/>
                    <w:rPr>
                      <w:rFonts w:hint="eastAsia" w:hAnsi="宋体"/>
                      <w:szCs w:val="21"/>
                    </w:rPr>
                  </w:pPr>
                  <w:r>
                    <w:rPr>
                      <w:rFonts w:hint="eastAsia"/>
                      <w:szCs w:val="21"/>
                    </w:rPr>
                    <w:t>1200</w:t>
                  </w:r>
                </w:p>
              </w:tc>
              <w:tc>
                <w:tcPr>
                  <w:tcW w:w="1927" w:type="dxa"/>
                  <w:vAlign w:val="center"/>
                </w:tcPr>
                <w:p>
                  <w:pPr>
                    <w:adjustRightInd w:val="0"/>
                    <w:snapToGrid w:val="0"/>
                    <w:jc w:val="center"/>
                    <w:rPr>
                      <w:rFonts w:hint="eastAsia"/>
                      <w:szCs w:val="21"/>
                    </w:rPr>
                  </w:pPr>
                  <w:r>
                    <w:rPr>
                      <w:rFonts w:hint="eastAsia"/>
                      <w:szCs w:val="21"/>
                    </w:rPr>
                    <w:t>0.8</w:t>
                  </w:r>
                </w:p>
              </w:tc>
              <w:tc>
                <w:tcPr>
                  <w:tcW w:w="2092" w:type="dxa"/>
                  <w:vAlign w:val="center"/>
                </w:tcPr>
                <w:p>
                  <w:pPr>
                    <w:adjustRightInd w:val="0"/>
                    <w:snapToGrid w:val="0"/>
                    <w:jc w:val="center"/>
                    <w:rPr>
                      <w:rFonts w:hint="eastAsia"/>
                      <w:szCs w:val="21"/>
                    </w:rPr>
                  </w:pPr>
                  <w:r>
                    <w:rPr>
                      <w:rFonts w:hint="eastAsia"/>
                      <w:szCs w:val="21"/>
                    </w:rPr>
                    <w:t>960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89" w:hRule="atLeast"/>
                <w:jc w:val="center"/>
              </w:trPr>
              <w:tc>
                <w:tcPr>
                  <w:tcW w:w="682" w:type="dxa"/>
                  <w:vAlign w:val="center"/>
                </w:tcPr>
                <w:p>
                  <w:pPr>
                    <w:adjustRightInd w:val="0"/>
                    <w:snapToGrid w:val="0"/>
                    <w:jc w:val="center"/>
                    <w:rPr>
                      <w:rFonts w:hint="eastAsia"/>
                      <w:szCs w:val="21"/>
                    </w:rPr>
                  </w:pPr>
                  <w:r>
                    <w:rPr>
                      <w:rFonts w:hint="eastAsia"/>
                      <w:szCs w:val="21"/>
                    </w:rPr>
                    <w:t>3</w:t>
                  </w:r>
                </w:p>
              </w:tc>
              <w:tc>
                <w:tcPr>
                  <w:tcW w:w="1980" w:type="dxa"/>
                  <w:vAlign w:val="center"/>
                </w:tcPr>
                <w:p>
                  <w:pPr>
                    <w:jc w:val="center"/>
                    <w:rPr>
                      <w:rFonts w:hAnsi="宋体"/>
                      <w:szCs w:val="21"/>
                    </w:rPr>
                  </w:pPr>
                  <w:r>
                    <w:rPr>
                      <w:rFonts w:hint="eastAsia" w:hAnsi="宋体"/>
                      <w:szCs w:val="21"/>
                    </w:rPr>
                    <w:t>住宿</w:t>
                  </w:r>
                  <w:r>
                    <w:rPr>
                      <w:rFonts w:hAnsi="宋体"/>
                      <w:szCs w:val="21"/>
                    </w:rPr>
                    <w:t>员工</w:t>
                  </w:r>
                </w:p>
              </w:tc>
              <w:tc>
                <w:tcPr>
                  <w:tcW w:w="1741" w:type="dxa"/>
                  <w:vAlign w:val="center"/>
                </w:tcPr>
                <w:p>
                  <w:pPr>
                    <w:jc w:val="center"/>
                    <w:rPr>
                      <w:rFonts w:hint="eastAsia" w:hAnsi="宋体"/>
                      <w:szCs w:val="21"/>
                    </w:rPr>
                  </w:pPr>
                  <w:r>
                    <w:rPr>
                      <w:rFonts w:hint="eastAsia" w:hAnsi="宋体"/>
                      <w:szCs w:val="21"/>
                    </w:rPr>
                    <w:t>480</w:t>
                  </w:r>
                </w:p>
              </w:tc>
              <w:tc>
                <w:tcPr>
                  <w:tcW w:w="1927" w:type="dxa"/>
                  <w:vAlign w:val="center"/>
                </w:tcPr>
                <w:p>
                  <w:pPr>
                    <w:adjustRightInd w:val="0"/>
                    <w:snapToGrid w:val="0"/>
                    <w:jc w:val="center"/>
                    <w:rPr>
                      <w:rFonts w:hint="eastAsia"/>
                      <w:szCs w:val="21"/>
                    </w:rPr>
                  </w:pPr>
                  <w:r>
                    <w:rPr>
                      <w:rFonts w:hint="eastAsia"/>
                      <w:szCs w:val="21"/>
                    </w:rPr>
                    <w:t>0.8</w:t>
                  </w:r>
                </w:p>
              </w:tc>
              <w:tc>
                <w:tcPr>
                  <w:tcW w:w="2092" w:type="dxa"/>
                  <w:vAlign w:val="center"/>
                </w:tcPr>
                <w:p>
                  <w:pPr>
                    <w:adjustRightInd w:val="0"/>
                    <w:snapToGrid w:val="0"/>
                    <w:jc w:val="center"/>
                    <w:rPr>
                      <w:rFonts w:hint="eastAsia"/>
                      <w:szCs w:val="21"/>
                    </w:rPr>
                  </w:pPr>
                  <w:r>
                    <w:rPr>
                      <w:rFonts w:hint="eastAsia"/>
                      <w:szCs w:val="21"/>
                    </w:rPr>
                    <w:t>384</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682" w:type="dxa"/>
                  <w:vAlign w:val="center"/>
                </w:tcPr>
                <w:p>
                  <w:pPr>
                    <w:adjustRightInd w:val="0"/>
                    <w:snapToGrid w:val="0"/>
                    <w:jc w:val="center"/>
                    <w:rPr>
                      <w:rFonts w:hint="eastAsia"/>
                      <w:szCs w:val="21"/>
                    </w:rPr>
                  </w:pPr>
                  <w:r>
                    <w:rPr>
                      <w:rFonts w:hint="eastAsia"/>
                      <w:szCs w:val="21"/>
                    </w:rPr>
                    <w:t>4</w:t>
                  </w:r>
                </w:p>
              </w:tc>
              <w:tc>
                <w:tcPr>
                  <w:tcW w:w="1980" w:type="dxa"/>
                  <w:vAlign w:val="center"/>
                </w:tcPr>
                <w:p>
                  <w:pPr>
                    <w:jc w:val="center"/>
                    <w:rPr>
                      <w:rFonts w:hint="eastAsia" w:hAnsi="宋体"/>
                      <w:szCs w:val="21"/>
                    </w:rPr>
                  </w:pPr>
                  <w:r>
                    <w:rPr>
                      <w:rFonts w:hint="eastAsia" w:hAnsi="宋体"/>
                      <w:szCs w:val="21"/>
                    </w:rPr>
                    <w:t>其他员工</w:t>
                  </w:r>
                </w:p>
              </w:tc>
              <w:tc>
                <w:tcPr>
                  <w:tcW w:w="1741" w:type="dxa"/>
                  <w:vAlign w:val="center"/>
                </w:tcPr>
                <w:p>
                  <w:pPr>
                    <w:jc w:val="center"/>
                    <w:rPr>
                      <w:rFonts w:hint="eastAsia" w:hAnsi="宋体"/>
                      <w:szCs w:val="21"/>
                    </w:rPr>
                  </w:pPr>
                  <w:r>
                    <w:rPr>
                      <w:rFonts w:hint="eastAsia" w:hAnsi="宋体"/>
                      <w:szCs w:val="21"/>
                    </w:rPr>
                    <w:t>600</w:t>
                  </w:r>
                </w:p>
              </w:tc>
              <w:tc>
                <w:tcPr>
                  <w:tcW w:w="1927" w:type="dxa"/>
                  <w:vAlign w:val="center"/>
                </w:tcPr>
                <w:p>
                  <w:pPr>
                    <w:adjustRightInd w:val="0"/>
                    <w:snapToGrid w:val="0"/>
                    <w:jc w:val="center"/>
                    <w:rPr>
                      <w:rFonts w:hint="eastAsia"/>
                      <w:szCs w:val="21"/>
                    </w:rPr>
                  </w:pPr>
                  <w:r>
                    <w:rPr>
                      <w:rFonts w:hint="eastAsia"/>
                      <w:szCs w:val="21"/>
                    </w:rPr>
                    <w:t>0.8</w:t>
                  </w:r>
                </w:p>
              </w:tc>
              <w:tc>
                <w:tcPr>
                  <w:tcW w:w="2092" w:type="dxa"/>
                  <w:vAlign w:val="center"/>
                </w:tcPr>
                <w:p>
                  <w:pPr>
                    <w:adjustRightInd w:val="0"/>
                    <w:snapToGrid w:val="0"/>
                    <w:jc w:val="center"/>
                    <w:rPr>
                      <w:rFonts w:hint="eastAsia"/>
                      <w:szCs w:val="21"/>
                    </w:rPr>
                  </w:pPr>
                  <w:r>
                    <w:rPr>
                      <w:rFonts w:hint="eastAsia"/>
                      <w:szCs w:val="21"/>
                    </w:rPr>
                    <w:t>480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51" w:hRule="atLeast"/>
                <w:jc w:val="center"/>
              </w:trPr>
              <w:tc>
                <w:tcPr>
                  <w:tcW w:w="682" w:type="dxa"/>
                  <w:vAlign w:val="center"/>
                </w:tcPr>
                <w:p>
                  <w:pPr>
                    <w:adjustRightInd w:val="0"/>
                    <w:snapToGrid w:val="0"/>
                    <w:jc w:val="center"/>
                    <w:rPr>
                      <w:rFonts w:hint="eastAsia"/>
                      <w:szCs w:val="21"/>
                    </w:rPr>
                  </w:pPr>
                  <w:r>
                    <w:rPr>
                      <w:rFonts w:hint="eastAsia"/>
                      <w:szCs w:val="21"/>
                    </w:rPr>
                    <w:t>5</w:t>
                  </w:r>
                </w:p>
              </w:tc>
              <w:tc>
                <w:tcPr>
                  <w:tcW w:w="1980" w:type="dxa"/>
                  <w:vAlign w:val="center"/>
                </w:tcPr>
                <w:p>
                  <w:pPr>
                    <w:jc w:val="center"/>
                    <w:rPr>
                      <w:rFonts w:hAnsi="宋体"/>
                      <w:szCs w:val="21"/>
                    </w:rPr>
                  </w:pPr>
                  <w:r>
                    <w:rPr>
                      <w:rFonts w:hint="eastAsia" w:hAnsi="宋体"/>
                      <w:szCs w:val="21"/>
                    </w:rPr>
                    <w:t>游客用水</w:t>
                  </w:r>
                </w:p>
              </w:tc>
              <w:tc>
                <w:tcPr>
                  <w:tcW w:w="1741" w:type="dxa"/>
                  <w:vAlign w:val="center"/>
                </w:tcPr>
                <w:p>
                  <w:pPr>
                    <w:jc w:val="center"/>
                    <w:rPr>
                      <w:rFonts w:hint="eastAsia" w:hAnsi="宋体"/>
                      <w:szCs w:val="21"/>
                    </w:rPr>
                  </w:pPr>
                  <w:r>
                    <w:rPr>
                      <w:rFonts w:hint="eastAsia"/>
                      <w:szCs w:val="21"/>
                    </w:rPr>
                    <w:t>450</w:t>
                  </w:r>
                </w:p>
              </w:tc>
              <w:tc>
                <w:tcPr>
                  <w:tcW w:w="1927" w:type="dxa"/>
                  <w:vAlign w:val="center"/>
                </w:tcPr>
                <w:p>
                  <w:pPr>
                    <w:adjustRightInd w:val="0"/>
                    <w:snapToGrid w:val="0"/>
                    <w:jc w:val="center"/>
                    <w:rPr>
                      <w:rFonts w:hint="eastAsia"/>
                      <w:szCs w:val="21"/>
                    </w:rPr>
                  </w:pPr>
                  <w:r>
                    <w:rPr>
                      <w:rFonts w:hint="eastAsia"/>
                      <w:szCs w:val="21"/>
                    </w:rPr>
                    <w:t>0.8</w:t>
                  </w:r>
                </w:p>
              </w:tc>
              <w:tc>
                <w:tcPr>
                  <w:tcW w:w="2092" w:type="dxa"/>
                  <w:vAlign w:val="center"/>
                </w:tcPr>
                <w:p>
                  <w:pPr>
                    <w:adjustRightInd w:val="0"/>
                    <w:snapToGrid w:val="0"/>
                    <w:jc w:val="center"/>
                    <w:rPr>
                      <w:rFonts w:hint="eastAsia"/>
                      <w:szCs w:val="21"/>
                    </w:rPr>
                  </w:pPr>
                  <w:r>
                    <w:rPr>
                      <w:rFonts w:hint="eastAsia"/>
                      <w:szCs w:val="21"/>
                    </w:rPr>
                    <w:t>360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60" w:hRule="atLeast"/>
                <w:jc w:val="center"/>
              </w:trPr>
              <w:tc>
                <w:tcPr>
                  <w:tcW w:w="682" w:type="dxa"/>
                  <w:vAlign w:val="center"/>
                </w:tcPr>
                <w:p>
                  <w:pPr>
                    <w:adjustRightInd w:val="0"/>
                    <w:snapToGrid w:val="0"/>
                    <w:jc w:val="center"/>
                    <w:rPr>
                      <w:rFonts w:hint="eastAsia"/>
                      <w:szCs w:val="21"/>
                    </w:rPr>
                  </w:pPr>
                  <w:r>
                    <w:rPr>
                      <w:rFonts w:hint="eastAsia"/>
                      <w:szCs w:val="21"/>
                    </w:rPr>
                    <w:t>6</w:t>
                  </w:r>
                </w:p>
              </w:tc>
              <w:tc>
                <w:tcPr>
                  <w:tcW w:w="1980" w:type="dxa"/>
                  <w:vAlign w:val="center"/>
                </w:tcPr>
                <w:p>
                  <w:pPr>
                    <w:jc w:val="center"/>
                    <w:rPr>
                      <w:rFonts w:hint="eastAsia" w:hAnsi="宋体"/>
                      <w:szCs w:val="21"/>
                    </w:rPr>
                  </w:pPr>
                  <w:r>
                    <w:rPr>
                      <w:rFonts w:hint="eastAsia"/>
                      <w:szCs w:val="21"/>
                    </w:rPr>
                    <w:t>别墅用水</w:t>
                  </w:r>
                </w:p>
              </w:tc>
              <w:tc>
                <w:tcPr>
                  <w:tcW w:w="1741" w:type="dxa"/>
                  <w:vAlign w:val="center"/>
                </w:tcPr>
                <w:p>
                  <w:pPr>
                    <w:jc w:val="center"/>
                    <w:rPr>
                      <w:rFonts w:hint="eastAsia" w:hAnsi="宋体"/>
                      <w:szCs w:val="21"/>
                    </w:rPr>
                  </w:pPr>
                  <w:r>
                    <w:rPr>
                      <w:rFonts w:hint="eastAsia"/>
                      <w:szCs w:val="21"/>
                    </w:rPr>
                    <w:t>2304</w:t>
                  </w:r>
                </w:p>
              </w:tc>
              <w:tc>
                <w:tcPr>
                  <w:tcW w:w="1927" w:type="dxa"/>
                  <w:vAlign w:val="center"/>
                </w:tcPr>
                <w:p>
                  <w:pPr>
                    <w:adjustRightInd w:val="0"/>
                    <w:snapToGrid w:val="0"/>
                    <w:jc w:val="center"/>
                    <w:rPr>
                      <w:rFonts w:hint="eastAsia"/>
                      <w:szCs w:val="21"/>
                    </w:rPr>
                  </w:pPr>
                  <w:r>
                    <w:rPr>
                      <w:rFonts w:hint="eastAsia"/>
                      <w:szCs w:val="21"/>
                    </w:rPr>
                    <w:t>0.8</w:t>
                  </w:r>
                </w:p>
              </w:tc>
              <w:tc>
                <w:tcPr>
                  <w:tcW w:w="2092" w:type="dxa"/>
                  <w:vAlign w:val="center"/>
                </w:tcPr>
                <w:p>
                  <w:pPr>
                    <w:adjustRightInd w:val="0"/>
                    <w:snapToGrid w:val="0"/>
                    <w:jc w:val="center"/>
                    <w:rPr>
                      <w:rFonts w:hint="eastAsia"/>
                      <w:szCs w:val="21"/>
                    </w:rPr>
                  </w:pPr>
                  <w:r>
                    <w:rPr>
                      <w:rFonts w:hint="eastAsia"/>
                      <w:szCs w:val="21"/>
                    </w:rPr>
                    <w:t>1843.2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60" w:hRule="atLeast"/>
                <w:jc w:val="center"/>
              </w:trPr>
              <w:tc>
                <w:tcPr>
                  <w:tcW w:w="682" w:type="dxa"/>
                  <w:vAlign w:val="center"/>
                </w:tcPr>
                <w:p>
                  <w:pPr>
                    <w:adjustRightInd w:val="0"/>
                    <w:snapToGrid w:val="0"/>
                    <w:jc w:val="center"/>
                    <w:rPr>
                      <w:rFonts w:hint="eastAsia"/>
                      <w:szCs w:val="21"/>
                    </w:rPr>
                  </w:pPr>
                </w:p>
              </w:tc>
              <w:tc>
                <w:tcPr>
                  <w:tcW w:w="1980" w:type="dxa"/>
                  <w:vAlign w:val="center"/>
                </w:tcPr>
                <w:p>
                  <w:pPr>
                    <w:jc w:val="center"/>
                    <w:rPr>
                      <w:rFonts w:hint="eastAsia" w:eastAsia="宋体"/>
                      <w:szCs w:val="21"/>
                      <w:lang w:val="en-US" w:eastAsia="zh-CN"/>
                    </w:rPr>
                  </w:pPr>
                  <w:r>
                    <w:rPr>
                      <w:rFonts w:hint="eastAsia"/>
                      <w:szCs w:val="21"/>
                      <w:lang w:val="en-US" w:eastAsia="zh-CN"/>
                    </w:rPr>
                    <w:t>温泉用水</w:t>
                  </w:r>
                </w:p>
              </w:tc>
              <w:tc>
                <w:tcPr>
                  <w:tcW w:w="1741" w:type="dxa"/>
                  <w:vAlign w:val="center"/>
                </w:tcPr>
                <w:p>
                  <w:pPr>
                    <w:jc w:val="center"/>
                    <w:rPr>
                      <w:rFonts w:hint="eastAsia" w:eastAsia="宋体"/>
                      <w:szCs w:val="21"/>
                      <w:lang w:val="en-US" w:eastAsia="zh-CN"/>
                    </w:rPr>
                  </w:pPr>
                  <w:r>
                    <w:rPr>
                      <w:rFonts w:hint="eastAsia"/>
                      <w:szCs w:val="21"/>
                      <w:lang w:val="en-US" w:eastAsia="zh-CN"/>
                    </w:rPr>
                    <w:t>4500</w:t>
                  </w:r>
                </w:p>
              </w:tc>
              <w:tc>
                <w:tcPr>
                  <w:tcW w:w="4019" w:type="dxa"/>
                  <w:gridSpan w:val="2"/>
                  <w:vMerge w:val="restart"/>
                  <w:tcBorders/>
                  <w:vAlign w:val="center"/>
                </w:tcPr>
                <w:p>
                  <w:pPr>
                    <w:jc w:val="center"/>
                    <w:rPr>
                      <w:rFonts w:hint="eastAsia" w:hAnsi="宋体"/>
                      <w:szCs w:val="21"/>
                    </w:rPr>
                  </w:pPr>
                  <w:r>
                    <w:rPr>
                      <w:rFonts w:hint="eastAsia" w:hAnsi="宋体"/>
                      <w:szCs w:val="21"/>
                    </w:rPr>
                    <w:t>清净下水，消毒后去渣（主要为头发）排入雨水沟</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60" w:hRule="atLeast"/>
                <w:jc w:val="center"/>
              </w:trPr>
              <w:tc>
                <w:tcPr>
                  <w:tcW w:w="682" w:type="dxa"/>
                  <w:vAlign w:val="center"/>
                </w:tcPr>
                <w:p>
                  <w:pPr>
                    <w:adjustRightInd w:val="0"/>
                    <w:snapToGrid w:val="0"/>
                    <w:jc w:val="center"/>
                    <w:rPr>
                      <w:rFonts w:hint="eastAsia"/>
                      <w:szCs w:val="21"/>
                    </w:rPr>
                  </w:pPr>
                  <w:r>
                    <w:rPr>
                      <w:rFonts w:hint="eastAsia"/>
                      <w:szCs w:val="21"/>
                    </w:rPr>
                    <w:t>7</w:t>
                  </w:r>
                </w:p>
              </w:tc>
              <w:tc>
                <w:tcPr>
                  <w:tcW w:w="1980" w:type="dxa"/>
                  <w:vAlign w:val="center"/>
                </w:tcPr>
                <w:p>
                  <w:pPr>
                    <w:jc w:val="center"/>
                    <w:rPr>
                      <w:rFonts w:hint="eastAsia" w:hAnsi="宋体"/>
                      <w:szCs w:val="21"/>
                    </w:rPr>
                  </w:pPr>
                  <w:r>
                    <w:rPr>
                      <w:rFonts w:hint="eastAsia"/>
                      <w:szCs w:val="21"/>
                    </w:rPr>
                    <w:t>游泳池用水</w:t>
                  </w:r>
                </w:p>
              </w:tc>
              <w:tc>
                <w:tcPr>
                  <w:tcW w:w="1741" w:type="dxa"/>
                  <w:vAlign w:val="center"/>
                </w:tcPr>
                <w:p>
                  <w:pPr>
                    <w:jc w:val="center"/>
                    <w:rPr>
                      <w:rFonts w:hint="eastAsia" w:hAnsi="宋体"/>
                      <w:szCs w:val="21"/>
                    </w:rPr>
                  </w:pPr>
                  <w:r>
                    <w:rPr>
                      <w:rFonts w:hint="eastAsia" w:hAnsi="宋体"/>
                      <w:szCs w:val="21"/>
                    </w:rPr>
                    <w:t>4300</w:t>
                  </w:r>
                </w:p>
              </w:tc>
              <w:tc>
                <w:tcPr>
                  <w:tcW w:w="4019" w:type="dxa"/>
                  <w:gridSpan w:val="2"/>
                  <w:vMerge w:val="continue"/>
                  <w:tcBorders/>
                  <w:vAlign w:val="center"/>
                </w:tcPr>
                <w:p>
                  <w:pPr>
                    <w:jc w:val="center"/>
                    <w:rPr>
                      <w:rFonts w:hint="eastAsia" w:hAnsi="宋体"/>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60" w:hRule="atLeast"/>
                <w:jc w:val="center"/>
              </w:trPr>
              <w:tc>
                <w:tcPr>
                  <w:tcW w:w="682" w:type="dxa"/>
                  <w:vAlign w:val="center"/>
                </w:tcPr>
                <w:p>
                  <w:pPr>
                    <w:adjustRightInd w:val="0"/>
                    <w:snapToGrid w:val="0"/>
                    <w:jc w:val="center"/>
                    <w:rPr>
                      <w:rFonts w:hint="eastAsia"/>
                      <w:szCs w:val="21"/>
                    </w:rPr>
                  </w:pPr>
                  <w:r>
                    <w:rPr>
                      <w:rFonts w:hint="eastAsia"/>
                      <w:szCs w:val="21"/>
                    </w:rPr>
                    <w:t>8</w:t>
                  </w:r>
                </w:p>
              </w:tc>
              <w:tc>
                <w:tcPr>
                  <w:tcW w:w="1980" w:type="dxa"/>
                  <w:vAlign w:val="center"/>
                </w:tcPr>
                <w:p>
                  <w:pPr>
                    <w:jc w:val="center"/>
                    <w:rPr>
                      <w:rFonts w:hint="eastAsia" w:hAnsi="宋体"/>
                      <w:szCs w:val="21"/>
                    </w:rPr>
                  </w:pPr>
                  <w:r>
                    <w:rPr>
                      <w:rFonts w:hint="eastAsia" w:hAnsi="宋体"/>
                      <w:szCs w:val="21"/>
                    </w:rPr>
                    <w:t>绿化</w:t>
                  </w:r>
                </w:p>
              </w:tc>
              <w:tc>
                <w:tcPr>
                  <w:tcW w:w="1741" w:type="dxa"/>
                  <w:vAlign w:val="center"/>
                </w:tcPr>
                <w:p>
                  <w:pPr>
                    <w:jc w:val="center"/>
                    <w:rPr>
                      <w:rFonts w:hint="eastAsia" w:hAnsi="宋体"/>
                      <w:szCs w:val="21"/>
                    </w:rPr>
                  </w:pPr>
                  <w:r>
                    <w:rPr>
                      <w:rFonts w:hint="eastAsia"/>
                      <w:szCs w:val="21"/>
                    </w:rPr>
                    <w:t>1099.5（污水循环利用）</w:t>
                  </w:r>
                </w:p>
              </w:tc>
              <w:tc>
                <w:tcPr>
                  <w:tcW w:w="1927" w:type="dxa"/>
                  <w:vAlign w:val="center"/>
                </w:tcPr>
                <w:p>
                  <w:pPr>
                    <w:adjustRightInd w:val="0"/>
                    <w:snapToGrid w:val="0"/>
                    <w:jc w:val="center"/>
                    <w:rPr>
                      <w:rFonts w:hint="eastAsia"/>
                      <w:szCs w:val="21"/>
                    </w:rPr>
                  </w:pPr>
                  <w:r>
                    <w:rPr>
                      <w:rFonts w:hint="eastAsia"/>
                      <w:szCs w:val="21"/>
                    </w:rPr>
                    <w:t>0</w:t>
                  </w:r>
                </w:p>
              </w:tc>
              <w:tc>
                <w:tcPr>
                  <w:tcW w:w="2092" w:type="dxa"/>
                  <w:vAlign w:val="center"/>
                </w:tcPr>
                <w:p>
                  <w:pPr>
                    <w:adjustRightInd w:val="0"/>
                    <w:snapToGrid w:val="0"/>
                    <w:jc w:val="center"/>
                    <w:rPr>
                      <w:rFonts w:hint="eastAsia"/>
                      <w:szCs w:val="21"/>
                    </w:rPr>
                  </w:pPr>
                  <w:r>
                    <w:rPr>
                      <w:rFonts w:hint="eastAsia"/>
                      <w:szCs w:val="21"/>
                    </w:rPr>
                    <w:t>/</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60" w:hRule="atLeast"/>
                <w:jc w:val="center"/>
              </w:trPr>
              <w:tc>
                <w:tcPr>
                  <w:tcW w:w="682" w:type="dxa"/>
                  <w:vAlign w:val="center"/>
                </w:tcPr>
                <w:p>
                  <w:pPr>
                    <w:adjustRightInd w:val="0"/>
                    <w:snapToGrid w:val="0"/>
                    <w:jc w:val="center"/>
                    <w:rPr>
                      <w:rFonts w:hint="eastAsia"/>
                      <w:szCs w:val="21"/>
                    </w:rPr>
                  </w:pPr>
                  <w:r>
                    <w:rPr>
                      <w:rFonts w:hint="eastAsia"/>
                      <w:szCs w:val="21"/>
                    </w:rPr>
                    <w:t>合计</w:t>
                  </w:r>
                </w:p>
              </w:tc>
              <w:tc>
                <w:tcPr>
                  <w:tcW w:w="1980" w:type="dxa"/>
                  <w:vAlign w:val="center"/>
                </w:tcPr>
                <w:p>
                  <w:pPr>
                    <w:adjustRightInd w:val="0"/>
                    <w:jc w:val="center"/>
                    <w:rPr>
                      <w:rFonts w:hint="eastAsia"/>
                      <w:szCs w:val="21"/>
                    </w:rPr>
                  </w:pPr>
                </w:p>
              </w:tc>
              <w:tc>
                <w:tcPr>
                  <w:tcW w:w="1741" w:type="dxa"/>
                  <w:vAlign w:val="center"/>
                </w:tcPr>
                <w:p>
                  <w:pPr>
                    <w:jc w:val="center"/>
                    <w:rPr>
                      <w:rFonts w:hint="eastAsia" w:hAnsi="宋体"/>
                      <w:szCs w:val="21"/>
                    </w:rPr>
                  </w:pPr>
                  <w:r>
                    <w:rPr>
                      <w:rFonts w:hint="eastAsia" w:hAnsi="宋体"/>
                      <w:szCs w:val="21"/>
                    </w:rPr>
                    <w:t>1</w:t>
                  </w:r>
                  <w:r>
                    <w:rPr>
                      <w:rFonts w:hint="eastAsia" w:hAnsi="宋体"/>
                      <w:szCs w:val="21"/>
                      <w:lang w:val="en-US" w:eastAsia="zh-CN"/>
                    </w:rPr>
                    <w:t>66</w:t>
                  </w:r>
                  <w:r>
                    <w:rPr>
                      <w:rFonts w:hint="eastAsia" w:hAnsi="宋体"/>
                      <w:szCs w:val="21"/>
                    </w:rPr>
                    <w:t>13.5</w:t>
                  </w:r>
                </w:p>
              </w:tc>
              <w:tc>
                <w:tcPr>
                  <w:tcW w:w="1927" w:type="dxa"/>
                  <w:vAlign w:val="center"/>
                </w:tcPr>
                <w:p>
                  <w:pPr>
                    <w:adjustRightInd w:val="0"/>
                    <w:snapToGrid w:val="0"/>
                    <w:jc w:val="center"/>
                    <w:rPr>
                      <w:rFonts w:hint="eastAsia"/>
                      <w:szCs w:val="21"/>
                    </w:rPr>
                  </w:pPr>
                </w:p>
              </w:tc>
              <w:tc>
                <w:tcPr>
                  <w:tcW w:w="2092" w:type="dxa"/>
                  <w:vAlign w:val="center"/>
                </w:tcPr>
                <w:p>
                  <w:pPr>
                    <w:adjustRightInd w:val="0"/>
                    <w:snapToGrid w:val="0"/>
                    <w:jc w:val="center"/>
                    <w:rPr>
                      <w:rFonts w:hint="eastAsia" w:ascii="宋体" w:hAnsi="Dutch801 Rm BT" w:cs="宋体"/>
                      <w:kern w:val="0"/>
                      <w:sz w:val="24"/>
                      <w:szCs w:val="24"/>
                      <w:lang w:val="zh-CN"/>
                    </w:rPr>
                  </w:pPr>
                  <w:r>
                    <w:rPr>
                      <w:rFonts w:hint="eastAsia"/>
                      <w:szCs w:val="21"/>
                    </w:rPr>
                    <w:t>5371.2</w:t>
                  </w:r>
                </w:p>
              </w:tc>
            </w:tr>
          </w:tbl>
          <w:p>
            <w:pPr>
              <w:spacing w:line="360" w:lineRule="auto"/>
              <w:jc w:val="center"/>
              <w:rPr>
                <w:rFonts w:hint="eastAsia"/>
              </w:rPr>
            </w:pPr>
            <w:r>
              <w:object>
                <v:shape id="_x0000_i1029" o:spt="75" alt="" type="#_x0000_t75" style="height:316pt;width:374.25pt;" o:ole="t" filled="f" o:preferrelative="t" stroked="f" coordsize="21600,21600">
                  <v:path/>
                  <v:fill on="f" focussize="0,0"/>
                  <v:stroke on="f"/>
                  <v:imagedata r:id="rId9" o:title=""/>
                  <o:lock v:ext="edit" aspectratio="t"/>
                  <w10:wrap type="none"/>
                  <w10:anchorlock/>
                </v:shape>
                <o:OLEObject Type="Embed" ProgID="Visio.Drawing.11" ShapeID="_x0000_i1029" DrawAspect="Content" ObjectID="_1468075725" r:id="rId8">
                  <o:LockedField>false</o:LockedField>
                </o:OLEObject>
              </w:object>
            </w:r>
          </w:p>
          <w:p>
            <w:pPr>
              <w:spacing w:line="360" w:lineRule="auto"/>
              <w:jc w:val="center"/>
              <w:rPr>
                <w:rFonts w:hint="eastAsia"/>
                <w:b/>
                <w:sz w:val="24"/>
                <w:szCs w:val="24"/>
              </w:rPr>
            </w:pPr>
            <w:r>
              <w:rPr>
                <w:rFonts w:hint="eastAsia"/>
                <w:b/>
                <w:sz w:val="24"/>
                <w:szCs w:val="24"/>
              </w:rPr>
              <w:t>图1-1  博览园总水平衡图（t/a）</w:t>
            </w:r>
          </w:p>
          <w:p>
            <w:pPr>
              <w:spacing w:line="360" w:lineRule="auto"/>
              <w:ind w:firstLine="480" w:firstLineChars="200"/>
              <w:rPr>
                <w:rFonts w:hint="eastAsia"/>
                <w:sz w:val="24"/>
              </w:rPr>
            </w:pPr>
            <w:r>
              <w:rPr>
                <w:rFonts w:hint="eastAsia"/>
                <w:sz w:val="24"/>
              </w:rPr>
              <w:t>污水处理：</w:t>
            </w:r>
            <w:r>
              <w:rPr>
                <w:rFonts w:hint="eastAsia"/>
                <w:sz w:val="24"/>
                <w:szCs w:val="24"/>
              </w:rPr>
              <w:t>餐饮废水隔油处理后，与生活污水一起经化粪池理后用作场地绿化用水和周边农田灌溉用水，不外排。</w:t>
            </w:r>
          </w:p>
          <w:p>
            <w:pPr>
              <w:spacing w:line="360" w:lineRule="auto"/>
              <w:ind w:firstLine="480" w:firstLineChars="200"/>
              <w:rPr>
                <w:rFonts w:hint="eastAsia"/>
                <w:sz w:val="24"/>
              </w:rPr>
            </w:pPr>
            <w:r>
              <w:rPr>
                <w:rFonts w:hint="eastAsia"/>
                <w:sz w:val="24"/>
              </w:rPr>
              <w:t>污水管网布置：规划在各主、次游路上敷设300mm、400mm污水管，收集游客服务中心、寺庙、住宅和别墅的生活污水。</w:t>
            </w:r>
          </w:p>
          <w:p>
            <w:pPr>
              <w:spacing w:line="360" w:lineRule="auto"/>
              <w:ind w:firstLine="480" w:firstLineChars="200"/>
              <w:rPr>
                <w:rFonts w:hint="eastAsia"/>
                <w:sz w:val="24"/>
              </w:rPr>
            </w:pPr>
            <w:r>
              <w:rPr>
                <w:rFonts w:hint="eastAsia" w:ascii="宋体" w:hAnsi="宋体"/>
                <w:sz w:val="24"/>
              </w:rPr>
              <w:t>④</w:t>
            </w:r>
            <w:r>
              <w:rPr>
                <w:rFonts w:hint="eastAsia"/>
                <w:sz w:val="24"/>
              </w:rPr>
              <w:t>电力工程规划</w:t>
            </w:r>
          </w:p>
          <w:p>
            <w:pPr>
              <w:spacing w:line="360" w:lineRule="auto"/>
              <w:ind w:firstLine="480" w:firstLineChars="200"/>
              <w:rPr>
                <w:rFonts w:hint="eastAsia"/>
                <w:sz w:val="24"/>
              </w:rPr>
            </w:pPr>
            <w:r>
              <w:rPr>
                <w:rFonts w:hint="eastAsia"/>
                <w:sz w:val="24"/>
              </w:rPr>
              <w:t>供电设施规划：规划在入口处设置一处箱式变压器，从连接线处接入城市10KV电力线，降压后接入基地各用地设施。</w:t>
            </w:r>
          </w:p>
          <w:p>
            <w:pPr>
              <w:spacing w:line="360" w:lineRule="auto"/>
              <w:ind w:firstLine="480" w:firstLineChars="200"/>
              <w:rPr>
                <w:rFonts w:hint="eastAsia"/>
                <w:sz w:val="24"/>
              </w:rPr>
            </w:pPr>
            <w:r>
              <w:rPr>
                <w:rFonts w:hint="eastAsia"/>
                <w:sz w:val="24"/>
              </w:rPr>
              <w:t>电力线敷设：规划沿主游路和次游路均敷设电力线，主游路主要供生活用电和路灯用电，次游路主要供路灯用电。</w:t>
            </w:r>
          </w:p>
          <w:p>
            <w:pPr>
              <w:spacing w:line="360" w:lineRule="auto"/>
              <w:ind w:firstLine="480" w:firstLineChars="200"/>
              <w:rPr>
                <w:rFonts w:hint="eastAsia"/>
                <w:sz w:val="24"/>
              </w:rPr>
            </w:pPr>
            <w:r>
              <w:rPr>
                <w:rFonts w:hint="eastAsia"/>
                <w:sz w:val="24"/>
              </w:rPr>
              <w:t>照明设计：景观照明主要布置在滨水景观休闲带上，在游路上和亲水平台沿湖岸线处采用彩色带式轮廓照明，而在入口接待区则采用泛光照明。</w:t>
            </w:r>
          </w:p>
          <w:p>
            <w:pPr>
              <w:spacing w:line="360" w:lineRule="auto"/>
              <w:ind w:firstLine="480" w:firstLineChars="200"/>
              <w:rPr>
                <w:rFonts w:hint="eastAsia"/>
                <w:sz w:val="24"/>
              </w:rPr>
            </w:pPr>
            <w:r>
              <w:rPr>
                <w:rFonts w:hint="eastAsia"/>
                <w:sz w:val="24"/>
              </w:rPr>
              <w:t>主游路的照明灯具间距约30米，采用HPS光源；次游路的照明设计选用庭园式道路灯具，间距为20-25米，依据地势而布置，并在有绿地及草坪处辅以草地灯照明，美化环境和点缀景观。</w:t>
            </w:r>
          </w:p>
          <w:p>
            <w:pPr>
              <w:spacing w:line="360" w:lineRule="auto"/>
              <w:ind w:firstLine="480" w:firstLineChars="200"/>
              <w:rPr>
                <w:rFonts w:hint="eastAsia"/>
                <w:sz w:val="24"/>
              </w:rPr>
            </w:pPr>
            <w:r>
              <w:rPr>
                <w:rFonts w:hint="eastAsia" w:ascii="宋体" w:hAnsi="宋体"/>
                <w:sz w:val="24"/>
              </w:rPr>
              <w:t>⑤</w:t>
            </w:r>
            <w:r>
              <w:rPr>
                <w:rFonts w:hint="eastAsia"/>
                <w:sz w:val="24"/>
              </w:rPr>
              <w:t>电讯工程规划</w:t>
            </w:r>
          </w:p>
          <w:p>
            <w:pPr>
              <w:spacing w:line="360" w:lineRule="auto"/>
              <w:ind w:firstLine="480" w:firstLineChars="200"/>
              <w:rPr>
                <w:rFonts w:hint="eastAsia"/>
                <w:sz w:val="24"/>
              </w:rPr>
            </w:pPr>
            <w:r>
              <w:rPr>
                <w:rFonts w:hint="eastAsia"/>
                <w:sz w:val="24"/>
              </w:rPr>
              <w:t>入口接待区、亲水平台内设背景音乐系统（兼做广播系统）、有线电视、电话、无线对讲机等设备，控制系统设在管理中心内，所有弱电线路采用RVB线穿保护管的方式沿道路埋地敷设；游客中心、办公宴会楼及管理值班室内均设有线电视、电话。</w:t>
            </w:r>
          </w:p>
          <w:p>
            <w:pPr>
              <w:spacing w:line="360" w:lineRule="auto"/>
              <w:ind w:firstLine="480" w:firstLineChars="200"/>
              <w:rPr>
                <w:rFonts w:hint="eastAsia"/>
                <w:sz w:val="24"/>
              </w:rPr>
            </w:pPr>
            <w:r>
              <w:rPr>
                <w:rFonts w:hint="eastAsia"/>
                <w:sz w:val="24"/>
              </w:rPr>
              <w:t>在入口接待区设置电信服务网点，提供移动通信、图文传真等通讯业务服务。</w:t>
            </w:r>
          </w:p>
          <w:p>
            <w:pPr>
              <w:spacing w:line="360" w:lineRule="auto"/>
              <w:ind w:firstLine="480" w:firstLineChars="200"/>
              <w:rPr>
                <w:rFonts w:hint="eastAsia"/>
                <w:sz w:val="24"/>
              </w:rPr>
            </w:pPr>
            <w:r>
              <w:rPr>
                <w:rFonts w:hint="eastAsia"/>
                <w:sz w:val="24"/>
              </w:rPr>
              <w:t>电话需求量预测：市话采用主线密度法预测，公建按1线/300平方米建筑面积计，则基地需190线。</w:t>
            </w:r>
          </w:p>
          <w:p>
            <w:pPr>
              <w:spacing w:line="360" w:lineRule="auto"/>
              <w:ind w:firstLine="480" w:firstLineChars="200"/>
              <w:rPr>
                <w:rFonts w:hint="eastAsia"/>
                <w:sz w:val="24"/>
              </w:rPr>
            </w:pPr>
            <w:r>
              <w:rPr>
                <w:rFonts w:hint="eastAsia"/>
                <w:sz w:val="24"/>
              </w:rPr>
              <w:t>线路敷设：规划电讯线沿主、次游路以及环河路敷设，接入各建筑，采用电信全塑缆线。</w:t>
            </w:r>
          </w:p>
          <w:p>
            <w:pPr>
              <w:spacing w:line="360" w:lineRule="auto"/>
              <w:ind w:firstLine="480" w:firstLineChars="200"/>
              <w:rPr>
                <w:rFonts w:hint="eastAsia"/>
                <w:sz w:val="24"/>
              </w:rPr>
            </w:pPr>
            <w:r>
              <w:rPr>
                <w:rFonts w:hint="eastAsia" w:ascii="宋体" w:hAnsi="宋体"/>
                <w:sz w:val="24"/>
              </w:rPr>
              <w:t>⑥</w:t>
            </w:r>
            <w:r>
              <w:rPr>
                <w:rFonts w:hint="eastAsia"/>
                <w:sz w:val="24"/>
              </w:rPr>
              <w:t>燃气工程规划</w:t>
            </w:r>
          </w:p>
          <w:p>
            <w:pPr>
              <w:spacing w:line="360" w:lineRule="auto"/>
              <w:ind w:firstLine="480" w:firstLineChars="200"/>
              <w:rPr>
                <w:rFonts w:hint="eastAsia"/>
                <w:sz w:val="24"/>
              </w:rPr>
            </w:pPr>
            <w:r>
              <w:rPr>
                <w:rFonts w:hint="eastAsia"/>
                <w:sz w:val="24"/>
              </w:rPr>
              <w:t>气源：</w:t>
            </w:r>
            <w:r>
              <w:rPr>
                <w:rFonts w:hint="eastAsia"/>
                <w:sz w:val="24"/>
                <w:lang w:val="en-US" w:eastAsia="zh-CN"/>
              </w:rPr>
              <w:t>通过机场快速路的</w:t>
            </w:r>
            <w:r>
              <w:rPr>
                <w:rFonts w:hint="eastAsia"/>
                <w:sz w:val="24"/>
              </w:rPr>
              <w:t>燃气管</w:t>
            </w:r>
            <w:r>
              <w:rPr>
                <w:rFonts w:hint="eastAsia"/>
                <w:sz w:val="24"/>
                <w:lang w:val="en-US" w:eastAsia="zh-CN"/>
              </w:rPr>
              <w:t>网</w:t>
            </w:r>
            <w:r>
              <w:rPr>
                <w:rFonts w:hint="eastAsia"/>
                <w:sz w:val="24"/>
              </w:rPr>
              <w:t>后将城市燃气接入基地。</w:t>
            </w:r>
          </w:p>
          <w:p>
            <w:pPr>
              <w:pStyle w:val="134"/>
              <w:ind w:firstLine="554" w:firstLineChars="230"/>
              <w:rPr>
                <w:rFonts w:hint="eastAsia"/>
                <w:b/>
              </w:rPr>
            </w:pPr>
            <w:r>
              <w:rPr>
                <w:rFonts w:hint="eastAsia"/>
                <w:b/>
              </w:rPr>
              <w:t>9、环卫设施规划</w:t>
            </w:r>
          </w:p>
          <w:p>
            <w:pPr>
              <w:adjustRightInd w:val="0"/>
              <w:spacing w:line="360" w:lineRule="auto"/>
              <w:ind w:firstLine="480" w:firstLineChars="200"/>
              <w:rPr>
                <w:rFonts w:hint="eastAsia"/>
                <w:sz w:val="24"/>
              </w:rPr>
            </w:pPr>
            <w:r>
              <w:rPr>
                <w:rFonts w:hint="eastAsia"/>
                <w:sz w:val="24"/>
              </w:rPr>
              <w:t>公共厕所：规划在基地共设置5处公共厕所。每座公厕建筑面积约69平方米，水冲厕所，建筑风格与周边环境协调一致。</w:t>
            </w:r>
          </w:p>
          <w:p>
            <w:pPr>
              <w:adjustRightInd w:val="0"/>
              <w:spacing w:line="360" w:lineRule="auto"/>
              <w:ind w:firstLine="480" w:firstLineChars="200"/>
              <w:rPr>
                <w:rFonts w:hint="eastAsia"/>
                <w:sz w:val="24"/>
              </w:rPr>
            </w:pPr>
            <w:r>
              <w:rPr>
                <w:rFonts w:hint="eastAsia"/>
                <w:sz w:val="24"/>
              </w:rPr>
              <w:t>垃圾站：规划基地建设一处垃圾站，位于游客集散中心东侧绿化带中，建筑面积约150平方米。</w:t>
            </w:r>
          </w:p>
          <w:p>
            <w:pPr>
              <w:adjustRightInd w:val="0"/>
              <w:spacing w:line="360" w:lineRule="auto"/>
              <w:ind w:firstLine="480" w:firstLineChars="200"/>
              <w:rPr>
                <w:rFonts w:hint="eastAsia"/>
                <w:sz w:val="24"/>
              </w:rPr>
            </w:pPr>
            <w:r>
              <w:rPr>
                <w:rFonts w:hint="eastAsia"/>
                <w:sz w:val="24"/>
              </w:rPr>
              <w:t>垃圾收集点：规划共设置六处垃圾收集点。</w:t>
            </w:r>
          </w:p>
          <w:p>
            <w:pPr>
              <w:adjustRightInd w:val="0"/>
              <w:spacing w:line="360" w:lineRule="auto"/>
              <w:ind w:firstLine="480" w:firstLineChars="200"/>
              <w:rPr>
                <w:rFonts w:hint="eastAsia"/>
                <w:sz w:val="24"/>
              </w:rPr>
            </w:pPr>
            <w:r>
              <w:rPr>
                <w:rFonts w:hint="eastAsia"/>
                <w:sz w:val="24"/>
              </w:rPr>
              <w:t>废物箱：废物箱沿道路设置，100米一个。样式以生态、美观实用为主，与周边环境协调。</w:t>
            </w:r>
          </w:p>
          <w:p>
            <w:pPr>
              <w:spacing w:line="360" w:lineRule="auto"/>
              <w:rPr>
                <w:b/>
                <w:sz w:val="24"/>
              </w:rPr>
            </w:pPr>
            <w:r>
              <w:rPr>
                <w:rFonts w:hint="eastAsia"/>
                <w:b/>
                <w:sz w:val="24"/>
              </w:rPr>
              <w:t>2.12</w:t>
            </w:r>
            <w:r>
              <w:rPr>
                <w:b/>
                <w:sz w:val="24"/>
              </w:rPr>
              <w:t>、征地拆迁</w:t>
            </w:r>
          </w:p>
          <w:p>
            <w:pPr>
              <w:spacing w:line="360" w:lineRule="auto"/>
              <w:ind w:firstLine="480" w:firstLineChars="200"/>
              <w:rPr>
                <w:rFonts w:hint="eastAsia" w:hAnsi="宋体"/>
                <w:sz w:val="24"/>
              </w:rPr>
            </w:pPr>
            <w:r>
              <w:rPr>
                <w:rFonts w:hint="eastAsia" w:hAnsi="宋体"/>
                <w:sz w:val="24"/>
              </w:rPr>
              <w:t>项目基地用地面积约3.24公顷。整个基地总用地11.98公顷，基地现状用地类型主要有农林用地（山丘）、水面及乡村道路。其中水面农林用地比例最大，用地约3.07公顷，约占总用地的60%；其次为水面，具体</w:t>
            </w:r>
            <w:r>
              <w:rPr>
                <w:rFonts w:hAnsi="宋体"/>
                <w:sz w:val="24"/>
              </w:rPr>
              <w:t>用地情况见表</w:t>
            </w:r>
            <w:r>
              <w:rPr>
                <w:rFonts w:hint="eastAsia" w:hAnsi="宋体"/>
                <w:sz w:val="24"/>
              </w:rPr>
              <w:t>1-6</w:t>
            </w:r>
            <w:r>
              <w:rPr>
                <w:rFonts w:hAnsi="宋体"/>
                <w:sz w:val="24"/>
              </w:rPr>
              <w:t>。</w:t>
            </w:r>
          </w:p>
          <w:p>
            <w:pPr>
              <w:pStyle w:val="78"/>
              <w:spacing w:line="240" w:lineRule="auto"/>
              <w:ind w:firstLine="0" w:firstLineChars="0"/>
              <w:jc w:val="center"/>
              <w:rPr>
                <w:rFonts w:cs="Times New Roman"/>
                <w:b/>
                <w:color w:val="auto"/>
                <w:spacing w:val="0"/>
              </w:rPr>
            </w:pPr>
            <w:r>
              <w:rPr>
                <w:rFonts w:cs="Times New Roman"/>
                <w:b/>
                <w:color w:val="auto"/>
                <w:spacing w:val="0"/>
              </w:rPr>
              <w:t>表</w:t>
            </w:r>
            <w:r>
              <w:rPr>
                <w:rFonts w:hint="eastAsia" w:cs="Times New Roman"/>
                <w:b/>
                <w:color w:val="auto"/>
                <w:spacing w:val="0"/>
              </w:rPr>
              <w:t xml:space="preserve">1-7 </w:t>
            </w:r>
            <w:r>
              <w:rPr>
                <w:rFonts w:cs="Times New Roman"/>
                <w:b/>
                <w:color w:val="auto"/>
                <w:spacing w:val="0"/>
              </w:rPr>
              <w:t xml:space="preserve"> 项目用地情况一览</w:t>
            </w:r>
          </w:p>
          <w:tbl>
            <w:tblPr>
              <w:tblStyle w:val="44"/>
              <w:tblW w:w="860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23"/>
              <w:gridCol w:w="1565"/>
              <w:gridCol w:w="1566"/>
              <w:gridCol w:w="1593"/>
              <w:gridCol w:w="12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87" w:hRule="atLeast"/>
                <w:jc w:val="center"/>
              </w:trPr>
              <w:tc>
                <w:tcPr>
                  <w:tcW w:w="2623" w:type="dxa"/>
                  <w:vMerge w:val="restart"/>
                  <w:vAlign w:val="center"/>
                </w:tcPr>
                <w:p>
                  <w:pPr>
                    <w:jc w:val="center"/>
                    <w:rPr>
                      <w:szCs w:val="21"/>
                    </w:rPr>
                  </w:pPr>
                  <w:r>
                    <w:rPr>
                      <w:rFonts w:hint="eastAsia"/>
                      <w:szCs w:val="21"/>
                    </w:rPr>
                    <w:t xml:space="preserve">   </w:t>
                  </w:r>
                  <w:r>
                    <w:rPr>
                      <w:szCs w:val="21"/>
                    </w:rPr>
                    <w:t>用地类型</w:t>
                  </w:r>
                </w:p>
                <w:p>
                  <w:pPr>
                    <w:rPr>
                      <w:szCs w:val="21"/>
                    </w:rPr>
                  </w:pPr>
                  <w:r>
                    <w:rPr>
                      <w:szCs w:val="21"/>
                    </w:rPr>
                    <w:t>项目</w:t>
                  </w:r>
                </w:p>
              </w:tc>
              <w:tc>
                <w:tcPr>
                  <w:tcW w:w="5983" w:type="dxa"/>
                  <w:gridSpan w:val="4"/>
                  <w:vAlign w:val="center"/>
                </w:tcPr>
                <w:p>
                  <w:pPr>
                    <w:jc w:val="center"/>
                    <w:rPr>
                      <w:szCs w:val="21"/>
                    </w:rPr>
                  </w:pPr>
                  <w:r>
                    <w:rPr>
                      <w:szCs w:val="21"/>
                    </w:rPr>
                    <w:t>占用土地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87" w:hRule="atLeast"/>
                <w:jc w:val="center"/>
              </w:trPr>
              <w:tc>
                <w:tcPr>
                  <w:tcW w:w="2623" w:type="dxa"/>
                  <w:vMerge w:val="continue"/>
                  <w:vAlign w:val="center"/>
                </w:tcPr>
                <w:p>
                  <w:pPr>
                    <w:jc w:val="center"/>
                    <w:rPr>
                      <w:szCs w:val="21"/>
                    </w:rPr>
                  </w:pPr>
                </w:p>
              </w:tc>
              <w:tc>
                <w:tcPr>
                  <w:tcW w:w="1565" w:type="dxa"/>
                  <w:vAlign w:val="center"/>
                </w:tcPr>
                <w:p>
                  <w:pPr>
                    <w:jc w:val="center"/>
                    <w:rPr>
                      <w:szCs w:val="21"/>
                    </w:rPr>
                  </w:pPr>
                  <w:r>
                    <w:rPr>
                      <w:rFonts w:hint="eastAsia"/>
                      <w:szCs w:val="21"/>
                    </w:rPr>
                    <w:t>农林用地</w:t>
                  </w:r>
                </w:p>
              </w:tc>
              <w:tc>
                <w:tcPr>
                  <w:tcW w:w="1566" w:type="dxa"/>
                  <w:vAlign w:val="center"/>
                </w:tcPr>
                <w:p>
                  <w:pPr>
                    <w:jc w:val="center"/>
                    <w:rPr>
                      <w:szCs w:val="21"/>
                    </w:rPr>
                  </w:pPr>
                  <w:r>
                    <w:rPr>
                      <w:rFonts w:hint="eastAsia"/>
                      <w:szCs w:val="21"/>
                    </w:rPr>
                    <w:t>水面</w:t>
                  </w:r>
                </w:p>
              </w:tc>
              <w:tc>
                <w:tcPr>
                  <w:tcW w:w="1593" w:type="dxa"/>
                  <w:vAlign w:val="center"/>
                </w:tcPr>
                <w:p>
                  <w:pPr>
                    <w:jc w:val="center"/>
                    <w:rPr>
                      <w:szCs w:val="21"/>
                    </w:rPr>
                  </w:pPr>
                  <w:r>
                    <w:rPr>
                      <w:rFonts w:hint="eastAsia"/>
                      <w:szCs w:val="21"/>
                    </w:rPr>
                    <w:t>道路</w:t>
                  </w:r>
                </w:p>
              </w:tc>
              <w:tc>
                <w:tcPr>
                  <w:tcW w:w="1259" w:type="dxa"/>
                  <w:vAlign w:val="center"/>
                </w:tcPr>
                <w:p>
                  <w:pPr>
                    <w:jc w:val="center"/>
                    <w:rPr>
                      <w:szCs w:val="21"/>
                    </w:rPr>
                  </w:pPr>
                  <w:r>
                    <w:rPr>
                      <w:szCs w:val="21"/>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87" w:hRule="atLeast"/>
                <w:jc w:val="center"/>
              </w:trPr>
              <w:tc>
                <w:tcPr>
                  <w:tcW w:w="2623" w:type="dxa"/>
                  <w:vAlign w:val="center"/>
                </w:tcPr>
                <w:p>
                  <w:pPr>
                    <w:jc w:val="center"/>
                    <w:rPr>
                      <w:szCs w:val="21"/>
                    </w:rPr>
                  </w:pPr>
                  <w:r>
                    <w:rPr>
                      <w:szCs w:val="21"/>
                    </w:rPr>
                    <w:t>面积（</w:t>
                  </w:r>
                  <w:r>
                    <w:rPr>
                      <w:rFonts w:hint="eastAsia" w:hAnsi="宋体"/>
                      <w:szCs w:val="21"/>
                    </w:rPr>
                    <w:t>公顷</w:t>
                  </w:r>
                  <w:r>
                    <w:rPr>
                      <w:szCs w:val="21"/>
                    </w:rPr>
                    <w:t>）</w:t>
                  </w:r>
                </w:p>
              </w:tc>
              <w:tc>
                <w:tcPr>
                  <w:tcW w:w="1565" w:type="dxa"/>
                  <w:vAlign w:val="center"/>
                </w:tcPr>
                <w:p>
                  <w:pPr>
                    <w:jc w:val="center"/>
                    <w:rPr>
                      <w:rFonts w:hint="eastAsia"/>
                      <w:szCs w:val="21"/>
                    </w:rPr>
                  </w:pPr>
                  <w:r>
                    <w:rPr>
                      <w:rFonts w:hint="eastAsia"/>
                      <w:szCs w:val="21"/>
                    </w:rPr>
                    <w:t>7.08</w:t>
                  </w:r>
                </w:p>
              </w:tc>
              <w:tc>
                <w:tcPr>
                  <w:tcW w:w="1566" w:type="dxa"/>
                  <w:vAlign w:val="center"/>
                </w:tcPr>
                <w:p>
                  <w:pPr>
                    <w:jc w:val="center"/>
                    <w:rPr>
                      <w:rFonts w:hint="eastAsia"/>
                      <w:szCs w:val="21"/>
                    </w:rPr>
                  </w:pPr>
                  <w:r>
                    <w:rPr>
                      <w:rFonts w:hint="eastAsia"/>
                      <w:szCs w:val="21"/>
                    </w:rPr>
                    <w:t>4.55</w:t>
                  </w:r>
                </w:p>
              </w:tc>
              <w:tc>
                <w:tcPr>
                  <w:tcW w:w="1593" w:type="dxa"/>
                  <w:vAlign w:val="center"/>
                </w:tcPr>
                <w:p>
                  <w:pPr>
                    <w:jc w:val="center"/>
                    <w:rPr>
                      <w:szCs w:val="21"/>
                    </w:rPr>
                  </w:pPr>
                  <w:r>
                    <w:rPr>
                      <w:szCs w:val="21"/>
                    </w:rPr>
                    <w:t>0.</w:t>
                  </w:r>
                  <w:r>
                    <w:rPr>
                      <w:rFonts w:hint="eastAsia"/>
                      <w:szCs w:val="21"/>
                    </w:rPr>
                    <w:t>35</w:t>
                  </w:r>
                </w:p>
              </w:tc>
              <w:tc>
                <w:tcPr>
                  <w:tcW w:w="1259" w:type="dxa"/>
                  <w:vAlign w:val="center"/>
                </w:tcPr>
                <w:p>
                  <w:pPr>
                    <w:jc w:val="center"/>
                    <w:rPr>
                      <w:rFonts w:hint="eastAsia"/>
                      <w:szCs w:val="21"/>
                    </w:rPr>
                  </w:pPr>
                  <w:r>
                    <w:rPr>
                      <w:rFonts w:hint="eastAsia"/>
                      <w:szCs w:val="21"/>
                    </w:rPr>
                    <w:t>11.98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87" w:hRule="atLeast"/>
                <w:jc w:val="center"/>
              </w:trPr>
              <w:tc>
                <w:tcPr>
                  <w:tcW w:w="2623" w:type="dxa"/>
                  <w:vAlign w:val="center"/>
                </w:tcPr>
                <w:p>
                  <w:pPr>
                    <w:jc w:val="center"/>
                    <w:rPr>
                      <w:szCs w:val="21"/>
                    </w:rPr>
                  </w:pPr>
                  <w:r>
                    <w:rPr>
                      <w:szCs w:val="21"/>
                    </w:rPr>
                    <w:t>所占比例（％）</w:t>
                  </w:r>
                </w:p>
              </w:tc>
              <w:tc>
                <w:tcPr>
                  <w:tcW w:w="1565" w:type="dxa"/>
                  <w:vAlign w:val="center"/>
                </w:tcPr>
                <w:p>
                  <w:pPr>
                    <w:jc w:val="center"/>
                    <w:rPr>
                      <w:rFonts w:hint="eastAsia"/>
                      <w:szCs w:val="21"/>
                    </w:rPr>
                  </w:pPr>
                  <w:r>
                    <w:rPr>
                      <w:rFonts w:hint="eastAsia"/>
                      <w:szCs w:val="21"/>
                    </w:rPr>
                    <w:t>59.1</w:t>
                  </w:r>
                </w:p>
              </w:tc>
              <w:tc>
                <w:tcPr>
                  <w:tcW w:w="1566" w:type="dxa"/>
                  <w:vAlign w:val="center"/>
                </w:tcPr>
                <w:p>
                  <w:pPr>
                    <w:jc w:val="center"/>
                    <w:rPr>
                      <w:rFonts w:hint="eastAsia"/>
                      <w:szCs w:val="21"/>
                    </w:rPr>
                  </w:pPr>
                  <w:r>
                    <w:rPr>
                      <w:rFonts w:hint="eastAsia"/>
                      <w:szCs w:val="21"/>
                    </w:rPr>
                    <w:t>38.0</w:t>
                  </w:r>
                </w:p>
              </w:tc>
              <w:tc>
                <w:tcPr>
                  <w:tcW w:w="1593" w:type="dxa"/>
                  <w:vAlign w:val="center"/>
                </w:tcPr>
                <w:p>
                  <w:pPr>
                    <w:jc w:val="center"/>
                    <w:rPr>
                      <w:rFonts w:hint="eastAsia"/>
                      <w:szCs w:val="21"/>
                    </w:rPr>
                  </w:pPr>
                  <w:r>
                    <w:rPr>
                      <w:rFonts w:hint="eastAsia"/>
                      <w:szCs w:val="21"/>
                    </w:rPr>
                    <w:t>2.9</w:t>
                  </w:r>
                </w:p>
              </w:tc>
              <w:tc>
                <w:tcPr>
                  <w:tcW w:w="1259" w:type="dxa"/>
                  <w:vAlign w:val="center"/>
                </w:tcPr>
                <w:p>
                  <w:pPr>
                    <w:jc w:val="center"/>
                    <w:rPr>
                      <w:szCs w:val="21"/>
                    </w:rPr>
                  </w:pPr>
                  <w:r>
                    <w:rPr>
                      <w:szCs w:val="21"/>
                    </w:rPr>
                    <w:t>100</w:t>
                  </w:r>
                </w:p>
              </w:tc>
            </w:tr>
          </w:tbl>
          <w:p>
            <w:pPr>
              <w:spacing w:line="360" w:lineRule="auto"/>
              <w:rPr>
                <w:rFonts w:hint="eastAsia"/>
                <w:b/>
                <w:sz w:val="24"/>
              </w:rPr>
            </w:pPr>
            <w:r>
              <w:rPr>
                <w:rFonts w:hint="eastAsia"/>
                <w:b/>
                <w:sz w:val="24"/>
              </w:rPr>
              <w:t xml:space="preserve">  本项目的建设不涉及居民房屋拆迁安置。</w:t>
            </w:r>
          </w:p>
          <w:p>
            <w:pPr>
              <w:spacing w:line="360" w:lineRule="auto"/>
              <w:rPr>
                <w:b/>
                <w:sz w:val="24"/>
              </w:rPr>
            </w:pPr>
            <w:r>
              <w:rPr>
                <w:rFonts w:hint="eastAsia"/>
                <w:b/>
                <w:sz w:val="24"/>
              </w:rPr>
              <w:t>2.13</w:t>
            </w:r>
            <w:r>
              <w:rPr>
                <w:b/>
                <w:sz w:val="24"/>
              </w:rPr>
              <w:t>、土石方平衡</w:t>
            </w:r>
          </w:p>
          <w:p>
            <w:pPr>
              <w:spacing w:line="360" w:lineRule="auto"/>
              <w:ind w:firstLine="573"/>
              <w:rPr>
                <w:rFonts w:hint="eastAsia"/>
                <w:sz w:val="24"/>
                <w:szCs w:val="24"/>
              </w:rPr>
            </w:pPr>
            <w:r>
              <w:rPr>
                <w:sz w:val="24"/>
                <w:szCs w:val="24"/>
              </w:rPr>
              <w:t>根据建设单位提供的相关资料，</w:t>
            </w:r>
            <w:r>
              <w:rPr>
                <w:rFonts w:hint="eastAsia"/>
                <w:sz w:val="24"/>
                <w:szCs w:val="24"/>
              </w:rPr>
              <w:t>博览园</w:t>
            </w:r>
            <w:r>
              <w:rPr>
                <w:sz w:val="24"/>
                <w:szCs w:val="24"/>
              </w:rPr>
              <w:t>施工过程中开挖的土</w:t>
            </w:r>
            <w:r>
              <w:rPr>
                <w:rFonts w:hint="eastAsia"/>
                <w:sz w:val="24"/>
                <w:szCs w:val="24"/>
              </w:rPr>
              <w:t>石</w:t>
            </w:r>
            <w:r>
              <w:rPr>
                <w:sz w:val="24"/>
                <w:szCs w:val="24"/>
              </w:rPr>
              <w:t>方</w:t>
            </w:r>
            <w:r>
              <w:rPr>
                <w:rFonts w:hint="eastAsia"/>
                <w:sz w:val="24"/>
                <w:szCs w:val="24"/>
              </w:rPr>
              <w:t>为3.3</w:t>
            </w:r>
            <w:r>
              <w:rPr>
                <w:sz w:val="24"/>
                <w:szCs w:val="24"/>
              </w:rPr>
              <w:t>万m</w:t>
            </w:r>
            <w:r>
              <w:rPr>
                <w:sz w:val="24"/>
                <w:szCs w:val="24"/>
                <w:vertAlign w:val="superscript"/>
              </w:rPr>
              <w:t>3</w:t>
            </w:r>
            <w:r>
              <w:rPr>
                <w:sz w:val="24"/>
                <w:szCs w:val="24"/>
              </w:rPr>
              <w:t>（不含清表、清淤量），</w:t>
            </w:r>
            <w:r>
              <w:rPr>
                <w:rFonts w:hint="eastAsia"/>
                <w:sz w:val="24"/>
                <w:szCs w:val="24"/>
              </w:rPr>
              <w:t>均</w:t>
            </w:r>
            <w:r>
              <w:rPr>
                <w:sz w:val="24"/>
                <w:szCs w:val="24"/>
              </w:rPr>
              <w:t>用于低洼地的填方</w:t>
            </w:r>
            <w:r>
              <w:rPr>
                <w:rFonts w:hint="eastAsia"/>
                <w:sz w:val="24"/>
                <w:szCs w:val="24"/>
              </w:rPr>
              <w:t>和绿化用土</w:t>
            </w:r>
            <w:r>
              <w:rPr>
                <w:sz w:val="24"/>
                <w:szCs w:val="24"/>
              </w:rPr>
              <w:t>，</w:t>
            </w:r>
            <w:r>
              <w:rPr>
                <w:rFonts w:hint="eastAsia"/>
                <w:sz w:val="24"/>
                <w:szCs w:val="24"/>
              </w:rPr>
              <w:t>项目土石方能做到场内平衡</w:t>
            </w:r>
            <w:r>
              <w:rPr>
                <w:sz w:val="24"/>
                <w:szCs w:val="24"/>
              </w:rPr>
              <w:t>，</w:t>
            </w:r>
            <w:r>
              <w:rPr>
                <w:rFonts w:hint="eastAsia"/>
                <w:sz w:val="24"/>
                <w:szCs w:val="24"/>
              </w:rPr>
              <w:t>无借方和多余渣土，</w:t>
            </w:r>
            <w:r>
              <w:rPr>
                <w:sz w:val="24"/>
                <w:szCs w:val="24"/>
              </w:rPr>
              <w:t>施工过程中应尽量减少挖填方量。</w:t>
            </w:r>
          </w:p>
          <w:p>
            <w:pPr>
              <w:pStyle w:val="53"/>
              <w:ind w:firstLine="0" w:firstLineChars="0"/>
              <w:rPr>
                <w:rFonts w:hint="eastAsia"/>
                <w:b/>
                <w:kern w:val="24"/>
              </w:rPr>
            </w:pPr>
            <w:r>
              <w:rPr>
                <w:rFonts w:hint="eastAsia"/>
                <w:b/>
              </w:rPr>
              <w:t>2.14、</w:t>
            </w:r>
            <w:r>
              <w:rPr>
                <w:rFonts w:hint="eastAsia"/>
                <w:b/>
                <w:kern w:val="24"/>
              </w:rPr>
              <w:t>劳动定员及工作制度</w:t>
            </w:r>
          </w:p>
          <w:p>
            <w:pPr>
              <w:autoSpaceDE w:val="0"/>
              <w:autoSpaceDN w:val="0"/>
              <w:spacing w:line="360" w:lineRule="auto"/>
              <w:ind w:firstLine="480" w:firstLineChars="200"/>
              <w:jc w:val="left"/>
              <w:rPr>
                <w:rFonts w:hint="eastAsia"/>
                <w:sz w:val="24"/>
                <w:szCs w:val="24"/>
              </w:rPr>
            </w:pPr>
            <w:r>
              <w:rPr>
                <w:sz w:val="24"/>
                <w:szCs w:val="24"/>
              </w:rPr>
              <w:t>项目计划总人数为</w:t>
            </w:r>
            <w:r>
              <w:rPr>
                <w:rFonts w:hint="eastAsia"/>
                <w:sz w:val="24"/>
                <w:szCs w:val="24"/>
              </w:rPr>
              <w:t>50</w:t>
            </w:r>
            <w:r>
              <w:rPr>
                <w:sz w:val="24"/>
                <w:szCs w:val="24"/>
              </w:rPr>
              <w:t>，其中管理人员</w:t>
            </w:r>
            <w:r>
              <w:rPr>
                <w:rFonts w:hint="eastAsia"/>
                <w:sz w:val="24"/>
                <w:szCs w:val="24"/>
              </w:rPr>
              <w:t>1</w:t>
            </w:r>
            <w:r>
              <w:rPr>
                <w:sz w:val="24"/>
                <w:szCs w:val="24"/>
              </w:rPr>
              <w:t>0人，</w:t>
            </w:r>
            <w:r>
              <w:rPr>
                <w:rFonts w:hint="eastAsia"/>
                <w:sz w:val="24"/>
                <w:szCs w:val="24"/>
              </w:rPr>
              <w:t>服务</w:t>
            </w:r>
            <w:r>
              <w:rPr>
                <w:sz w:val="24"/>
                <w:szCs w:val="24"/>
              </w:rPr>
              <w:t>人员</w:t>
            </w:r>
            <w:r>
              <w:rPr>
                <w:rFonts w:hint="eastAsia"/>
                <w:sz w:val="24"/>
                <w:szCs w:val="24"/>
              </w:rPr>
              <w:t>4</w:t>
            </w:r>
            <w:r>
              <w:rPr>
                <w:sz w:val="24"/>
                <w:szCs w:val="24"/>
              </w:rPr>
              <w:t>0人，</w:t>
            </w:r>
            <w:r>
              <w:rPr>
                <w:rFonts w:hint="eastAsia"/>
                <w:sz w:val="24"/>
                <w:szCs w:val="24"/>
              </w:rPr>
              <w:t>博览园实行三班制，每班工作8小时，轮流休假，营业时间300天/年，其中住宿人员约10人。</w:t>
            </w:r>
          </w:p>
          <w:p>
            <w:pPr>
              <w:pStyle w:val="53"/>
              <w:ind w:firstLine="0" w:firstLineChars="0"/>
              <w:rPr>
                <w:rFonts w:hint="eastAsia"/>
                <w:b/>
              </w:rPr>
            </w:pPr>
            <w:r>
              <w:rPr>
                <w:rFonts w:hint="eastAsia"/>
                <w:b/>
              </w:rPr>
              <w:t>2.15、项目施工进度</w:t>
            </w:r>
          </w:p>
          <w:p>
            <w:pPr>
              <w:spacing w:line="360" w:lineRule="auto"/>
              <w:ind w:firstLine="573"/>
              <w:rPr>
                <w:rFonts w:hint="eastAsia"/>
                <w:sz w:val="24"/>
                <w:szCs w:val="24"/>
              </w:rPr>
            </w:pPr>
            <w:r>
              <w:rPr>
                <w:rFonts w:hint="eastAsia"/>
                <w:sz w:val="24"/>
                <w:szCs w:val="24"/>
              </w:rPr>
              <w:t>2018年1月—6月，</w:t>
            </w:r>
            <w:r>
              <w:rPr>
                <w:rFonts w:hint="eastAsia"/>
                <w:sz w:val="24"/>
              </w:rPr>
              <w:t>完成项目的立项、规划和审批工作；</w:t>
            </w:r>
          </w:p>
          <w:p>
            <w:pPr>
              <w:spacing w:line="360" w:lineRule="auto"/>
              <w:ind w:firstLine="573"/>
              <w:rPr>
                <w:rFonts w:hint="eastAsia"/>
                <w:sz w:val="24"/>
                <w:szCs w:val="24"/>
              </w:rPr>
            </w:pPr>
            <w:r>
              <w:rPr>
                <w:rFonts w:hint="eastAsia"/>
                <w:sz w:val="24"/>
                <w:szCs w:val="24"/>
              </w:rPr>
              <w:t>2018年7月—2020年9月，</w:t>
            </w:r>
            <w:r>
              <w:rPr>
                <w:rFonts w:hint="eastAsia" w:ascii="宋体" w:hAnsi="宋体"/>
                <w:bCs/>
                <w:sz w:val="24"/>
              </w:rPr>
              <w:t>整个项目区平整、建设工程完工、配套设施完工；</w:t>
            </w:r>
          </w:p>
          <w:p>
            <w:pPr>
              <w:spacing w:line="360" w:lineRule="auto"/>
              <w:ind w:firstLine="573"/>
              <w:rPr>
                <w:rFonts w:hint="eastAsia"/>
                <w:sz w:val="24"/>
                <w:szCs w:val="24"/>
              </w:rPr>
            </w:pPr>
            <w:r>
              <w:rPr>
                <w:rFonts w:hint="eastAsia"/>
                <w:sz w:val="24"/>
                <w:szCs w:val="24"/>
              </w:rPr>
              <w:t>2020年10月项目全部竣工。</w:t>
            </w:r>
          </w:p>
          <w:p>
            <w:pPr>
              <w:spacing w:line="360" w:lineRule="auto"/>
              <w:rPr>
                <w:rFonts w:hint="eastAsia"/>
                <w:sz w:val="24"/>
                <w:szCs w:val="24"/>
              </w:rPr>
            </w:pPr>
          </w:p>
          <w:p>
            <w:pPr>
              <w:spacing w:line="360" w:lineRule="auto"/>
              <w:rPr>
                <w:rFonts w:hint="eastAsia"/>
                <w:sz w:val="24"/>
                <w:szCs w:val="24"/>
              </w:rPr>
            </w:pPr>
          </w:p>
          <w:p>
            <w:pPr>
              <w:spacing w:line="360" w:lineRule="auto"/>
              <w:rPr>
                <w:rFonts w:hint="eastAsia"/>
                <w:sz w:val="24"/>
                <w:szCs w:val="24"/>
              </w:rPr>
            </w:pPr>
          </w:p>
          <w:p>
            <w:pPr>
              <w:spacing w:line="360" w:lineRule="auto"/>
              <w:rPr>
                <w:rFonts w:hint="eastAsia"/>
                <w:sz w:val="24"/>
                <w:szCs w:val="24"/>
              </w:rPr>
            </w:pPr>
          </w:p>
          <w:p>
            <w:pPr>
              <w:spacing w:line="360" w:lineRule="auto"/>
              <w:rPr>
                <w:rFonts w:hint="eastAsia"/>
                <w:sz w:val="24"/>
                <w:szCs w:val="24"/>
              </w:rPr>
            </w:pPr>
          </w:p>
          <w:p>
            <w:pPr>
              <w:spacing w:line="360" w:lineRule="auto"/>
              <w:rPr>
                <w:rFonts w:hint="eastAsia"/>
                <w:sz w:val="24"/>
                <w:szCs w:val="24"/>
              </w:rPr>
            </w:pPr>
          </w:p>
          <w:p>
            <w:pPr>
              <w:spacing w:line="360" w:lineRule="auto"/>
              <w:rPr>
                <w:rFonts w:hint="eastAsia"/>
                <w:sz w:val="24"/>
                <w:szCs w:val="24"/>
              </w:rPr>
            </w:pPr>
          </w:p>
          <w:p>
            <w:pPr>
              <w:spacing w:line="360" w:lineRule="auto"/>
              <w:rPr>
                <w:rFonts w:hint="eastAsia"/>
                <w:sz w:val="24"/>
                <w:szCs w:val="24"/>
              </w:rPr>
            </w:pPr>
          </w:p>
          <w:p>
            <w:pPr>
              <w:spacing w:line="360" w:lineRule="auto"/>
              <w:rPr>
                <w:rFonts w:hint="eastAsia"/>
                <w:sz w:val="24"/>
                <w:szCs w:val="24"/>
              </w:rPr>
            </w:pPr>
          </w:p>
          <w:p>
            <w:pPr>
              <w:spacing w:line="360" w:lineRule="auto"/>
              <w:rPr>
                <w:rFonts w:hint="eastAsia"/>
                <w:sz w:val="24"/>
                <w:szCs w:val="24"/>
              </w:rPr>
            </w:pPr>
          </w:p>
          <w:p>
            <w:pPr>
              <w:spacing w:line="360" w:lineRule="auto"/>
              <w:rPr>
                <w:rFonts w:hint="eastAsia"/>
                <w:sz w:val="24"/>
                <w:szCs w:val="24"/>
              </w:rPr>
            </w:pPr>
          </w:p>
          <w:p>
            <w:pPr>
              <w:spacing w:line="360" w:lineRule="auto"/>
              <w:rPr>
                <w:rFonts w:hint="eastAsia"/>
                <w:sz w:val="24"/>
                <w:szCs w:val="24"/>
              </w:rPr>
            </w:pPr>
          </w:p>
          <w:p>
            <w:pPr>
              <w:spacing w:line="360" w:lineRule="auto"/>
              <w:rPr>
                <w:rFonts w:hint="eastAsia"/>
                <w:sz w:val="24"/>
                <w:szCs w:val="24"/>
              </w:rPr>
            </w:pPr>
          </w:p>
          <w:p>
            <w:pPr>
              <w:spacing w:line="360" w:lineRule="auto"/>
              <w:rPr>
                <w:rFonts w:hint="eastAsia" w:hAnsi="宋体"/>
                <w:b/>
                <w:sz w:val="24"/>
                <w:szCs w:val="24"/>
              </w:rPr>
            </w:pPr>
            <w:r>
              <w:rPr>
                <w:rFonts w:hAnsi="宋体"/>
                <w:b/>
                <w:sz w:val="24"/>
                <w:szCs w:val="24"/>
              </w:rPr>
              <w:t>与本项目有关的原有污染源情况及主要环境问题：</w:t>
            </w:r>
          </w:p>
          <w:p>
            <w:pPr>
              <w:spacing w:line="360" w:lineRule="auto"/>
              <w:ind w:firstLine="480" w:firstLineChars="200"/>
              <w:rPr>
                <w:rFonts w:hint="eastAsia"/>
                <w:sz w:val="24"/>
              </w:rPr>
            </w:pPr>
            <w:r>
              <w:rPr>
                <w:rFonts w:hint="eastAsia"/>
                <w:sz w:val="24"/>
              </w:rPr>
              <w:t>项目拟建于岳阳市经济技术开发区西塘镇花园村，属于农村环境，目前用地现状为林地、水库等，项目为新建，不存在原有的污染情况。项目周边主要零星分布有少量居民，周边500m 范围内为污染性企业和工厂，环境质量良好。</w:t>
            </w:r>
          </w:p>
          <w:p>
            <w:pPr>
              <w:spacing w:line="360" w:lineRule="auto"/>
              <w:ind w:firstLine="480" w:firstLineChars="200"/>
              <w:rPr>
                <w:rFonts w:hint="eastAsia"/>
                <w:sz w:val="24"/>
              </w:rPr>
            </w:pPr>
            <w:r>
              <w:rPr>
                <w:rFonts w:hint="eastAsia"/>
                <w:sz w:val="24"/>
              </w:rPr>
              <w:t>同时根据调查了解，区域内不发展污染型重工业企业，外环境对本项目营运期影响较小。</w:t>
            </w:r>
          </w:p>
          <w:p>
            <w:pPr>
              <w:spacing w:line="360" w:lineRule="auto"/>
              <w:rPr>
                <w:rFonts w:hint="eastAsia"/>
                <w:kern w:val="0"/>
                <w:sz w:val="24"/>
              </w:rPr>
            </w:pPr>
          </w:p>
          <w:p>
            <w:pPr>
              <w:spacing w:line="360" w:lineRule="auto"/>
              <w:rPr>
                <w:rFonts w:hint="eastAsia"/>
                <w:kern w:val="0"/>
                <w:sz w:val="24"/>
              </w:rPr>
            </w:pPr>
          </w:p>
          <w:p>
            <w:pPr>
              <w:spacing w:line="360" w:lineRule="auto"/>
              <w:rPr>
                <w:rFonts w:hint="eastAsia"/>
                <w:kern w:val="0"/>
                <w:sz w:val="24"/>
              </w:rPr>
            </w:pPr>
          </w:p>
          <w:p>
            <w:pPr>
              <w:spacing w:line="360" w:lineRule="auto"/>
              <w:rPr>
                <w:rFonts w:hint="eastAsia"/>
                <w:kern w:val="0"/>
                <w:sz w:val="24"/>
              </w:rPr>
            </w:pPr>
          </w:p>
          <w:p>
            <w:pPr>
              <w:spacing w:line="360" w:lineRule="auto"/>
              <w:rPr>
                <w:rFonts w:hint="eastAsia"/>
                <w:kern w:val="0"/>
                <w:sz w:val="24"/>
              </w:rPr>
            </w:pPr>
          </w:p>
          <w:p>
            <w:pPr>
              <w:spacing w:line="360" w:lineRule="auto"/>
              <w:rPr>
                <w:rFonts w:hint="eastAsia"/>
                <w:kern w:val="0"/>
                <w:sz w:val="24"/>
              </w:rPr>
            </w:pPr>
          </w:p>
          <w:p>
            <w:pPr>
              <w:spacing w:line="360" w:lineRule="auto"/>
              <w:rPr>
                <w:rFonts w:hint="eastAsia"/>
                <w:kern w:val="0"/>
                <w:sz w:val="24"/>
              </w:rPr>
            </w:pPr>
          </w:p>
          <w:p>
            <w:pPr>
              <w:spacing w:line="360" w:lineRule="auto"/>
              <w:rPr>
                <w:rFonts w:hint="eastAsia"/>
                <w:kern w:val="0"/>
                <w:sz w:val="24"/>
              </w:rPr>
            </w:pPr>
          </w:p>
          <w:p>
            <w:pPr>
              <w:spacing w:line="360" w:lineRule="auto"/>
              <w:rPr>
                <w:rFonts w:hint="eastAsia"/>
                <w:kern w:val="0"/>
                <w:sz w:val="24"/>
              </w:rPr>
            </w:pPr>
          </w:p>
          <w:p>
            <w:pPr>
              <w:spacing w:line="360" w:lineRule="auto"/>
              <w:rPr>
                <w:rFonts w:hint="eastAsia"/>
                <w:kern w:val="0"/>
                <w:sz w:val="24"/>
              </w:rPr>
            </w:pPr>
          </w:p>
          <w:p>
            <w:pPr>
              <w:spacing w:line="360" w:lineRule="auto"/>
              <w:rPr>
                <w:rFonts w:hint="eastAsia"/>
                <w:kern w:val="0"/>
                <w:sz w:val="24"/>
              </w:rPr>
            </w:pPr>
          </w:p>
          <w:p>
            <w:pPr>
              <w:spacing w:line="360" w:lineRule="auto"/>
              <w:rPr>
                <w:rFonts w:hint="eastAsia"/>
                <w:kern w:val="0"/>
                <w:sz w:val="24"/>
              </w:rPr>
            </w:pPr>
          </w:p>
          <w:p>
            <w:pPr>
              <w:spacing w:line="360" w:lineRule="auto"/>
              <w:rPr>
                <w:rFonts w:hint="eastAsia"/>
                <w:kern w:val="0"/>
                <w:sz w:val="24"/>
              </w:rPr>
            </w:pPr>
          </w:p>
          <w:p>
            <w:pPr>
              <w:spacing w:line="360" w:lineRule="auto"/>
              <w:rPr>
                <w:rFonts w:hint="eastAsia"/>
                <w:kern w:val="0"/>
                <w:sz w:val="24"/>
              </w:rPr>
            </w:pPr>
          </w:p>
          <w:p>
            <w:pPr>
              <w:spacing w:line="360" w:lineRule="auto"/>
              <w:rPr>
                <w:rFonts w:hint="eastAsia"/>
                <w:kern w:val="0"/>
                <w:sz w:val="24"/>
              </w:rPr>
            </w:pPr>
          </w:p>
          <w:p>
            <w:pPr>
              <w:spacing w:line="360" w:lineRule="auto"/>
              <w:rPr>
                <w:rFonts w:hint="eastAsia"/>
                <w:kern w:val="0"/>
                <w:sz w:val="24"/>
              </w:rPr>
            </w:pPr>
          </w:p>
          <w:p>
            <w:pPr>
              <w:spacing w:line="360" w:lineRule="auto"/>
              <w:rPr>
                <w:rFonts w:hint="eastAsia"/>
                <w:kern w:val="0"/>
                <w:sz w:val="24"/>
              </w:rPr>
            </w:pPr>
          </w:p>
          <w:p>
            <w:pPr>
              <w:spacing w:line="360" w:lineRule="auto"/>
              <w:rPr>
                <w:rFonts w:hint="eastAsia"/>
                <w:kern w:val="0"/>
                <w:sz w:val="24"/>
              </w:rPr>
            </w:pPr>
          </w:p>
          <w:p>
            <w:pPr>
              <w:spacing w:line="360" w:lineRule="auto"/>
              <w:rPr>
                <w:rFonts w:hint="eastAsia"/>
                <w:kern w:val="0"/>
                <w:sz w:val="24"/>
              </w:rPr>
            </w:pPr>
          </w:p>
          <w:p>
            <w:pPr>
              <w:spacing w:line="360" w:lineRule="auto"/>
              <w:rPr>
                <w:rFonts w:hint="eastAsia"/>
                <w:kern w:val="0"/>
                <w:sz w:val="24"/>
              </w:rPr>
            </w:pPr>
          </w:p>
          <w:p>
            <w:pPr>
              <w:spacing w:line="360" w:lineRule="auto"/>
              <w:rPr>
                <w:rFonts w:hint="eastAsia"/>
                <w:kern w:val="0"/>
                <w:sz w:val="24"/>
              </w:rPr>
            </w:pPr>
          </w:p>
          <w:p>
            <w:pPr>
              <w:spacing w:line="360" w:lineRule="auto"/>
              <w:rPr>
                <w:rFonts w:hint="eastAsia"/>
                <w:kern w:val="0"/>
                <w:sz w:val="24"/>
              </w:rPr>
            </w:pPr>
          </w:p>
          <w:p>
            <w:pPr>
              <w:spacing w:line="360" w:lineRule="auto"/>
              <w:rPr>
                <w:rFonts w:hint="eastAsia"/>
                <w:kern w:val="0"/>
                <w:sz w:val="24"/>
              </w:rPr>
            </w:pPr>
          </w:p>
        </w:tc>
      </w:tr>
    </w:tbl>
    <w:p>
      <w:pPr>
        <w:adjustRightInd w:val="0"/>
        <w:snapToGrid w:val="0"/>
        <w:outlineLvl w:val="0"/>
        <w:rPr>
          <w:b/>
          <w:sz w:val="32"/>
          <w:szCs w:val="32"/>
        </w:rPr>
      </w:pPr>
      <w:r>
        <w:rPr>
          <w:rFonts w:hint="eastAsia"/>
          <w:b/>
          <w:sz w:val="32"/>
          <w:szCs w:val="32"/>
        </w:rPr>
        <w:t>二、</w:t>
      </w:r>
      <w:r>
        <w:rPr>
          <w:b/>
          <w:sz w:val="32"/>
          <w:szCs w:val="32"/>
        </w:rPr>
        <w:t>建设项目所在地自然环境简况</w:t>
      </w:r>
    </w:p>
    <w:tbl>
      <w:tblPr>
        <w:tblStyle w:val="44"/>
        <w:tblW w:w="862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0" w:type="dxa"/>
          <w:left w:w="108" w:type="dxa"/>
          <w:bottom w:w="0" w:type="dxa"/>
          <w:right w:w="108" w:type="dxa"/>
        </w:tblCellMar>
      </w:tblPr>
      <w:tblGrid>
        <w:gridCol w:w="8628"/>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0" w:type="dxa"/>
            <w:left w:w="108" w:type="dxa"/>
            <w:bottom w:w="0" w:type="dxa"/>
            <w:right w:w="108" w:type="dxa"/>
          </w:tblCellMar>
        </w:tblPrEx>
        <w:trPr>
          <w:trHeight w:val="1372" w:hRule="atLeast"/>
          <w:jc w:val="center"/>
        </w:trPr>
        <w:tc>
          <w:tcPr>
            <w:tcW w:w="8628" w:type="dxa"/>
          </w:tcPr>
          <w:p>
            <w:pPr>
              <w:adjustRightInd w:val="0"/>
              <w:snapToGrid w:val="0"/>
              <w:spacing w:line="360" w:lineRule="auto"/>
              <w:jc w:val="left"/>
              <w:rPr>
                <w:b/>
                <w:bCs/>
                <w:spacing w:val="-8"/>
                <w:sz w:val="28"/>
                <w:szCs w:val="28"/>
              </w:rPr>
            </w:pPr>
            <w:r>
              <w:rPr>
                <w:b/>
                <w:bCs/>
                <w:spacing w:val="-8"/>
                <w:sz w:val="28"/>
                <w:szCs w:val="28"/>
              </w:rPr>
              <w:t>自然环境简况（地形、地貌、地质、气候、气象、水文、植被、生物多样性等）</w:t>
            </w:r>
          </w:p>
          <w:p>
            <w:pPr>
              <w:adjustRightInd w:val="0"/>
              <w:snapToGrid w:val="0"/>
              <w:spacing w:line="360" w:lineRule="auto"/>
              <w:rPr>
                <w:b/>
                <w:sz w:val="24"/>
              </w:rPr>
            </w:pPr>
            <w:r>
              <w:rPr>
                <w:b/>
                <w:sz w:val="24"/>
              </w:rPr>
              <w:t>一、地理位置</w:t>
            </w:r>
          </w:p>
          <w:p>
            <w:pPr>
              <w:spacing w:line="360" w:lineRule="auto"/>
              <w:ind w:firstLine="480" w:firstLineChars="200"/>
              <w:rPr>
                <w:rFonts w:hint="eastAsia"/>
                <w:sz w:val="24"/>
              </w:rPr>
            </w:pPr>
            <w:r>
              <w:rPr>
                <w:sz w:val="24"/>
              </w:rPr>
              <w:t>岳阳市位于湖南省的东北部，素称“湘北门户”。地处东经112°18</w:t>
            </w:r>
            <w:r>
              <w:rPr>
                <w:rFonts w:hint="eastAsia" w:ascii="宋体" w:hAnsi="宋体" w:cs="宋体"/>
                <w:sz w:val="24"/>
              </w:rPr>
              <w:t>′</w:t>
            </w:r>
            <w:r>
              <w:rPr>
                <w:rFonts w:ascii="Dutch801 Rm BT" w:hAnsi="Dutch801 Rm BT" w:cs="Dutch801 Rm BT"/>
                <w:sz w:val="24"/>
              </w:rPr>
              <w:t>31</w:t>
            </w:r>
            <w:r>
              <w:rPr>
                <w:rFonts w:hint="eastAsia" w:ascii="宋体" w:hAnsi="宋体" w:cs="宋体"/>
                <w:sz w:val="24"/>
              </w:rPr>
              <w:t>″</w:t>
            </w:r>
            <w:r>
              <w:rPr>
                <w:rFonts w:ascii="Dutch801 Rm BT" w:hAnsi="Dutch801 Rm BT" w:cs="Dutch801 Rm BT"/>
                <w:sz w:val="24"/>
              </w:rPr>
              <w:t>-114°9</w:t>
            </w:r>
            <w:r>
              <w:rPr>
                <w:rFonts w:hint="eastAsia" w:ascii="宋体" w:hAnsi="宋体" w:cs="宋体"/>
                <w:sz w:val="24"/>
              </w:rPr>
              <w:t>′</w:t>
            </w:r>
            <w:r>
              <w:rPr>
                <w:rFonts w:ascii="Dutch801 Rm BT" w:hAnsi="Dutch801 Rm BT" w:cs="Dutch801 Rm BT"/>
                <w:sz w:val="24"/>
              </w:rPr>
              <w:t>6</w:t>
            </w:r>
            <w:r>
              <w:rPr>
                <w:rFonts w:hint="eastAsia" w:ascii="宋体" w:hAnsi="宋体" w:cs="宋体"/>
                <w:sz w:val="24"/>
              </w:rPr>
              <w:t>″</w:t>
            </w:r>
            <w:r>
              <w:rPr>
                <w:sz w:val="24"/>
              </w:rPr>
              <w:t>，北纬28°25</w:t>
            </w:r>
            <w:r>
              <w:rPr>
                <w:rFonts w:hint="eastAsia" w:ascii="宋体" w:hAnsi="宋体" w:cs="宋体"/>
                <w:sz w:val="24"/>
              </w:rPr>
              <w:t>′</w:t>
            </w:r>
            <w:r>
              <w:rPr>
                <w:rFonts w:ascii="Dutch801 Rm BT" w:hAnsi="Dutch801 Rm BT" w:cs="Dutch801 Rm BT"/>
                <w:sz w:val="24"/>
              </w:rPr>
              <w:t>33</w:t>
            </w:r>
            <w:r>
              <w:rPr>
                <w:rFonts w:hint="eastAsia" w:ascii="宋体" w:hAnsi="宋体" w:cs="宋体"/>
                <w:sz w:val="24"/>
              </w:rPr>
              <w:t>″</w:t>
            </w:r>
            <w:r>
              <w:rPr>
                <w:rFonts w:ascii="Dutch801 Rm BT" w:hAnsi="Dutch801 Rm BT" w:cs="Dutch801 Rm BT"/>
                <w:sz w:val="24"/>
              </w:rPr>
              <w:t>-29°51</w:t>
            </w:r>
            <w:r>
              <w:rPr>
                <w:rFonts w:hint="eastAsia" w:ascii="宋体" w:hAnsi="宋体" w:cs="宋体"/>
                <w:sz w:val="24"/>
              </w:rPr>
              <w:t>′</w:t>
            </w:r>
            <w:r>
              <w:rPr>
                <w:rFonts w:ascii="Dutch801 Rm BT" w:hAnsi="Dutch801 Rm BT" w:cs="Dutch801 Rm BT"/>
                <w:sz w:val="24"/>
              </w:rPr>
              <w:t>00</w:t>
            </w:r>
            <w:r>
              <w:rPr>
                <w:rFonts w:hint="eastAsia" w:ascii="宋体" w:hAnsi="宋体" w:cs="宋体"/>
                <w:sz w:val="24"/>
              </w:rPr>
              <w:t>″</w:t>
            </w:r>
            <w:r>
              <w:rPr>
                <w:sz w:val="24"/>
              </w:rPr>
              <w:t>之间。东邻江西省铜鼓、修水县和湖北省通城县；南抵湖南省浏阳市、长沙县、望城县；西接湖南省南县、安乡县、沅江市；北界湖北省赤壁、洪湖、监利、石首县（市）。全市东西横跨177.84km，南北纵长157.87km。土地总面积14898km</w:t>
            </w:r>
            <w:r>
              <w:rPr>
                <w:sz w:val="24"/>
                <w:vertAlign w:val="superscript"/>
              </w:rPr>
              <w:t>2</w:t>
            </w:r>
            <w:r>
              <w:rPr>
                <w:sz w:val="24"/>
              </w:rPr>
              <w:t>，占全省总面积的7.05%。城市规划区面积845km</w:t>
            </w:r>
            <w:r>
              <w:rPr>
                <w:sz w:val="24"/>
                <w:vertAlign w:val="superscript"/>
              </w:rPr>
              <w:t>2</w:t>
            </w:r>
            <w:r>
              <w:rPr>
                <w:sz w:val="24"/>
              </w:rPr>
              <w:t>，其中市区建成区面积83.73km</w:t>
            </w:r>
            <w:r>
              <w:rPr>
                <w:sz w:val="24"/>
                <w:vertAlign w:val="superscript"/>
              </w:rPr>
              <w:t>2</w:t>
            </w:r>
            <w:r>
              <w:rPr>
                <w:sz w:val="24"/>
              </w:rPr>
              <w:t>。</w:t>
            </w:r>
          </w:p>
          <w:p>
            <w:pPr>
              <w:spacing w:line="360" w:lineRule="auto"/>
              <w:ind w:firstLine="480" w:firstLineChars="200"/>
              <w:rPr>
                <w:rFonts w:hint="eastAsia"/>
                <w:sz w:val="24"/>
              </w:rPr>
            </w:pPr>
            <w:r>
              <w:rPr>
                <w:rFonts w:hint="eastAsia"/>
                <w:sz w:val="24"/>
              </w:rPr>
              <w:t>项目位于岳阳市经济技术开发区西塘镇花园村，项目拟建区域目前属于农村环境，还没有天然气管网，自来水由东南侧机场连接线引入，区内道路主要为乡村道路，</w:t>
            </w:r>
            <w:r>
              <w:rPr>
                <w:rFonts w:hint="eastAsia"/>
                <w:kern w:val="0"/>
                <w:sz w:val="24"/>
              </w:rPr>
              <w:t>具体位置见附图1。</w:t>
            </w:r>
          </w:p>
          <w:p>
            <w:pPr>
              <w:adjustRightInd w:val="0"/>
              <w:snapToGrid w:val="0"/>
              <w:spacing w:line="360" w:lineRule="auto"/>
              <w:rPr>
                <w:b/>
                <w:sz w:val="24"/>
              </w:rPr>
            </w:pPr>
            <w:r>
              <w:rPr>
                <w:b/>
                <w:sz w:val="24"/>
              </w:rPr>
              <w:t>二、</w:t>
            </w:r>
            <w:r>
              <w:rPr>
                <w:rFonts w:hint="eastAsia"/>
                <w:b/>
                <w:sz w:val="24"/>
              </w:rPr>
              <w:t>地质</w:t>
            </w:r>
            <w:r>
              <w:rPr>
                <w:b/>
                <w:sz w:val="24"/>
              </w:rPr>
              <w:t>地貌</w:t>
            </w:r>
          </w:p>
          <w:p>
            <w:pPr>
              <w:spacing w:line="360" w:lineRule="auto"/>
              <w:ind w:firstLine="480" w:firstLineChars="200"/>
              <w:rPr>
                <w:rFonts w:hint="eastAsia"/>
                <w:sz w:val="24"/>
              </w:rPr>
            </w:pPr>
            <w:r>
              <w:rPr>
                <w:rFonts w:hint="eastAsia"/>
                <w:sz w:val="24"/>
              </w:rPr>
              <w:t>岳阳市地处富饶的洞庭湖平原和雄浑的幕阜山区，地貌组织以丘陵、平原为主，山地、丘陵、岗地、平原、水面的比例大致为</w:t>
            </w:r>
            <w:r>
              <w:rPr>
                <w:sz w:val="24"/>
              </w:rPr>
              <w:t>16</w:t>
            </w:r>
            <w:r>
              <w:rPr>
                <w:rFonts w:hint="eastAsia"/>
                <w:sz w:val="24"/>
              </w:rPr>
              <w:t>∶</w:t>
            </w:r>
            <w:r>
              <w:rPr>
                <w:sz w:val="24"/>
              </w:rPr>
              <w:t>24</w:t>
            </w:r>
            <w:r>
              <w:rPr>
                <w:rFonts w:hint="eastAsia"/>
                <w:sz w:val="24"/>
              </w:rPr>
              <w:t>∶</w:t>
            </w:r>
            <w:r>
              <w:rPr>
                <w:sz w:val="24"/>
              </w:rPr>
              <w:t>18</w:t>
            </w:r>
            <w:r>
              <w:rPr>
                <w:rFonts w:hint="eastAsia"/>
                <w:sz w:val="24"/>
              </w:rPr>
              <w:t>∶</w:t>
            </w:r>
            <w:r>
              <w:rPr>
                <w:sz w:val="24"/>
              </w:rPr>
              <w:t>26</w:t>
            </w:r>
            <w:r>
              <w:rPr>
                <w:rFonts w:hint="eastAsia"/>
                <w:sz w:val="24"/>
              </w:rPr>
              <w:t>∶</w:t>
            </w:r>
            <w:r>
              <w:rPr>
                <w:sz w:val="24"/>
              </w:rPr>
              <w:t>16</w:t>
            </w:r>
            <w:r>
              <w:rPr>
                <w:rFonts w:hint="eastAsia"/>
                <w:sz w:val="24"/>
              </w:rPr>
              <w:t>。整个地势东高西低，山、丘、岗、平大致东西排列，南北延伸，呈阶梯状向洞庭湖倾斜，形似围椅状。东部山丘地带，中部岗丘地带，约占全市总面积的</w:t>
            </w:r>
            <w:r>
              <w:rPr>
                <w:sz w:val="24"/>
              </w:rPr>
              <w:t>30%</w:t>
            </w:r>
            <w:r>
              <w:rPr>
                <w:rFonts w:hint="eastAsia"/>
                <w:sz w:val="24"/>
              </w:rPr>
              <w:t>；西部平原地带，约占全市总面积的</w:t>
            </w:r>
            <w:r>
              <w:rPr>
                <w:sz w:val="24"/>
              </w:rPr>
              <w:t>40%</w:t>
            </w:r>
            <w:r>
              <w:rPr>
                <w:rFonts w:hint="eastAsia"/>
                <w:sz w:val="24"/>
              </w:rPr>
              <w:t>，由河床冲积物堆积而成，地势平坦开阔，地面坡度一般小于</w:t>
            </w:r>
            <w:r>
              <w:rPr>
                <w:sz w:val="24"/>
              </w:rPr>
              <w:t>5</w:t>
            </w:r>
            <w:r>
              <w:rPr>
                <w:rFonts w:hint="eastAsia"/>
                <w:sz w:val="24"/>
              </w:rPr>
              <w:t>度。下部地层主要由前震旦系垅质板和干枚状板岩组成，有较强风化层，地基承载力一般为</w:t>
            </w:r>
            <w:r>
              <w:rPr>
                <w:sz w:val="24"/>
              </w:rPr>
              <w:t>300—450KPa</w:t>
            </w:r>
            <w:r>
              <w:rPr>
                <w:rFonts w:hint="eastAsia"/>
                <w:sz w:val="24"/>
              </w:rPr>
              <w:t>，一些地方上部有局部的河湖淤积和坡积层，地基承载力一般为</w:t>
            </w:r>
            <w:r>
              <w:rPr>
                <w:sz w:val="24"/>
              </w:rPr>
              <w:t>200—300KPa</w:t>
            </w:r>
            <w:r>
              <w:rPr>
                <w:rFonts w:hint="eastAsia"/>
                <w:sz w:val="24"/>
              </w:rPr>
              <w:t>。</w:t>
            </w:r>
          </w:p>
          <w:p>
            <w:pPr>
              <w:spacing w:line="360" w:lineRule="auto"/>
              <w:ind w:firstLine="480" w:firstLineChars="200"/>
              <w:rPr>
                <w:rFonts w:hint="eastAsia"/>
                <w:sz w:val="24"/>
              </w:rPr>
            </w:pPr>
            <w:r>
              <w:rPr>
                <w:sz w:val="24"/>
              </w:rPr>
              <w:t xml:space="preserve"> </w:t>
            </w:r>
            <w:r>
              <w:rPr>
                <w:rFonts w:hint="eastAsia"/>
                <w:sz w:val="24"/>
              </w:rPr>
              <w:t>项目拟建地</w:t>
            </w:r>
            <w:r>
              <w:rPr>
                <w:sz w:val="24"/>
              </w:rPr>
              <w:t>地貌属滨湖平原，海拔一般在25~35m之间。有部分低丘陵分布在松阳湖地段及东部地段，区内沟渠纵横，湖泊众多，河湖相连，水域广阔。整个地势由东南向西北倾斜。地表组成物质65%为变质岩，其余为沙质岩。</w:t>
            </w:r>
            <w:r>
              <w:rPr>
                <w:rFonts w:hint="eastAsia"/>
                <w:sz w:val="24"/>
              </w:rPr>
              <w:t>项目所在地地质结构稳定，地震烈度7度。</w:t>
            </w:r>
          </w:p>
          <w:p>
            <w:pPr>
              <w:snapToGrid w:val="0"/>
              <w:spacing w:line="360" w:lineRule="auto"/>
              <w:rPr>
                <w:b/>
                <w:sz w:val="24"/>
              </w:rPr>
            </w:pPr>
            <w:r>
              <w:rPr>
                <w:b/>
                <w:sz w:val="24"/>
              </w:rPr>
              <w:t>三、气候、气象</w:t>
            </w:r>
          </w:p>
          <w:p>
            <w:pPr>
              <w:spacing w:line="360" w:lineRule="auto"/>
              <w:ind w:firstLine="480" w:firstLineChars="200"/>
              <w:rPr>
                <w:rFonts w:hint="eastAsia"/>
                <w:sz w:val="24"/>
              </w:rPr>
            </w:pPr>
            <w:r>
              <w:rPr>
                <w:rFonts w:hint="eastAsia"/>
                <w:sz w:val="24"/>
              </w:rPr>
              <w:t>岳阳属于长江中下游</w:t>
            </w:r>
            <w:r>
              <w:fldChar w:fldCharType="begin"/>
            </w:r>
            <w:r>
              <w:instrText xml:space="preserve"> HYPERLINK "http://baike.baidu.com/view/115777.htm" \t "_blank" </w:instrText>
            </w:r>
            <w:r>
              <w:fldChar w:fldCharType="separate"/>
            </w:r>
            <w:r>
              <w:rPr>
                <w:rFonts w:hint="eastAsia"/>
                <w:sz w:val="24"/>
              </w:rPr>
              <w:t>地区</w:t>
            </w:r>
            <w:r>
              <w:rPr>
                <w:rFonts w:hint="eastAsia"/>
                <w:sz w:val="24"/>
              </w:rPr>
              <w:fldChar w:fldCharType="end"/>
            </w:r>
            <w:r>
              <w:rPr>
                <w:rFonts w:hint="eastAsia"/>
                <w:sz w:val="24"/>
              </w:rPr>
              <w:t>北亚热带季风湿润气候区，气候湿润，年平均气温17℃，平均日照数1813.8小时，多年平均降雨量1387.9mm，极端最高气温39.3℃，极端最低气温-11.8℃。年平均降雨量1302毫米，年平均相对湿度为79%，全年无霜期为277天，处日照时数为1722.1至1816.5小时，年太阳辐射总量为109.5至110.4千卡/平方厘米，是湖南日照时数最多的地区之一。气候特点是：温暖期长，严寒期短，四季分明，雨量充沛。年主导风向为北北东，年平均风速为2.8m/s。</w:t>
            </w:r>
          </w:p>
          <w:p>
            <w:pPr>
              <w:snapToGrid w:val="0"/>
              <w:spacing w:line="360" w:lineRule="auto"/>
              <w:rPr>
                <w:rFonts w:hint="eastAsia"/>
                <w:b/>
                <w:sz w:val="24"/>
              </w:rPr>
            </w:pPr>
            <w:r>
              <w:rPr>
                <w:b/>
                <w:sz w:val="24"/>
              </w:rPr>
              <w:t>四、水文</w:t>
            </w:r>
          </w:p>
          <w:p>
            <w:pPr>
              <w:spacing w:line="360" w:lineRule="auto"/>
              <w:ind w:firstLine="480" w:firstLineChars="200"/>
              <w:rPr>
                <w:sz w:val="24"/>
                <w:szCs w:val="24"/>
              </w:rPr>
            </w:pPr>
            <w:r>
              <w:rPr>
                <w:sz w:val="24"/>
                <w:szCs w:val="24"/>
              </w:rPr>
              <w:t>（1）地表水</w:t>
            </w:r>
          </w:p>
          <w:p>
            <w:pPr>
              <w:spacing w:line="360" w:lineRule="auto"/>
              <w:ind w:firstLine="480" w:firstLineChars="200"/>
              <w:rPr>
                <w:rFonts w:hint="eastAsia"/>
                <w:sz w:val="24"/>
                <w:szCs w:val="24"/>
              </w:rPr>
            </w:pPr>
            <w:r>
              <w:rPr>
                <w:rFonts w:hint="eastAsia"/>
                <w:sz w:val="24"/>
                <w:szCs w:val="24"/>
              </w:rPr>
              <w:t>项目拟建于岳阳市经济技术开发区西塘镇花园村，选址附近为黄金水库，属小（二）型水库，集雨面积0.7平方公里，总库容40万立方米，主坝为均土坝，坝高16米，长103米。</w:t>
            </w:r>
          </w:p>
          <w:p>
            <w:pPr>
              <w:spacing w:line="360" w:lineRule="auto"/>
              <w:ind w:firstLine="480" w:firstLineChars="200"/>
              <w:rPr>
                <w:rFonts w:hint="eastAsia"/>
                <w:sz w:val="24"/>
                <w:szCs w:val="24"/>
              </w:rPr>
            </w:pPr>
            <w:r>
              <w:rPr>
                <w:rFonts w:hint="eastAsia"/>
                <w:sz w:val="24"/>
                <w:szCs w:val="24"/>
              </w:rPr>
              <w:t>根据现场踏勘可知项目周边无大的河流通过，拟建项目所在区域水系属新墙河水系。项目区主要河流三叉港与源自三荷乡的花园村、公诚村、土马村的三旗港在三荷村汇集后南下至康王乡斗篷村经与乌江汇合后最终汇入新墙河。</w:t>
            </w:r>
          </w:p>
          <w:p>
            <w:pPr>
              <w:spacing w:line="360" w:lineRule="auto"/>
              <w:ind w:firstLine="480" w:firstLineChars="200"/>
              <w:rPr>
                <w:rFonts w:hint="eastAsia"/>
                <w:sz w:val="24"/>
                <w:szCs w:val="24"/>
              </w:rPr>
            </w:pPr>
            <w:r>
              <w:rPr>
                <w:rFonts w:hint="eastAsia"/>
                <w:sz w:val="24"/>
                <w:szCs w:val="24"/>
              </w:rPr>
              <w:t>项目拟建地周边无地表水饮用水源。</w:t>
            </w:r>
          </w:p>
          <w:p>
            <w:pPr>
              <w:spacing w:line="360" w:lineRule="auto"/>
              <w:ind w:firstLine="480" w:firstLineChars="200"/>
              <w:rPr>
                <w:sz w:val="24"/>
                <w:szCs w:val="24"/>
              </w:rPr>
            </w:pPr>
            <w:r>
              <w:rPr>
                <w:sz w:val="24"/>
                <w:szCs w:val="24"/>
              </w:rPr>
              <w:t>（2）地下水</w:t>
            </w:r>
          </w:p>
          <w:p>
            <w:pPr>
              <w:spacing w:line="360" w:lineRule="auto"/>
              <w:ind w:firstLine="480" w:firstLineChars="200"/>
              <w:rPr>
                <w:sz w:val="24"/>
                <w:szCs w:val="24"/>
              </w:rPr>
            </w:pPr>
            <w:r>
              <w:rPr>
                <w:rFonts w:hint="eastAsia"/>
                <w:sz w:val="24"/>
                <w:szCs w:val="24"/>
              </w:rPr>
              <w:t>项目拟建</w:t>
            </w:r>
            <w:r>
              <w:rPr>
                <w:sz w:val="24"/>
                <w:szCs w:val="24"/>
              </w:rPr>
              <w:t>地下水类型主要为第四系松散层孔隙水，含水性、透水性较好；下伏基岩为板岩裂隙溶洞水，水量较差，详细勘察期间测得孔隙潜水稳定水位埋深0.1~1.6m，水位标高42.21~63.95m。拟建</w:t>
            </w:r>
            <w:r>
              <w:rPr>
                <w:rFonts w:hint="eastAsia"/>
                <w:sz w:val="24"/>
                <w:szCs w:val="24"/>
              </w:rPr>
              <w:t>项目</w:t>
            </w:r>
            <w:r>
              <w:rPr>
                <w:sz w:val="24"/>
                <w:szCs w:val="24"/>
              </w:rPr>
              <w:t>沿线属地下水径流区，地下水主要由大气降水渗入补给及邻区地下水的侧向补给。根据相关水文地质监测资料分析，地下水受季节性影响变化较大，地下水年水位变幅约1.00～2.00m。详细勘察期间测得孔隙潜水稳定水位埋深0.80～2.20m，标高为152.49～153.71m。</w:t>
            </w:r>
          </w:p>
          <w:p>
            <w:pPr>
              <w:snapToGrid w:val="0"/>
              <w:spacing w:line="360" w:lineRule="auto"/>
              <w:rPr>
                <w:rFonts w:hint="eastAsia"/>
                <w:b/>
                <w:sz w:val="24"/>
              </w:rPr>
            </w:pPr>
            <w:r>
              <w:rPr>
                <w:rFonts w:hint="eastAsia"/>
                <w:b/>
                <w:sz w:val="24"/>
              </w:rPr>
              <w:t>五、土壤</w:t>
            </w:r>
          </w:p>
          <w:p>
            <w:pPr>
              <w:adjustRightInd w:val="0"/>
              <w:snapToGrid w:val="0"/>
              <w:spacing w:line="360" w:lineRule="auto"/>
              <w:ind w:firstLine="480" w:firstLineChars="200"/>
              <w:rPr>
                <w:rFonts w:hint="eastAsia" w:hAnsi="宋体"/>
                <w:sz w:val="24"/>
              </w:rPr>
            </w:pPr>
            <w:r>
              <w:rPr>
                <w:sz w:val="24"/>
              </w:rPr>
              <w:t>岳阳市总国土面积15019平方公里，耕地面积32.10千公顷，其中水田面积17.33千公顷。区域表土为受长江和洞庭湖控制的冲积土，表层以粘土为主，夹少量砂土，厚度在0.4-12.64m，呈红褐色、黄褐色、深绿色和紫红色等类型；自然土壤以湖土和红壤为主，农耕以水稻土和菜园土为主。</w:t>
            </w:r>
          </w:p>
          <w:p>
            <w:pPr>
              <w:snapToGrid w:val="0"/>
              <w:spacing w:line="360" w:lineRule="auto"/>
              <w:rPr>
                <w:rFonts w:hint="eastAsia"/>
                <w:b/>
                <w:sz w:val="24"/>
              </w:rPr>
            </w:pPr>
            <w:r>
              <w:rPr>
                <w:rFonts w:hint="eastAsia"/>
                <w:b/>
                <w:sz w:val="24"/>
              </w:rPr>
              <w:t>六</w:t>
            </w:r>
            <w:r>
              <w:rPr>
                <w:b/>
                <w:sz w:val="24"/>
              </w:rPr>
              <w:t>、</w:t>
            </w:r>
            <w:r>
              <w:rPr>
                <w:rFonts w:hint="eastAsia"/>
                <w:b/>
                <w:sz w:val="24"/>
              </w:rPr>
              <w:t>自然资源</w:t>
            </w:r>
          </w:p>
          <w:p>
            <w:pPr>
              <w:pStyle w:val="229"/>
              <w:ind w:firstLine="480"/>
              <w:rPr>
                <w:rFonts w:hAnsi="宋体" w:cs="Times New Roman"/>
                <w:szCs w:val="24"/>
              </w:rPr>
            </w:pPr>
            <w:r>
              <w:rPr>
                <w:rFonts w:hint="eastAsia" w:hAnsi="宋体" w:cs="Times New Roman"/>
                <w:szCs w:val="24"/>
              </w:rPr>
              <w:t>岳阳经济开发区</w:t>
            </w:r>
            <w:r>
              <w:rPr>
                <w:rFonts w:hAnsi="宋体" w:cs="Times New Roman"/>
                <w:szCs w:val="24"/>
              </w:rPr>
              <w:t>属于亚热带季风气候，四季分明，春季多雨，秋季晴朗干旱，为各种动植物的生长繁殖提供了适宜的环境。</w:t>
            </w:r>
          </w:p>
          <w:p>
            <w:pPr>
              <w:pStyle w:val="229"/>
              <w:ind w:firstLine="480"/>
              <w:rPr>
                <w:rFonts w:hAnsi="宋体" w:cs="Times New Roman"/>
                <w:szCs w:val="24"/>
              </w:rPr>
            </w:pPr>
            <w:r>
              <w:rPr>
                <w:rFonts w:hAnsi="宋体" w:cs="Times New Roman"/>
                <w:szCs w:val="24"/>
              </w:rPr>
              <w:t>植物中的乔木类有马尾松、杉木、小叶栎、苦槠、石砾、栲树、樟树、喜树、梧桐、枣、榕叶冬青、樱桃、珍珠莲等，灌木类有问荆、金樱子、盐肤木、山胡桃、水竹、篌竹、油茶、鸡婆柳、胡枝子、黄栀子，野鸭椿等。</w:t>
            </w:r>
          </w:p>
          <w:p>
            <w:pPr>
              <w:pStyle w:val="229"/>
              <w:ind w:firstLine="480"/>
              <w:rPr>
                <w:rFonts w:hAnsi="宋体" w:cs="Times New Roman"/>
                <w:szCs w:val="24"/>
              </w:rPr>
            </w:pPr>
            <w:r>
              <w:rPr>
                <w:rFonts w:hAnsi="宋体" w:cs="Times New Roman"/>
                <w:szCs w:val="24"/>
              </w:rPr>
              <w:t>动物中有斑鸠、野鸭等鸟类，还有蛇、野兔、野鼠等。</w:t>
            </w:r>
          </w:p>
          <w:p>
            <w:pPr>
              <w:adjustRightInd w:val="0"/>
              <w:snapToGrid w:val="0"/>
              <w:spacing w:line="360" w:lineRule="auto"/>
              <w:ind w:firstLine="480" w:firstLineChars="200"/>
              <w:rPr>
                <w:rFonts w:hint="eastAsia" w:hAnsi="宋体"/>
                <w:sz w:val="24"/>
              </w:rPr>
            </w:pPr>
            <w:r>
              <w:rPr>
                <w:rFonts w:hAnsi="宋体"/>
                <w:sz w:val="24"/>
              </w:rPr>
              <w:t>本区山丘植物属中亚热带长绿阔叶、针叶林带，树木有松、杉、樟、扬、柳等，山体植被覆盖较好。区内农作物主要有水稻、油菜等</w:t>
            </w:r>
            <w:r>
              <w:rPr>
                <w:rFonts w:hint="eastAsia" w:hAnsi="宋体"/>
                <w:sz w:val="24"/>
              </w:rPr>
              <w:t>。根据现场调查，项目区域没有珍稀濒危等需要保护的野生动植物。</w:t>
            </w:r>
          </w:p>
          <w:p>
            <w:pPr>
              <w:pStyle w:val="53"/>
              <w:ind w:firstLine="0" w:firstLineChars="0"/>
              <w:rPr>
                <w:rFonts w:hint="eastAsia" w:ascii="宋体" w:hAnsi="宋体"/>
                <w:b/>
                <w:bCs/>
              </w:rPr>
            </w:pPr>
            <w:r>
              <w:rPr>
                <w:rFonts w:hint="eastAsia" w:ascii="宋体" w:hAnsi="宋体"/>
                <w:b/>
                <w:bCs/>
              </w:rPr>
              <w:t>七、区域环境功能</w:t>
            </w:r>
          </w:p>
          <w:p>
            <w:pPr>
              <w:spacing w:line="360" w:lineRule="auto"/>
              <w:ind w:firstLine="480" w:firstLineChars="200"/>
              <w:rPr>
                <w:rFonts w:hint="eastAsia" w:ascii="宋体" w:hAnsi="宋体"/>
                <w:bCs/>
                <w:sz w:val="24"/>
                <w:szCs w:val="24"/>
              </w:rPr>
            </w:pPr>
            <w:r>
              <w:rPr>
                <w:sz w:val="24"/>
              </w:rPr>
              <w:t>本项目所在地环境功能属性见表</w:t>
            </w:r>
            <w:r>
              <w:rPr>
                <w:rFonts w:hint="eastAsia"/>
                <w:sz w:val="24"/>
              </w:rPr>
              <w:t>2-1</w:t>
            </w:r>
          </w:p>
          <w:p>
            <w:pPr>
              <w:ind w:firstLine="482" w:firstLineChars="200"/>
              <w:jc w:val="center"/>
              <w:rPr>
                <w:b/>
                <w:sz w:val="24"/>
              </w:rPr>
            </w:pPr>
            <w:r>
              <w:rPr>
                <w:b/>
                <w:sz w:val="24"/>
              </w:rPr>
              <w:t>表</w:t>
            </w:r>
            <w:r>
              <w:rPr>
                <w:rFonts w:hint="eastAsia"/>
                <w:b/>
                <w:sz w:val="24"/>
              </w:rPr>
              <w:t xml:space="preserve">2-1    </w:t>
            </w:r>
            <w:r>
              <w:rPr>
                <w:b/>
                <w:sz w:val="24"/>
              </w:rPr>
              <w:t>项目拟选址环境功能属性</w:t>
            </w:r>
          </w:p>
          <w:tbl>
            <w:tblPr>
              <w:tblStyle w:val="44"/>
              <w:tblW w:w="8382"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621"/>
              <w:gridCol w:w="2842"/>
              <w:gridCol w:w="1319"/>
              <w:gridCol w:w="2717"/>
              <w:gridCol w:w="883"/>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54" w:hRule="atLeast"/>
                <w:jc w:val="center"/>
              </w:trPr>
              <w:tc>
                <w:tcPr>
                  <w:tcW w:w="621" w:type="dxa"/>
                  <w:vAlign w:val="center"/>
                </w:tcPr>
                <w:p>
                  <w:pPr>
                    <w:spacing w:line="240" w:lineRule="exact"/>
                    <w:jc w:val="center"/>
                  </w:pPr>
                  <w:r>
                    <w:t>编号</w:t>
                  </w:r>
                </w:p>
              </w:tc>
              <w:tc>
                <w:tcPr>
                  <w:tcW w:w="2842" w:type="dxa"/>
                  <w:vAlign w:val="center"/>
                </w:tcPr>
                <w:p>
                  <w:pPr>
                    <w:spacing w:line="240" w:lineRule="exact"/>
                    <w:jc w:val="center"/>
                  </w:pPr>
                  <w:r>
                    <w:t>项目</w:t>
                  </w:r>
                </w:p>
              </w:tc>
              <w:tc>
                <w:tcPr>
                  <w:tcW w:w="4919" w:type="dxa"/>
                  <w:gridSpan w:val="3"/>
                  <w:vAlign w:val="center"/>
                </w:tcPr>
                <w:p>
                  <w:pPr>
                    <w:spacing w:line="240" w:lineRule="exact"/>
                    <w:jc w:val="center"/>
                  </w:pPr>
                  <w:r>
                    <w:t>功能属性及执行标准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93" w:hRule="atLeast"/>
                <w:jc w:val="center"/>
              </w:trPr>
              <w:tc>
                <w:tcPr>
                  <w:tcW w:w="621" w:type="dxa"/>
                  <w:vAlign w:val="center"/>
                </w:tcPr>
                <w:p>
                  <w:pPr>
                    <w:jc w:val="center"/>
                  </w:pPr>
                  <w:r>
                    <w:t>1</w:t>
                  </w:r>
                </w:p>
              </w:tc>
              <w:tc>
                <w:tcPr>
                  <w:tcW w:w="2842" w:type="dxa"/>
                  <w:vAlign w:val="center"/>
                </w:tcPr>
                <w:p>
                  <w:pPr>
                    <w:jc w:val="center"/>
                  </w:pPr>
                  <w:r>
                    <w:t>水环境功能区</w:t>
                  </w:r>
                </w:p>
              </w:tc>
              <w:tc>
                <w:tcPr>
                  <w:tcW w:w="1319" w:type="dxa"/>
                  <w:vAlign w:val="center"/>
                </w:tcPr>
                <w:p>
                  <w:pPr>
                    <w:jc w:val="center"/>
                    <w:rPr>
                      <w:rFonts w:hint="eastAsia"/>
                      <w:szCs w:val="21"/>
                    </w:rPr>
                  </w:pPr>
                  <w:r>
                    <w:rPr>
                      <w:rFonts w:hint="eastAsia"/>
                      <w:szCs w:val="21"/>
                    </w:rPr>
                    <w:t>黄金水库</w:t>
                  </w:r>
                </w:p>
              </w:tc>
              <w:tc>
                <w:tcPr>
                  <w:tcW w:w="2717" w:type="dxa"/>
                  <w:vAlign w:val="center"/>
                </w:tcPr>
                <w:p>
                  <w:pPr>
                    <w:jc w:val="center"/>
                    <w:rPr>
                      <w:rFonts w:hint="eastAsia"/>
                    </w:rPr>
                  </w:pPr>
                  <w:r>
                    <w:rPr>
                      <w:rFonts w:hint="eastAsia"/>
                    </w:rPr>
                    <w:t>渔业、</w:t>
                  </w:r>
                  <w:r>
                    <w:rPr>
                      <w:szCs w:val="21"/>
                    </w:rPr>
                    <w:t>农灌</w:t>
                  </w:r>
                </w:p>
              </w:tc>
              <w:tc>
                <w:tcPr>
                  <w:tcW w:w="883" w:type="dxa"/>
                  <w:vAlign w:val="center"/>
                </w:tcPr>
                <w:p>
                  <w:pPr>
                    <w:jc w:val="center"/>
                    <w:rPr>
                      <w:rFonts w:hint="eastAsia"/>
                    </w:rPr>
                  </w:pPr>
                  <w:r>
                    <w:t>III类</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54" w:hRule="atLeast"/>
                <w:jc w:val="center"/>
              </w:trPr>
              <w:tc>
                <w:tcPr>
                  <w:tcW w:w="621" w:type="dxa"/>
                  <w:vAlign w:val="center"/>
                </w:tcPr>
                <w:p>
                  <w:pPr>
                    <w:jc w:val="center"/>
                  </w:pPr>
                  <w:r>
                    <w:t>2</w:t>
                  </w:r>
                </w:p>
              </w:tc>
              <w:tc>
                <w:tcPr>
                  <w:tcW w:w="2842" w:type="dxa"/>
                  <w:vAlign w:val="center"/>
                </w:tcPr>
                <w:p>
                  <w:pPr>
                    <w:jc w:val="center"/>
                  </w:pPr>
                  <w:r>
                    <w:t>环境空气质量功能区</w:t>
                  </w:r>
                </w:p>
              </w:tc>
              <w:tc>
                <w:tcPr>
                  <w:tcW w:w="4919" w:type="dxa"/>
                  <w:gridSpan w:val="3"/>
                  <w:vAlign w:val="center"/>
                </w:tcPr>
                <w:p>
                  <w:pPr>
                    <w:jc w:val="center"/>
                  </w:pPr>
                  <w:r>
                    <w:t>二类区，环境空气质量执行《环境空气质量标准》</w:t>
                  </w:r>
                </w:p>
                <w:p>
                  <w:pPr>
                    <w:jc w:val="center"/>
                  </w:pPr>
                  <w:r>
                    <w:t>（GB3095-</w:t>
                  </w:r>
                  <w:r>
                    <w:rPr>
                      <w:rFonts w:hint="eastAsia"/>
                    </w:rPr>
                    <w:t>2012</w:t>
                  </w:r>
                  <w:r>
                    <w:t>）中的二级标准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54" w:hRule="atLeast"/>
                <w:jc w:val="center"/>
              </w:trPr>
              <w:tc>
                <w:tcPr>
                  <w:tcW w:w="621" w:type="dxa"/>
                  <w:vAlign w:val="center"/>
                </w:tcPr>
                <w:p>
                  <w:pPr>
                    <w:jc w:val="center"/>
                  </w:pPr>
                  <w:r>
                    <w:t>3</w:t>
                  </w:r>
                </w:p>
              </w:tc>
              <w:tc>
                <w:tcPr>
                  <w:tcW w:w="2842" w:type="dxa"/>
                  <w:vAlign w:val="center"/>
                </w:tcPr>
                <w:p>
                  <w:pPr>
                    <w:jc w:val="center"/>
                  </w:pPr>
                  <w:r>
                    <w:t>声环境功能区</w:t>
                  </w:r>
                </w:p>
              </w:tc>
              <w:tc>
                <w:tcPr>
                  <w:tcW w:w="4919" w:type="dxa"/>
                  <w:gridSpan w:val="3"/>
                  <w:vAlign w:val="center"/>
                </w:tcPr>
                <w:p>
                  <w:pPr>
                    <w:jc w:val="center"/>
                  </w:pPr>
                  <w:r>
                    <w:rPr>
                      <w:rFonts w:hint="eastAsia"/>
                    </w:rPr>
                    <w:t>项目区域</w:t>
                  </w:r>
                  <w:r>
                    <w:t>执行《声环境质量标准》（GB3096-2008）</w:t>
                  </w:r>
                  <w:r>
                    <w:rPr>
                      <w:rFonts w:hint="eastAsia"/>
                    </w:rPr>
                    <w:t>2类</w:t>
                  </w:r>
                  <w:r>
                    <w:t>标准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42" w:hRule="atLeast"/>
                <w:jc w:val="center"/>
              </w:trPr>
              <w:tc>
                <w:tcPr>
                  <w:tcW w:w="621" w:type="dxa"/>
                  <w:vAlign w:val="center"/>
                </w:tcPr>
                <w:p>
                  <w:pPr>
                    <w:jc w:val="center"/>
                  </w:pPr>
                  <w:r>
                    <w:t>4</w:t>
                  </w:r>
                </w:p>
              </w:tc>
              <w:tc>
                <w:tcPr>
                  <w:tcW w:w="2842" w:type="dxa"/>
                  <w:vAlign w:val="center"/>
                </w:tcPr>
                <w:p>
                  <w:pPr>
                    <w:jc w:val="center"/>
                  </w:pPr>
                  <w:r>
                    <w:t>是否基本农田保护区</w:t>
                  </w:r>
                </w:p>
              </w:tc>
              <w:tc>
                <w:tcPr>
                  <w:tcW w:w="4919" w:type="dxa"/>
                  <w:gridSpan w:val="3"/>
                  <w:vAlign w:val="center"/>
                </w:tcPr>
                <w:p>
                  <w:pPr>
                    <w:jc w:val="center"/>
                  </w:pPr>
                  <w:r>
                    <w:t>否</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89" w:hRule="atLeast"/>
                <w:jc w:val="center"/>
              </w:trPr>
              <w:tc>
                <w:tcPr>
                  <w:tcW w:w="621" w:type="dxa"/>
                  <w:vAlign w:val="center"/>
                </w:tcPr>
                <w:p>
                  <w:pPr>
                    <w:jc w:val="center"/>
                  </w:pPr>
                  <w:r>
                    <w:t>5</w:t>
                  </w:r>
                </w:p>
              </w:tc>
              <w:tc>
                <w:tcPr>
                  <w:tcW w:w="2842" w:type="dxa"/>
                  <w:vAlign w:val="center"/>
                </w:tcPr>
                <w:p>
                  <w:pPr>
                    <w:jc w:val="center"/>
                  </w:pPr>
                  <w:r>
                    <w:t>是否森林公园</w:t>
                  </w:r>
                </w:p>
              </w:tc>
              <w:tc>
                <w:tcPr>
                  <w:tcW w:w="4919" w:type="dxa"/>
                  <w:gridSpan w:val="3"/>
                  <w:vAlign w:val="center"/>
                </w:tcPr>
                <w:p>
                  <w:pPr>
                    <w:jc w:val="center"/>
                  </w:pPr>
                  <w:r>
                    <w:t>否</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94" w:hRule="atLeast"/>
                <w:jc w:val="center"/>
              </w:trPr>
              <w:tc>
                <w:tcPr>
                  <w:tcW w:w="621" w:type="dxa"/>
                  <w:vAlign w:val="center"/>
                </w:tcPr>
                <w:p>
                  <w:pPr>
                    <w:jc w:val="center"/>
                  </w:pPr>
                  <w:r>
                    <w:t>6</w:t>
                  </w:r>
                </w:p>
              </w:tc>
              <w:tc>
                <w:tcPr>
                  <w:tcW w:w="2842" w:type="dxa"/>
                  <w:vAlign w:val="center"/>
                </w:tcPr>
                <w:p>
                  <w:pPr>
                    <w:jc w:val="center"/>
                  </w:pPr>
                  <w:r>
                    <w:t>是否生态功能保护区</w:t>
                  </w:r>
                </w:p>
              </w:tc>
              <w:tc>
                <w:tcPr>
                  <w:tcW w:w="4919" w:type="dxa"/>
                  <w:gridSpan w:val="3"/>
                  <w:vAlign w:val="center"/>
                </w:tcPr>
                <w:p>
                  <w:pPr>
                    <w:jc w:val="center"/>
                  </w:pPr>
                  <w:r>
                    <w:t>否</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70" w:hRule="atLeast"/>
                <w:jc w:val="center"/>
              </w:trPr>
              <w:tc>
                <w:tcPr>
                  <w:tcW w:w="621" w:type="dxa"/>
                  <w:vAlign w:val="center"/>
                </w:tcPr>
                <w:p>
                  <w:pPr>
                    <w:jc w:val="center"/>
                  </w:pPr>
                  <w:r>
                    <w:t>7</w:t>
                  </w:r>
                </w:p>
              </w:tc>
              <w:tc>
                <w:tcPr>
                  <w:tcW w:w="2842" w:type="dxa"/>
                  <w:vAlign w:val="center"/>
                </w:tcPr>
                <w:p>
                  <w:pPr>
                    <w:jc w:val="center"/>
                  </w:pPr>
                  <w:r>
                    <w:t>是否水土流失重点防治区</w:t>
                  </w:r>
                </w:p>
              </w:tc>
              <w:tc>
                <w:tcPr>
                  <w:tcW w:w="4919" w:type="dxa"/>
                  <w:gridSpan w:val="3"/>
                  <w:vAlign w:val="center"/>
                </w:tcPr>
                <w:p>
                  <w:pPr>
                    <w:jc w:val="center"/>
                  </w:pPr>
                  <w:r>
                    <w:t>否</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60" w:hRule="atLeast"/>
                <w:jc w:val="center"/>
              </w:trPr>
              <w:tc>
                <w:tcPr>
                  <w:tcW w:w="621" w:type="dxa"/>
                  <w:vAlign w:val="center"/>
                </w:tcPr>
                <w:p>
                  <w:pPr>
                    <w:jc w:val="center"/>
                  </w:pPr>
                  <w:r>
                    <w:t>8</w:t>
                  </w:r>
                </w:p>
              </w:tc>
              <w:tc>
                <w:tcPr>
                  <w:tcW w:w="2842" w:type="dxa"/>
                  <w:vAlign w:val="center"/>
                </w:tcPr>
                <w:p>
                  <w:pPr>
                    <w:jc w:val="center"/>
                  </w:pPr>
                  <w:r>
                    <w:t>是否人口密集区</w:t>
                  </w:r>
                </w:p>
              </w:tc>
              <w:tc>
                <w:tcPr>
                  <w:tcW w:w="4919" w:type="dxa"/>
                  <w:gridSpan w:val="3"/>
                  <w:vAlign w:val="center"/>
                </w:tcPr>
                <w:p>
                  <w:pPr>
                    <w:jc w:val="center"/>
                  </w:pPr>
                  <w:r>
                    <w:t>否</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36" w:hRule="atLeast"/>
                <w:jc w:val="center"/>
              </w:trPr>
              <w:tc>
                <w:tcPr>
                  <w:tcW w:w="621" w:type="dxa"/>
                  <w:vAlign w:val="center"/>
                </w:tcPr>
                <w:p>
                  <w:pPr>
                    <w:jc w:val="center"/>
                  </w:pPr>
                  <w:r>
                    <w:t>9</w:t>
                  </w:r>
                </w:p>
              </w:tc>
              <w:tc>
                <w:tcPr>
                  <w:tcW w:w="2842" w:type="dxa"/>
                  <w:vAlign w:val="center"/>
                </w:tcPr>
                <w:p>
                  <w:pPr>
                    <w:jc w:val="center"/>
                  </w:pPr>
                  <w:r>
                    <w:t>是否重点文物保护单位</w:t>
                  </w:r>
                </w:p>
              </w:tc>
              <w:tc>
                <w:tcPr>
                  <w:tcW w:w="4919" w:type="dxa"/>
                  <w:gridSpan w:val="3"/>
                  <w:vAlign w:val="center"/>
                </w:tcPr>
                <w:p>
                  <w:pPr>
                    <w:jc w:val="center"/>
                  </w:pPr>
                  <w:r>
                    <w:t>否</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68" w:hRule="atLeast"/>
                <w:jc w:val="center"/>
              </w:trPr>
              <w:tc>
                <w:tcPr>
                  <w:tcW w:w="621" w:type="dxa"/>
                  <w:vAlign w:val="center"/>
                </w:tcPr>
                <w:p>
                  <w:pPr>
                    <w:jc w:val="center"/>
                  </w:pPr>
                  <w:r>
                    <w:t>10</w:t>
                  </w:r>
                </w:p>
              </w:tc>
              <w:tc>
                <w:tcPr>
                  <w:tcW w:w="2842" w:type="dxa"/>
                  <w:vAlign w:val="center"/>
                </w:tcPr>
                <w:p>
                  <w:pPr>
                    <w:jc w:val="center"/>
                  </w:pPr>
                  <w:r>
                    <w:t>是否三河、三湖、两控区</w:t>
                  </w:r>
                </w:p>
              </w:tc>
              <w:tc>
                <w:tcPr>
                  <w:tcW w:w="4919" w:type="dxa"/>
                  <w:gridSpan w:val="3"/>
                  <w:vAlign w:val="center"/>
                </w:tcPr>
                <w:p>
                  <w:pPr>
                    <w:jc w:val="center"/>
                  </w:pPr>
                  <w:r>
                    <w:t>是两控区</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16" w:hRule="atLeast"/>
                <w:jc w:val="center"/>
              </w:trPr>
              <w:tc>
                <w:tcPr>
                  <w:tcW w:w="621" w:type="dxa"/>
                  <w:vAlign w:val="center"/>
                </w:tcPr>
                <w:p>
                  <w:pPr>
                    <w:jc w:val="center"/>
                  </w:pPr>
                  <w:r>
                    <w:t>11</w:t>
                  </w:r>
                </w:p>
              </w:tc>
              <w:tc>
                <w:tcPr>
                  <w:tcW w:w="2842" w:type="dxa"/>
                  <w:vAlign w:val="center"/>
                </w:tcPr>
                <w:p>
                  <w:pPr>
                    <w:jc w:val="center"/>
                  </w:pPr>
                  <w:r>
                    <w:t>是否水库库区</w:t>
                  </w:r>
                </w:p>
              </w:tc>
              <w:tc>
                <w:tcPr>
                  <w:tcW w:w="4919" w:type="dxa"/>
                  <w:gridSpan w:val="3"/>
                  <w:vAlign w:val="center"/>
                </w:tcPr>
                <w:p>
                  <w:pPr>
                    <w:jc w:val="center"/>
                  </w:pPr>
                  <w:r>
                    <w:t>否</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48" w:hRule="atLeast"/>
                <w:jc w:val="center"/>
              </w:trPr>
              <w:tc>
                <w:tcPr>
                  <w:tcW w:w="621" w:type="dxa"/>
                  <w:vAlign w:val="center"/>
                </w:tcPr>
                <w:p>
                  <w:pPr>
                    <w:jc w:val="center"/>
                  </w:pPr>
                  <w:r>
                    <w:t>12</w:t>
                  </w:r>
                </w:p>
              </w:tc>
              <w:tc>
                <w:tcPr>
                  <w:tcW w:w="2842" w:type="dxa"/>
                  <w:vAlign w:val="center"/>
                </w:tcPr>
                <w:p>
                  <w:pPr>
                    <w:jc w:val="center"/>
                  </w:pPr>
                  <w:r>
                    <w:t>是否污水处理厂集水范围</w:t>
                  </w:r>
                </w:p>
              </w:tc>
              <w:tc>
                <w:tcPr>
                  <w:tcW w:w="4919" w:type="dxa"/>
                  <w:gridSpan w:val="3"/>
                  <w:vAlign w:val="center"/>
                </w:tcPr>
                <w:p>
                  <w:pPr>
                    <w:jc w:val="center"/>
                    <w:rPr>
                      <w:rFonts w:hint="eastAsia"/>
                    </w:rPr>
                  </w:pPr>
                  <w:r>
                    <w:t>否</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96" w:hRule="atLeast"/>
                <w:jc w:val="center"/>
              </w:trPr>
              <w:tc>
                <w:tcPr>
                  <w:tcW w:w="621" w:type="dxa"/>
                  <w:vAlign w:val="center"/>
                </w:tcPr>
                <w:p>
                  <w:pPr>
                    <w:jc w:val="center"/>
                  </w:pPr>
                  <w:r>
                    <w:t>13</w:t>
                  </w:r>
                </w:p>
              </w:tc>
              <w:tc>
                <w:tcPr>
                  <w:tcW w:w="2842" w:type="dxa"/>
                  <w:vAlign w:val="center"/>
                </w:tcPr>
                <w:p>
                  <w:pPr>
                    <w:jc w:val="center"/>
                  </w:pPr>
                  <w:r>
                    <w:t>是否属于生态敏感与脆弱区</w:t>
                  </w:r>
                </w:p>
              </w:tc>
              <w:tc>
                <w:tcPr>
                  <w:tcW w:w="4919" w:type="dxa"/>
                  <w:gridSpan w:val="3"/>
                  <w:vAlign w:val="center"/>
                </w:tcPr>
                <w:p>
                  <w:pPr>
                    <w:jc w:val="center"/>
                  </w:pPr>
                  <w:r>
                    <w:t>否</w:t>
                  </w:r>
                </w:p>
              </w:tc>
            </w:tr>
          </w:tbl>
          <w:p>
            <w:pPr>
              <w:adjustRightInd w:val="0"/>
              <w:snapToGrid w:val="0"/>
              <w:spacing w:line="360" w:lineRule="auto"/>
              <w:ind w:firstLine="480" w:firstLineChars="200"/>
              <w:rPr>
                <w:rFonts w:hint="eastAsia" w:hAnsi="宋体"/>
                <w:sz w:val="24"/>
              </w:rPr>
            </w:pPr>
          </w:p>
          <w:p>
            <w:pPr>
              <w:spacing w:line="360" w:lineRule="auto"/>
              <w:rPr>
                <w:rFonts w:hint="eastAsia"/>
                <w:sz w:val="24"/>
              </w:rPr>
            </w:pPr>
          </w:p>
          <w:p>
            <w:pPr>
              <w:spacing w:line="360" w:lineRule="auto"/>
              <w:rPr>
                <w:rFonts w:hint="eastAsia"/>
                <w:sz w:val="24"/>
              </w:rPr>
            </w:pPr>
          </w:p>
          <w:p>
            <w:pPr>
              <w:spacing w:line="360" w:lineRule="auto"/>
              <w:rPr>
                <w:rFonts w:hint="eastAsia"/>
                <w:sz w:val="24"/>
              </w:rPr>
            </w:pPr>
          </w:p>
          <w:p>
            <w:pPr>
              <w:spacing w:line="360" w:lineRule="auto"/>
              <w:rPr>
                <w:rFonts w:hint="eastAsia"/>
                <w:sz w:val="24"/>
              </w:rPr>
            </w:pPr>
          </w:p>
          <w:p>
            <w:pPr>
              <w:spacing w:line="360" w:lineRule="auto"/>
              <w:rPr>
                <w:rFonts w:hint="eastAsia"/>
                <w:sz w:val="24"/>
              </w:rPr>
            </w:pPr>
          </w:p>
          <w:p>
            <w:pPr>
              <w:spacing w:line="360" w:lineRule="auto"/>
              <w:rPr>
                <w:rFonts w:hint="eastAsia"/>
                <w:sz w:val="24"/>
              </w:rPr>
            </w:pPr>
          </w:p>
          <w:p>
            <w:pPr>
              <w:spacing w:line="360" w:lineRule="auto"/>
              <w:rPr>
                <w:rFonts w:hint="eastAsia"/>
                <w:sz w:val="24"/>
              </w:rPr>
            </w:pPr>
          </w:p>
        </w:tc>
      </w:tr>
    </w:tbl>
    <w:p>
      <w:pPr>
        <w:adjustRightInd w:val="0"/>
        <w:snapToGrid w:val="0"/>
        <w:outlineLvl w:val="0"/>
        <w:rPr>
          <w:rFonts w:hint="eastAsia"/>
          <w:b/>
          <w:sz w:val="32"/>
          <w:szCs w:val="32"/>
        </w:rPr>
      </w:pPr>
    </w:p>
    <w:p>
      <w:pPr>
        <w:adjustRightInd w:val="0"/>
        <w:snapToGrid w:val="0"/>
        <w:outlineLvl w:val="0"/>
        <w:rPr>
          <w:b/>
          <w:sz w:val="32"/>
          <w:szCs w:val="32"/>
        </w:rPr>
      </w:pPr>
      <w:r>
        <w:rPr>
          <w:rFonts w:hint="eastAsia"/>
          <w:b/>
          <w:sz w:val="32"/>
          <w:szCs w:val="32"/>
        </w:rPr>
        <w:t>三、</w:t>
      </w:r>
      <w:r>
        <w:rPr>
          <w:b/>
          <w:sz w:val="32"/>
          <w:szCs w:val="32"/>
        </w:rPr>
        <w:t>环境质量状况</w:t>
      </w:r>
    </w:p>
    <w:tbl>
      <w:tblPr>
        <w:tblStyle w:val="44"/>
        <w:tblW w:w="8505"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8505"/>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4642" w:hRule="atLeast"/>
          <w:jc w:val="center"/>
        </w:trPr>
        <w:tc>
          <w:tcPr>
            <w:tcW w:w="8505" w:type="dxa"/>
          </w:tcPr>
          <w:p>
            <w:pPr>
              <w:spacing w:line="348" w:lineRule="auto"/>
              <w:rPr>
                <w:b/>
                <w:sz w:val="24"/>
              </w:rPr>
            </w:pPr>
            <w:r>
              <w:rPr>
                <w:b/>
                <w:sz w:val="24"/>
              </w:rPr>
              <w:t>建设项目所在地区域环境质量现状及主要环境问题（环境空气、地面水、地下水、声环境、生态环境）：</w:t>
            </w:r>
          </w:p>
          <w:p>
            <w:pPr>
              <w:spacing w:line="348" w:lineRule="auto"/>
              <w:ind w:left="105" w:leftChars="50" w:right="105" w:rightChars="50"/>
              <w:rPr>
                <w:rFonts w:hint="eastAsia"/>
                <w:b/>
                <w:sz w:val="24"/>
              </w:rPr>
            </w:pPr>
            <w:r>
              <w:rPr>
                <w:b/>
                <w:sz w:val="24"/>
              </w:rPr>
              <w:t>一、环境空气质量状况</w:t>
            </w:r>
          </w:p>
          <w:p>
            <w:pPr>
              <w:adjustRightInd w:val="0"/>
              <w:snapToGrid w:val="0"/>
              <w:spacing w:line="360" w:lineRule="auto"/>
              <w:ind w:firstLine="360" w:firstLineChars="150"/>
              <w:jc w:val="left"/>
              <w:rPr>
                <w:sz w:val="24"/>
              </w:rPr>
            </w:pPr>
            <w:r>
              <w:rPr>
                <w:sz w:val="24"/>
              </w:rPr>
              <w:t>根据《环境影响评价技术导则  大气环境》（HJ2.2—2008）相关规定：三级评价项目，若评价范围内已有例行监测点位，或评价范围内有近3年的监测资料，且其监测数据有效性符合本导则有关规定，并能满足项目评价要求的，可不再进行现状监测。本次大气环境质量现状评价</w:t>
            </w:r>
            <w:r>
              <w:rPr>
                <w:rFonts w:hint="eastAsia"/>
                <w:sz w:val="24"/>
              </w:rPr>
              <w:t>常规因子引用湖南永蓝检测技术有限公司2016年4月8 -14日对《岳阳市监管中心进出口道路(岳阳东站至三荷机场快速通道一期)</w:t>
            </w:r>
            <w:r>
              <w:rPr>
                <w:sz w:val="24"/>
              </w:rPr>
              <w:t>项目</w:t>
            </w:r>
            <w:r>
              <w:rPr>
                <w:rFonts w:hint="eastAsia"/>
                <w:sz w:val="24"/>
              </w:rPr>
              <w:t>环境影响报告书》</w:t>
            </w:r>
            <w:r>
              <w:rPr>
                <w:sz w:val="24"/>
              </w:rPr>
              <w:t>的监测数据，</w:t>
            </w:r>
            <w:r>
              <w:rPr>
                <w:rFonts w:hint="eastAsia"/>
                <w:sz w:val="24"/>
              </w:rPr>
              <w:t>监测点位于本项目西南1.9km处</w:t>
            </w:r>
            <w:r>
              <w:rPr>
                <w:sz w:val="24"/>
              </w:rPr>
              <w:t>，因此数据可以满足项目评价要求。</w:t>
            </w:r>
          </w:p>
          <w:p>
            <w:pPr>
              <w:spacing w:line="360" w:lineRule="auto"/>
              <w:ind w:firstLine="480" w:firstLineChars="200"/>
              <w:rPr>
                <w:rFonts w:hint="eastAsia"/>
                <w:sz w:val="24"/>
              </w:rPr>
            </w:pPr>
            <w:r>
              <w:rPr>
                <w:sz w:val="24"/>
              </w:rPr>
              <w:t>（1）监测时间：</w:t>
            </w:r>
            <w:r>
              <w:rPr>
                <w:rFonts w:hint="eastAsia"/>
                <w:sz w:val="24"/>
              </w:rPr>
              <w:t>2016年4月4 -14日</w:t>
            </w:r>
          </w:p>
          <w:p>
            <w:pPr>
              <w:spacing w:line="360" w:lineRule="auto"/>
              <w:ind w:firstLine="480" w:firstLineChars="200"/>
              <w:rPr>
                <w:rFonts w:hint="eastAsia"/>
                <w:sz w:val="24"/>
              </w:rPr>
            </w:pPr>
            <w:r>
              <w:rPr>
                <w:sz w:val="24"/>
              </w:rPr>
              <w:t>（2）监测布点：</w:t>
            </w:r>
          </w:p>
          <w:p>
            <w:pPr>
              <w:spacing w:line="360" w:lineRule="auto"/>
              <w:ind w:firstLine="600" w:firstLineChars="250"/>
              <w:rPr>
                <w:rFonts w:hint="eastAsia"/>
                <w:sz w:val="24"/>
                <w:szCs w:val="24"/>
              </w:rPr>
            </w:pPr>
            <w:r>
              <w:rPr>
                <w:rFonts w:hint="eastAsia"/>
                <w:sz w:val="24"/>
                <w:szCs w:val="24"/>
              </w:rPr>
              <w:t>G1；</w:t>
            </w:r>
            <w:r>
              <w:rPr>
                <w:sz w:val="24"/>
                <w:szCs w:val="24"/>
              </w:rPr>
              <w:t>项目</w:t>
            </w:r>
            <w:r>
              <w:rPr>
                <w:rFonts w:hint="eastAsia"/>
                <w:szCs w:val="21"/>
              </w:rPr>
              <w:t>桩号K0+600m处南侧</w:t>
            </w:r>
            <w:r>
              <w:rPr>
                <w:rFonts w:hint="eastAsia"/>
                <w:sz w:val="24"/>
                <w:szCs w:val="24"/>
              </w:rPr>
              <w:t>，该监测点位于本项目西南3200m处；</w:t>
            </w:r>
          </w:p>
          <w:p>
            <w:pPr>
              <w:spacing w:line="360" w:lineRule="auto"/>
              <w:ind w:firstLine="600" w:firstLineChars="250"/>
              <w:rPr>
                <w:rFonts w:hint="eastAsia"/>
                <w:sz w:val="24"/>
                <w:szCs w:val="24"/>
              </w:rPr>
            </w:pPr>
            <w:r>
              <w:rPr>
                <w:rFonts w:hint="eastAsia"/>
                <w:sz w:val="24"/>
                <w:szCs w:val="24"/>
              </w:rPr>
              <w:t>G2；</w:t>
            </w:r>
            <w:r>
              <w:rPr>
                <w:rFonts w:hint="eastAsia"/>
                <w:szCs w:val="21"/>
              </w:rPr>
              <w:t>桩号K1+650m处北侧</w:t>
            </w:r>
            <w:r>
              <w:rPr>
                <w:rFonts w:hint="eastAsia"/>
                <w:sz w:val="24"/>
                <w:szCs w:val="24"/>
              </w:rPr>
              <w:t>，该监测点位于本项目西南1900m处；</w:t>
            </w:r>
          </w:p>
          <w:p>
            <w:pPr>
              <w:spacing w:line="360" w:lineRule="auto"/>
              <w:ind w:firstLine="480" w:firstLineChars="200"/>
              <w:rPr>
                <w:rFonts w:hint="eastAsia"/>
                <w:sz w:val="24"/>
                <w:szCs w:val="24"/>
              </w:rPr>
            </w:pPr>
            <w:r>
              <w:rPr>
                <w:sz w:val="24"/>
                <w:szCs w:val="24"/>
              </w:rPr>
              <w:t>（3）监测项目：SO</w:t>
            </w:r>
            <w:r>
              <w:rPr>
                <w:sz w:val="24"/>
                <w:szCs w:val="24"/>
                <w:vertAlign w:val="subscript"/>
              </w:rPr>
              <w:t>2</w:t>
            </w:r>
            <w:r>
              <w:rPr>
                <w:sz w:val="24"/>
                <w:szCs w:val="24"/>
              </w:rPr>
              <w:t>、NO</w:t>
            </w:r>
            <w:r>
              <w:rPr>
                <w:sz w:val="24"/>
                <w:szCs w:val="24"/>
                <w:vertAlign w:val="subscript"/>
              </w:rPr>
              <w:t>2</w:t>
            </w:r>
            <w:r>
              <w:rPr>
                <w:sz w:val="24"/>
                <w:szCs w:val="24"/>
              </w:rPr>
              <w:t>、PM</w:t>
            </w:r>
            <w:r>
              <w:rPr>
                <w:sz w:val="24"/>
                <w:szCs w:val="24"/>
                <w:vertAlign w:val="subscript"/>
              </w:rPr>
              <w:t>10</w:t>
            </w:r>
            <w:r>
              <w:rPr>
                <w:sz w:val="24"/>
                <w:szCs w:val="24"/>
              </w:rPr>
              <w:t>、</w:t>
            </w:r>
            <w:r>
              <w:rPr>
                <w:rFonts w:hint="eastAsia"/>
                <w:sz w:val="24"/>
                <w:szCs w:val="24"/>
              </w:rPr>
              <w:t>CO</w:t>
            </w:r>
          </w:p>
          <w:p>
            <w:pPr>
              <w:spacing w:line="360" w:lineRule="auto"/>
              <w:ind w:firstLine="480" w:firstLineChars="200"/>
              <w:rPr>
                <w:sz w:val="24"/>
              </w:rPr>
            </w:pPr>
            <w:r>
              <w:rPr>
                <w:sz w:val="24"/>
              </w:rPr>
              <w:t>（4）采样和分析方法：采样方法按《环境监测技术规范》大气部分执行，分析方法按《环境空气质量标准》（GB3095-2012）表2中的规定执行。</w:t>
            </w:r>
          </w:p>
          <w:p>
            <w:pPr>
              <w:spacing w:line="360" w:lineRule="auto"/>
              <w:ind w:firstLine="480" w:firstLineChars="200"/>
              <w:rPr>
                <w:sz w:val="24"/>
              </w:rPr>
            </w:pPr>
            <w:r>
              <w:rPr>
                <w:sz w:val="24"/>
              </w:rPr>
              <w:t>（5）评价标准：执行《环境空气质量标准》（GB3095-2012）中的二级标准。</w:t>
            </w:r>
          </w:p>
          <w:p>
            <w:pPr>
              <w:spacing w:line="360" w:lineRule="auto"/>
              <w:ind w:firstLine="480" w:firstLineChars="200"/>
              <w:rPr>
                <w:rFonts w:hint="eastAsia"/>
                <w:sz w:val="24"/>
              </w:rPr>
            </w:pPr>
            <w:r>
              <w:rPr>
                <w:sz w:val="24"/>
              </w:rPr>
              <w:t>（6）监测及评价结果：见表</w:t>
            </w:r>
            <w:r>
              <w:rPr>
                <w:rFonts w:hint="eastAsia"/>
                <w:sz w:val="24"/>
              </w:rPr>
              <w:t>3-1。</w:t>
            </w:r>
          </w:p>
          <w:p>
            <w:pPr>
              <w:ind w:firstLine="482" w:firstLineChars="200"/>
              <w:jc w:val="center"/>
              <w:rPr>
                <w:b/>
                <w:sz w:val="24"/>
                <w:vertAlign w:val="superscript"/>
              </w:rPr>
            </w:pPr>
            <w:r>
              <w:rPr>
                <w:b/>
                <w:sz w:val="24"/>
              </w:rPr>
              <w:t>表3-1  评价区环境空气质量现状监测统计结果  单位：mg/m</w:t>
            </w:r>
            <w:r>
              <w:rPr>
                <w:b/>
                <w:sz w:val="24"/>
                <w:vertAlign w:val="superscript"/>
              </w:rPr>
              <w:t>3</w:t>
            </w:r>
          </w:p>
          <w:tbl>
            <w:tblPr>
              <w:tblStyle w:val="44"/>
              <w:tblW w:w="8379" w:type="dxa"/>
              <w:tblInd w:w="93"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19"/>
              <w:gridCol w:w="1122"/>
              <w:gridCol w:w="2154"/>
              <w:gridCol w:w="1274"/>
              <w:gridCol w:w="1230"/>
              <w:gridCol w:w="168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blHeader/>
              </w:trPr>
              <w:tc>
                <w:tcPr>
                  <w:tcW w:w="2041" w:type="dxa"/>
                  <w:gridSpan w:val="2"/>
                  <w:vAlign w:val="center"/>
                </w:tcPr>
                <w:p>
                  <w:pPr>
                    <w:widowControl/>
                    <w:jc w:val="center"/>
                    <w:rPr>
                      <w:b/>
                      <w:bCs/>
                      <w:kern w:val="0"/>
                      <w:szCs w:val="21"/>
                    </w:rPr>
                  </w:pPr>
                  <w:r>
                    <w:rPr>
                      <w:b/>
                      <w:bCs/>
                      <w:kern w:val="0"/>
                      <w:szCs w:val="21"/>
                    </w:rPr>
                    <w:t>项目</w:t>
                  </w:r>
                </w:p>
              </w:tc>
              <w:tc>
                <w:tcPr>
                  <w:tcW w:w="2154" w:type="dxa"/>
                  <w:vAlign w:val="center"/>
                </w:tcPr>
                <w:p>
                  <w:pPr>
                    <w:widowControl/>
                    <w:jc w:val="center"/>
                    <w:rPr>
                      <w:b/>
                      <w:bCs/>
                      <w:kern w:val="0"/>
                      <w:szCs w:val="21"/>
                    </w:rPr>
                  </w:pPr>
                  <w:r>
                    <w:rPr>
                      <w:b/>
                      <w:bCs/>
                      <w:kern w:val="0"/>
                      <w:szCs w:val="21"/>
                    </w:rPr>
                    <w:t>指标</w:t>
                  </w:r>
                </w:p>
              </w:tc>
              <w:tc>
                <w:tcPr>
                  <w:tcW w:w="1274" w:type="dxa"/>
                  <w:vAlign w:val="center"/>
                </w:tcPr>
                <w:p>
                  <w:pPr>
                    <w:widowControl/>
                    <w:jc w:val="center"/>
                    <w:rPr>
                      <w:b/>
                      <w:bCs/>
                      <w:kern w:val="0"/>
                      <w:szCs w:val="21"/>
                    </w:rPr>
                  </w:pPr>
                  <w:r>
                    <w:rPr>
                      <w:b/>
                      <w:bCs/>
                      <w:kern w:val="0"/>
                      <w:szCs w:val="21"/>
                    </w:rPr>
                    <w:t>G1</w:t>
                  </w:r>
                </w:p>
              </w:tc>
              <w:tc>
                <w:tcPr>
                  <w:tcW w:w="1230" w:type="dxa"/>
                  <w:vAlign w:val="center"/>
                </w:tcPr>
                <w:p>
                  <w:pPr>
                    <w:widowControl/>
                    <w:jc w:val="center"/>
                    <w:rPr>
                      <w:b/>
                      <w:bCs/>
                      <w:kern w:val="0"/>
                      <w:szCs w:val="21"/>
                    </w:rPr>
                  </w:pPr>
                  <w:r>
                    <w:rPr>
                      <w:b/>
                      <w:bCs/>
                      <w:kern w:val="0"/>
                      <w:szCs w:val="21"/>
                    </w:rPr>
                    <w:t>G2</w:t>
                  </w:r>
                </w:p>
              </w:tc>
              <w:tc>
                <w:tcPr>
                  <w:tcW w:w="1680" w:type="dxa"/>
                  <w:vAlign w:val="center"/>
                </w:tcPr>
                <w:p>
                  <w:pPr>
                    <w:widowControl/>
                    <w:jc w:val="center"/>
                    <w:rPr>
                      <w:b/>
                      <w:bCs/>
                      <w:kern w:val="0"/>
                      <w:szCs w:val="21"/>
                    </w:rPr>
                  </w:pPr>
                  <w:r>
                    <w:rPr>
                      <w:b/>
                      <w:bCs/>
                      <w:kern w:val="0"/>
                      <w:szCs w:val="21"/>
                    </w:rPr>
                    <w:t>评价标准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restart"/>
                  <w:vAlign w:val="center"/>
                </w:tcPr>
                <w:p>
                  <w:pPr>
                    <w:widowControl/>
                    <w:jc w:val="center"/>
                    <w:rPr>
                      <w:kern w:val="0"/>
                      <w:szCs w:val="21"/>
                    </w:rPr>
                  </w:pPr>
                  <w:r>
                    <w:rPr>
                      <w:kern w:val="0"/>
                      <w:szCs w:val="21"/>
                    </w:rPr>
                    <w:t>SO</w:t>
                  </w:r>
                  <w:r>
                    <w:rPr>
                      <w:kern w:val="0"/>
                      <w:szCs w:val="21"/>
                      <w:vertAlign w:val="subscript"/>
                    </w:rPr>
                    <w:t>2</w:t>
                  </w:r>
                </w:p>
              </w:tc>
              <w:tc>
                <w:tcPr>
                  <w:tcW w:w="1122" w:type="dxa"/>
                  <w:vMerge w:val="restart"/>
                  <w:vAlign w:val="center"/>
                </w:tcPr>
                <w:p>
                  <w:pPr>
                    <w:widowControl/>
                    <w:jc w:val="center"/>
                    <w:rPr>
                      <w:kern w:val="0"/>
                      <w:szCs w:val="21"/>
                    </w:rPr>
                  </w:pPr>
                  <w:r>
                    <w:rPr>
                      <w:kern w:val="0"/>
                      <w:szCs w:val="21"/>
                    </w:rPr>
                    <w:t>小时值</w:t>
                  </w:r>
                </w:p>
              </w:tc>
              <w:tc>
                <w:tcPr>
                  <w:tcW w:w="2154" w:type="dxa"/>
                  <w:vAlign w:val="center"/>
                </w:tcPr>
                <w:p>
                  <w:pPr>
                    <w:widowControl/>
                    <w:jc w:val="center"/>
                    <w:rPr>
                      <w:kern w:val="0"/>
                      <w:szCs w:val="21"/>
                    </w:rPr>
                  </w:pPr>
                  <w:r>
                    <w:rPr>
                      <w:kern w:val="0"/>
                      <w:szCs w:val="21"/>
                    </w:rPr>
                    <w:t>浓度范（μg/m</w:t>
                  </w:r>
                  <w:r>
                    <w:rPr>
                      <w:kern w:val="0"/>
                      <w:szCs w:val="21"/>
                      <w:vertAlign w:val="superscript"/>
                    </w:rPr>
                    <w:t>3</w:t>
                  </w:r>
                  <w:r>
                    <w:rPr>
                      <w:kern w:val="0"/>
                      <w:szCs w:val="21"/>
                    </w:rPr>
                    <w:t>）</w:t>
                  </w:r>
                </w:p>
              </w:tc>
              <w:tc>
                <w:tcPr>
                  <w:tcW w:w="1274" w:type="dxa"/>
                  <w:vAlign w:val="center"/>
                </w:tcPr>
                <w:p>
                  <w:pPr>
                    <w:jc w:val="center"/>
                  </w:pPr>
                  <w:r>
                    <w:rPr>
                      <w:rFonts w:hint="eastAsia"/>
                    </w:rPr>
                    <w:t>23</w:t>
                  </w:r>
                  <w:r>
                    <w:t>～</w:t>
                  </w:r>
                  <w:r>
                    <w:rPr>
                      <w:rFonts w:hint="eastAsia"/>
                    </w:rPr>
                    <w:t>39</w:t>
                  </w:r>
                </w:p>
              </w:tc>
              <w:tc>
                <w:tcPr>
                  <w:tcW w:w="1230" w:type="dxa"/>
                  <w:vAlign w:val="center"/>
                </w:tcPr>
                <w:p>
                  <w:pPr>
                    <w:jc w:val="center"/>
                  </w:pPr>
                  <w:r>
                    <w:rPr>
                      <w:rFonts w:hint="eastAsia"/>
                    </w:rPr>
                    <w:t>25</w:t>
                  </w:r>
                  <w:r>
                    <w:t>～</w:t>
                  </w:r>
                  <w:r>
                    <w:rPr>
                      <w:rFonts w:hint="eastAsia"/>
                    </w:rPr>
                    <w:t>38</w:t>
                  </w:r>
                </w:p>
              </w:tc>
              <w:tc>
                <w:tcPr>
                  <w:tcW w:w="1680" w:type="dxa"/>
                  <w:vMerge w:val="restart"/>
                  <w:vAlign w:val="center"/>
                </w:tcPr>
                <w:p>
                  <w:pPr>
                    <w:widowControl/>
                    <w:jc w:val="center"/>
                    <w:rPr>
                      <w:kern w:val="0"/>
                      <w:szCs w:val="21"/>
                    </w:rPr>
                  </w:pPr>
                  <w:r>
                    <w:rPr>
                      <w:kern w:val="0"/>
                      <w:szCs w:val="21"/>
                    </w:rPr>
                    <w:t>500μg/m</w:t>
                  </w:r>
                  <w:r>
                    <w:rPr>
                      <w:kern w:val="0"/>
                      <w:szCs w:val="21"/>
                      <w:vertAlign w:val="superscript"/>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continue"/>
                  <w:vAlign w:val="center"/>
                </w:tcPr>
                <w:p>
                  <w:pPr>
                    <w:widowControl/>
                    <w:jc w:val="center"/>
                    <w:rPr>
                      <w:kern w:val="0"/>
                      <w:szCs w:val="21"/>
                    </w:rPr>
                  </w:pPr>
                </w:p>
              </w:tc>
              <w:tc>
                <w:tcPr>
                  <w:tcW w:w="2154" w:type="dxa"/>
                  <w:vAlign w:val="center"/>
                </w:tcPr>
                <w:p>
                  <w:pPr>
                    <w:widowControl/>
                    <w:jc w:val="center"/>
                    <w:rPr>
                      <w:kern w:val="0"/>
                      <w:szCs w:val="21"/>
                    </w:rPr>
                  </w:pPr>
                  <w:r>
                    <w:rPr>
                      <w:kern w:val="0"/>
                      <w:szCs w:val="21"/>
                    </w:rPr>
                    <w:t>超标率（%）</w:t>
                  </w:r>
                </w:p>
              </w:tc>
              <w:tc>
                <w:tcPr>
                  <w:tcW w:w="1274" w:type="dxa"/>
                  <w:vAlign w:val="center"/>
                </w:tcPr>
                <w:p>
                  <w:pPr>
                    <w:jc w:val="center"/>
                  </w:pPr>
                  <w:r>
                    <w:t>0</w:t>
                  </w:r>
                </w:p>
              </w:tc>
              <w:tc>
                <w:tcPr>
                  <w:tcW w:w="1230" w:type="dxa"/>
                  <w:vAlign w:val="center"/>
                </w:tcPr>
                <w:p>
                  <w:pPr>
                    <w:jc w:val="center"/>
                  </w:pPr>
                  <w:r>
                    <w:t>0</w:t>
                  </w:r>
                </w:p>
              </w:tc>
              <w:tc>
                <w:tcPr>
                  <w:tcW w:w="1680" w:type="dxa"/>
                  <w:vMerge w:val="continue"/>
                  <w:vAlign w:val="center"/>
                </w:tcPr>
                <w:p>
                  <w:pPr>
                    <w:widowControl/>
                    <w:jc w:val="center"/>
                    <w:rPr>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continue"/>
                  <w:vAlign w:val="center"/>
                </w:tcPr>
                <w:p>
                  <w:pPr>
                    <w:widowControl/>
                    <w:jc w:val="center"/>
                    <w:rPr>
                      <w:kern w:val="0"/>
                      <w:szCs w:val="21"/>
                    </w:rPr>
                  </w:pPr>
                </w:p>
              </w:tc>
              <w:tc>
                <w:tcPr>
                  <w:tcW w:w="2154" w:type="dxa"/>
                  <w:vAlign w:val="center"/>
                </w:tcPr>
                <w:p>
                  <w:pPr>
                    <w:widowControl/>
                    <w:jc w:val="center"/>
                    <w:rPr>
                      <w:kern w:val="0"/>
                      <w:szCs w:val="21"/>
                    </w:rPr>
                  </w:pPr>
                  <w:r>
                    <w:rPr>
                      <w:kern w:val="0"/>
                      <w:szCs w:val="21"/>
                    </w:rPr>
                    <w:t>最大值占标（%）</w:t>
                  </w:r>
                </w:p>
              </w:tc>
              <w:tc>
                <w:tcPr>
                  <w:tcW w:w="1274" w:type="dxa"/>
                  <w:vAlign w:val="center"/>
                </w:tcPr>
                <w:p>
                  <w:pPr>
                    <w:jc w:val="center"/>
                  </w:pPr>
                  <w:r>
                    <w:rPr>
                      <w:rFonts w:hint="eastAsia"/>
                    </w:rPr>
                    <w:t>7.8</w:t>
                  </w:r>
                </w:p>
              </w:tc>
              <w:tc>
                <w:tcPr>
                  <w:tcW w:w="1230" w:type="dxa"/>
                  <w:vAlign w:val="center"/>
                </w:tcPr>
                <w:p>
                  <w:pPr>
                    <w:jc w:val="center"/>
                  </w:pPr>
                  <w:r>
                    <w:rPr>
                      <w:rFonts w:hint="eastAsia"/>
                    </w:rPr>
                    <w:t>7.6</w:t>
                  </w:r>
                </w:p>
              </w:tc>
              <w:tc>
                <w:tcPr>
                  <w:tcW w:w="1680" w:type="dxa"/>
                  <w:vMerge w:val="continue"/>
                  <w:vAlign w:val="center"/>
                </w:tcPr>
                <w:p>
                  <w:pPr>
                    <w:widowControl/>
                    <w:jc w:val="center"/>
                    <w:rPr>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continue"/>
                  <w:vAlign w:val="center"/>
                </w:tcPr>
                <w:p>
                  <w:pPr>
                    <w:widowControl/>
                    <w:jc w:val="center"/>
                    <w:rPr>
                      <w:kern w:val="0"/>
                      <w:szCs w:val="21"/>
                    </w:rPr>
                  </w:pPr>
                </w:p>
              </w:tc>
              <w:tc>
                <w:tcPr>
                  <w:tcW w:w="2154" w:type="dxa"/>
                  <w:vAlign w:val="center"/>
                </w:tcPr>
                <w:p>
                  <w:pPr>
                    <w:widowControl/>
                    <w:jc w:val="center"/>
                    <w:rPr>
                      <w:kern w:val="0"/>
                      <w:szCs w:val="21"/>
                    </w:rPr>
                  </w:pPr>
                  <w:r>
                    <w:rPr>
                      <w:kern w:val="0"/>
                      <w:szCs w:val="21"/>
                    </w:rPr>
                    <w:t>最大超标倍数</w:t>
                  </w:r>
                </w:p>
              </w:tc>
              <w:tc>
                <w:tcPr>
                  <w:tcW w:w="1274" w:type="dxa"/>
                  <w:vAlign w:val="center"/>
                </w:tcPr>
                <w:p>
                  <w:pPr>
                    <w:jc w:val="center"/>
                  </w:pPr>
                  <w:r>
                    <w:t>—</w:t>
                  </w:r>
                </w:p>
              </w:tc>
              <w:tc>
                <w:tcPr>
                  <w:tcW w:w="1230" w:type="dxa"/>
                  <w:vAlign w:val="center"/>
                </w:tcPr>
                <w:p>
                  <w:pPr>
                    <w:jc w:val="center"/>
                  </w:pPr>
                  <w:r>
                    <w:t>—</w:t>
                  </w:r>
                </w:p>
              </w:tc>
              <w:tc>
                <w:tcPr>
                  <w:tcW w:w="1680" w:type="dxa"/>
                  <w:vMerge w:val="continue"/>
                  <w:vAlign w:val="center"/>
                </w:tcPr>
                <w:p>
                  <w:pPr>
                    <w:widowControl/>
                    <w:jc w:val="center"/>
                    <w:rPr>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restart"/>
                  <w:vAlign w:val="center"/>
                </w:tcPr>
                <w:p>
                  <w:pPr>
                    <w:widowControl/>
                    <w:jc w:val="center"/>
                    <w:rPr>
                      <w:kern w:val="0"/>
                      <w:szCs w:val="21"/>
                    </w:rPr>
                  </w:pPr>
                  <w:r>
                    <w:rPr>
                      <w:kern w:val="0"/>
                      <w:szCs w:val="21"/>
                    </w:rPr>
                    <w:t>24小时平均值</w:t>
                  </w:r>
                </w:p>
              </w:tc>
              <w:tc>
                <w:tcPr>
                  <w:tcW w:w="2154" w:type="dxa"/>
                  <w:vAlign w:val="center"/>
                </w:tcPr>
                <w:p>
                  <w:pPr>
                    <w:widowControl/>
                    <w:jc w:val="center"/>
                    <w:rPr>
                      <w:kern w:val="0"/>
                      <w:szCs w:val="21"/>
                    </w:rPr>
                  </w:pPr>
                  <w:r>
                    <w:rPr>
                      <w:kern w:val="0"/>
                      <w:szCs w:val="21"/>
                    </w:rPr>
                    <w:t>浓度范（μg/m</w:t>
                  </w:r>
                  <w:r>
                    <w:rPr>
                      <w:kern w:val="0"/>
                      <w:szCs w:val="21"/>
                      <w:vertAlign w:val="superscript"/>
                    </w:rPr>
                    <w:t>3</w:t>
                  </w:r>
                  <w:r>
                    <w:rPr>
                      <w:kern w:val="0"/>
                      <w:szCs w:val="21"/>
                    </w:rPr>
                    <w:t>）</w:t>
                  </w:r>
                </w:p>
              </w:tc>
              <w:tc>
                <w:tcPr>
                  <w:tcW w:w="1274" w:type="dxa"/>
                  <w:vAlign w:val="center"/>
                </w:tcPr>
                <w:p>
                  <w:pPr>
                    <w:widowControl/>
                    <w:jc w:val="center"/>
                    <w:rPr>
                      <w:kern w:val="0"/>
                      <w:szCs w:val="21"/>
                    </w:rPr>
                  </w:pPr>
                  <w:r>
                    <w:rPr>
                      <w:rFonts w:hint="eastAsia"/>
                      <w:kern w:val="0"/>
                      <w:szCs w:val="21"/>
                    </w:rPr>
                    <w:t>29</w:t>
                  </w:r>
                  <w:r>
                    <w:rPr>
                      <w:kern w:val="0"/>
                      <w:szCs w:val="21"/>
                    </w:rPr>
                    <w:t>~</w:t>
                  </w:r>
                  <w:r>
                    <w:rPr>
                      <w:rFonts w:hint="eastAsia"/>
                      <w:kern w:val="0"/>
                      <w:szCs w:val="21"/>
                    </w:rPr>
                    <w:t>35</w:t>
                  </w:r>
                </w:p>
              </w:tc>
              <w:tc>
                <w:tcPr>
                  <w:tcW w:w="1230" w:type="dxa"/>
                  <w:vAlign w:val="center"/>
                </w:tcPr>
                <w:p>
                  <w:pPr>
                    <w:jc w:val="center"/>
                    <w:rPr>
                      <w:szCs w:val="21"/>
                    </w:rPr>
                  </w:pPr>
                  <w:r>
                    <w:rPr>
                      <w:rFonts w:hint="eastAsia"/>
                      <w:kern w:val="0"/>
                      <w:szCs w:val="21"/>
                    </w:rPr>
                    <w:t>29</w:t>
                  </w:r>
                  <w:r>
                    <w:rPr>
                      <w:kern w:val="0"/>
                      <w:szCs w:val="21"/>
                    </w:rPr>
                    <w:t>~</w:t>
                  </w:r>
                  <w:r>
                    <w:rPr>
                      <w:rFonts w:hint="eastAsia"/>
                      <w:kern w:val="0"/>
                      <w:szCs w:val="21"/>
                    </w:rPr>
                    <w:t>32</w:t>
                  </w:r>
                </w:p>
              </w:tc>
              <w:tc>
                <w:tcPr>
                  <w:tcW w:w="1680" w:type="dxa"/>
                  <w:vMerge w:val="restart"/>
                  <w:vAlign w:val="center"/>
                </w:tcPr>
                <w:p>
                  <w:pPr>
                    <w:widowControl/>
                    <w:jc w:val="center"/>
                    <w:rPr>
                      <w:kern w:val="0"/>
                      <w:szCs w:val="21"/>
                    </w:rPr>
                  </w:pPr>
                  <w:r>
                    <w:rPr>
                      <w:kern w:val="0"/>
                      <w:szCs w:val="21"/>
                    </w:rPr>
                    <w:t>150μg/m</w:t>
                  </w:r>
                  <w:r>
                    <w:rPr>
                      <w:kern w:val="0"/>
                      <w:szCs w:val="21"/>
                      <w:vertAlign w:val="superscript"/>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continue"/>
                  <w:vAlign w:val="center"/>
                </w:tcPr>
                <w:p>
                  <w:pPr>
                    <w:widowControl/>
                    <w:jc w:val="center"/>
                    <w:rPr>
                      <w:kern w:val="0"/>
                      <w:szCs w:val="21"/>
                    </w:rPr>
                  </w:pPr>
                </w:p>
              </w:tc>
              <w:tc>
                <w:tcPr>
                  <w:tcW w:w="2154" w:type="dxa"/>
                  <w:vAlign w:val="center"/>
                </w:tcPr>
                <w:p>
                  <w:pPr>
                    <w:widowControl/>
                    <w:jc w:val="center"/>
                    <w:rPr>
                      <w:kern w:val="0"/>
                      <w:szCs w:val="21"/>
                    </w:rPr>
                  </w:pPr>
                  <w:r>
                    <w:rPr>
                      <w:kern w:val="0"/>
                      <w:szCs w:val="21"/>
                    </w:rPr>
                    <w:t>超标率（%）</w:t>
                  </w:r>
                </w:p>
              </w:tc>
              <w:tc>
                <w:tcPr>
                  <w:tcW w:w="1274" w:type="dxa"/>
                  <w:vAlign w:val="center"/>
                </w:tcPr>
                <w:p>
                  <w:pPr>
                    <w:widowControl/>
                    <w:jc w:val="center"/>
                    <w:rPr>
                      <w:kern w:val="0"/>
                      <w:szCs w:val="21"/>
                    </w:rPr>
                  </w:pPr>
                  <w:r>
                    <w:rPr>
                      <w:kern w:val="0"/>
                      <w:szCs w:val="21"/>
                    </w:rPr>
                    <w:t>0</w:t>
                  </w:r>
                </w:p>
              </w:tc>
              <w:tc>
                <w:tcPr>
                  <w:tcW w:w="1230" w:type="dxa"/>
                  <w:vAlign w:val="center"/>
                </w:tcPr>
                <w:p>
                  <w:pPr>
                    <w:jc w:val="center"/>
                    <w:rPr>
                      <w:szCs w:val="21"/>
                    </w:rPr>
                  </w:pPr>
                  <w:r>
                    <w:rPr>
                      <w:kern w:val="0"/>
                      <w:szCs w:val="21"/>
                    </w:rPr>
                    <w:t>0</w:t>
                  </w:r>
                </w:p>
              </w:tc>
              <w:tc>
                <w:tcPr>
                  <w:tcW w:w="1680" w:type="dxa"/>
                  <w:vMerge w:val="continue"/>
                  <w:vAlign w:val="center"/>
                </w:tcPr>
                <w:p>
                  <w:pPr>
                    <w:widowControl/>
                    <w:jc w:val="center"/>
                    <w:rPr>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continue"/>
                  <w:vAlign w:val="center"/>
                </w:tcPr>
                <w:p>
                  <w:pPr>
                    <w:widowControl/>
                    <w:jc w:val="center"/>
                    <w:rPr>
                      <w:kern w:val="0"/>
                      <w:szCs w:val="21"/>
                    </w:rPr>
                  </w:pPr>
                </w:p>
              </w:tc>
              <w:tc>
                <w:tcPr>
                  <w:tcW w:w="2154" w:type="dxa"/>
                  <w:vAlign w:val="center"/>
                </w:tcPr>
                <w:p>
                  <w:pPr>
                    <w:widowControl/>
                    <w:jc w:val="center"/>
                    <w:rPr>
                      <w:kern w:val="0"/>
                      <w:szCs w:val="21"/>
                    </w:rPr>
                  </w:pPr>
                  <w:r>
                    <w:rPr>
                      <w:kern w:val="0"/>
                      <w:szCs w:val="21"/>
                    </w:rPr>
                    <w:t>最大值占标（%）</w:t>
                  </w:r>
                </w:p>
              </w:tc>
              <w:tc>
                <w:tcPr>
                  <w:tcW w:w="1274" w:type="dxa"/>
                  <w:vAlign w:val="center"/>
                </w:tcPr>
                <w:p>
                  <w:pPr>
                    <w:widowControl/>
                    <w:jc w:val="center"/>
                    <w:rPr>
                      <w:kern w:val="0"/>
                      <w:szCs w:val="21"/>
                    </w:rPr>
                  </w:pPr>
                  <w:r>
                    <w:rPr>
                      <w:rFonts w:hint="eastAsia"/>
                      <w:kern w:val="0"/>
                      <w:szCs w:val="21"/>
                    </w:rPr>
                    <w:t>23.3</w:t>
                  </w:r>
                </w:p>
              </w:tc>
              <w:tc>
                <w:tcPr>
                  <w:tcW w:w="1230" w:type="dxa"/>
                  <w:vAlign w:val="center"/>
                </w:tcPr>
                <w:p>
                  <w:pPr>
                    <w:jc w:val="center"/>
                    <w:rPr>
                      <w:szCs w:val="21"/>
                    </w:rPr>
                  </w:pPr>
                  <w:r>
                    <w:rPr>
                      <w:rFonts w:hint="eastAsia"/>
                      <w:kern w:val="0"/>
                      <w:szCs w:val="21"/>
                    </w:rPr>
                    <w:t>21.3</w:t>
                  </w:r>
                </w:p>
              </w:tc>
              <w:tc>
                <w:tcPr>
                  <w:tcW w:w="1680" w:type="dxa"/>
                  <w:vMerge w:val="continue"/>
                  <w:vAlign w:val="center"/>
                </w:tcPr>
                <w:p>
                  <w:pPr>
                    <w:widowControl/>
                    <w:jc w:val="center"/>
                    <w:rPr>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continue"/>
                  <w:vAlign w:val="center"/>
                </w:tcPr>
                <w:p>
                  <w:pPr>
                    <w:widowControl/>
                    <w:jc w:val="center"/>
                    <w:rPr>
                      <w:kern w:val="0"/>
                      <w:szCs w:val="21"/>
                    </w:rPr>
                  </w:pPr>
                </w:p>
              </w:tc>
              <w:tc>
                <w:tcPr>
                  <w:tcW w:w="2154" w:type="dxa"/>
                  <w:vAlign w:val="center"/>
                </w:tcPr>
                <w:p>
                  <w:pPr>
                    <w:widowControl/>
                    <w:jc w:val="center"/>
                    <w:rPr>
                      <w:kern w:val="0"/>
                      <w:szCs w:val="21"/>
                    </w:rPr>
                  </w:pPr>
                  <w:r>
                    <w:rPr>
                      <w:kern w:val="0"/>
                      <w:szCs w:val="21"/>
                    </w:rPr>
                    <w:t>最大超标倍数</w:t>
                  </w:r>
                </w:p>
              </w:tc>
              <w:tc>
                <w:tcPr>
                  <w:tcW w:w="1274" w:type="dxa"/>
                  <w:vAlign w:val="center"/>
                </w:tcPr>
                <w:p>
                  <w:pPr>
                    <w:widowControl/>
                    <w:jc w:val="center"/>
                    <w:rPr>
                      <w:kern w:val="0"/>
                      <w:szCs w:val="21"/>
                    </w:rPr>
                  </w:pPr>
                  <w:r>
                    <w:rPr>
                      <w:kern w:val="0"/>
                      <w:szCs w:val="21"/>
                    </w:rPr>
                    <w:t>—</w:t>
                  </w:r>
                </w:p>
              </w:tc>
              <w:tc>
                <w:tcPr>
                  <w:tcW w:w="1230" w:type="dxa"/>
                  <w:vAlign w:val="center"/>
                </w:tcPr>
                <w:p>
                  <w:pPr>
                    <w:jc w:val="center"/>
                    <w:rPr>
                      <w:szCs w:val="21"/>
                    </w:rPr>
                  </w:pPr>
                  <w:r>
                    <w:rPr>
                      <w:kern w:val="0"/>
                      <w:szCs w:val="21"/>
                    </w:rPr>
                    <w:t>—</w:t>
                  </w:r>
                </w:p>
              </w:tc>
              <w:tc>
                <w:tcPr>
                  <w:tcW w:w="1680" w:type="dxa"/>
                  <w:vMerge w:val="continue"/>
                  <w:vAlign w:val="center"/>
                </w:tcPr>
                <w:p>
                  <w:pPr>
                    <w:widowControl/>
                    <w:jc w:val="center"/>
                    <w:rPr>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restart"/>
                  <w:vAlign w:val="center"/>
                </w:tcPr>
                <w:p>
                  <w:pPr>
                    <w:widowControl/>
                    <w:jc w:val="center"/>
                    <w:rPr>
                      <w:kern w:val="0"/>
                      <w:szCs w:val="21"/>
                    </w:rPr>
                  </w:pPr>
                  <w:r>
                    <w:rPr>
                      <w:kern w:val="0"/>
                      <w:szCs w:val="21"/>
                    </w:rPr>
                    <w:t>NO</w:t>
                  </w:r>
                  <w:r>
                    <w:rPr>
                      <w:kern w:val="0"/>
                      <w:szCs w:val="21"/>
                      <w:vertAlign w:val="subscript"/>
                    </w:rPr>
                    <w:t>2</w:t>
                  </w:r>
                </w:p>
              </w:tc>
              <w:tc>
                <w:tcPr>
                  <w:tcW w:w="1122" w:type="dxa"/>
                  <w:vMerge w:val="restart"/>
                  <w:vAlign w:val="center"/>
                </w:tcPr>
                <w:p>
                  <w:pPr>
                    <w:widowControl/>
                    <w:jc w:val="center"/>
                    <w:rPr>
                      <w:kern w:val="0"/>
                      <w:szCs w:val="21"/>
                    </w:rPr>
                  </w:pPr>
                  <w:r>
                    <w:rPr>
                      <w:kern w:val="0"/>
                      <w:szCs w:val="21"/>
                    </w:rPr>
                    <w:t>小时值</w:t>
                  </w:r>
                </w:p>
              </w:tc>
              <w:tc>
                <w:tcPr>
                  <w:tcW w:w="2154" w:type="dxa"/>
                  <w:vAlign w:val="center"/>
                </w:tcPr>
                <w:p>
                  <w:pPr>
                    <w:widowControl/>
                    <w:jc w:val="center"/>
                    <w:rPr>
                      <w:kern w:val="0"/>
                      <w:szCs w:val="21"/>
                    </w:rPr>
                  </w:pPr>
                  <w:r>
                    <w:rPr>
                      <w:kern w:val="0"/>
                      <w:szCs w:val="21"/>
                    </w:rPr>
                    <w:t>浓度范（μg/m</w:t>
                  </w:r>
                  <w:r>
                    <w:rPr>
                      <w:kern w:val="0"/>
                      <w:szCs w:val="21"/>
                      <w:vertAlign w:val="superscript"/>
                    </w:rPr>
                    <w:t>3</w:t>
                  </w:r>
                  <w:r>
                    <w:rPr>
                      <w:kern w:val="0"/>
                      <w:szCs w:val="21"/>
                    </w:rPr>
                    <w:t>）</w:t>
                  </w:r>
                </w:p>
              </w:tc>
              <w:tc>
                <w:tcPr>
                  <w:tcW w:w="1274" w:type="dxa"/>
                  <w:vAlign w:val="center"/>
                </w:tcPr>
                <w:p>
                  <w:pPr>
                    <w:widowControl/>
                    <w:jc w:val="center"/>
                    <w:rPr>
                      <w:kern w:val="0"/>
                      <w:szCs w:val="21"/>
                    </w:rPr>
                  </w:pPr>
                  <w:r>
                    <w:rPr>
                      <w:rFonts w:hint="eastAsia"/>
                      <w:kern w:val="0"/>
                      <w:szCs w:val="21"/>
                    </w:rPr>
                    <w:t>18</w:t>
                  </w:r>
                  <w:r>
                    <w:rPr>
                      <w:kern w:val="0"/>
                      <w:szCs w:val="21"/>
                    </w:rPr>
                    <w:t>~2</w:t>
                  </w:r>
                  <w:r>
                    <w:rPr>
                      <w:rFonts w:hint="eastAsia"/>
                      <w:kern w:val="0"/>
                      <w:szCs w:val="21"/>
                    </w:rPr>
                    <w:t>7</w:t>
                  </w:r>
                </w:p>
              </w:tc>
              <w:tc>
                <w:tcPr>
                  <w:tcW w:w="1230" w:type="dxa"/>
                  <w:vAlign w:val="center"/>
                </w:tcPr>
                <w:p>
                  <w:pPr>
                    <w:jc w:val="center"/>
                    <w:rPr>
                      <w:szCs w:val="21"/>
                    </w:rPr>
                  </w:pPr>
                  <w:r>
                    <w:rPr>
                      <w:rFonts w:hint="eastAsia"/>
                      <w:kern w:val="0"/>
                      <w:szCs w:val="21"/>
                    </w:rPr>
                    <w:t>19</w:t>
                  </w:r>
                  <w:r>
                    <w:rPr>
                      <w:kern w:val="0"/>
                      <w:szCs w:val="21"/>
                    </w:rPr>
                    <w:t>~</w:t>
                  </w:r>
                  <w:r>
                    <w:rPr>
                      <w:rFonts w:hint="eastAsia"/>
                      <w:kern w:val="0"/>
                      <w:szCs w:val="21"/>
                    </w:rPr>
                    <w:t>28</w:t>
                  </w:r>
                </w:p>
              </w:tc>
              <w:tc>
                <w:tcPr>
                  <w:tcW w:w="1680" w:type="dxa"/>
                  <w:vMerge w:val="restart"/>
                  <w:vAlign w:val="center"/>
                </w:tcPr>
                <w:p>
                  <w:pPr>
                    <w:widowControl/>
                    <w:jc w:val="center"/>
                    <w:rPr>
                      <w:kern w:val="0"/>
                      <w:szCs w:val="21"/>
                    </w:rPr>
                  </w:pPr>
                  <w:r>
                    <w:rPr>
                      <w:kern w:val="0"/>
                      <w:szCs w:val="21"/>
                    </w:rPr>
                    <w:t>200μg/m</w:t>
                  </w:r>
                  <w:r>
                    <w:rPr>
                      <w:kern w:val="0"/>
                      <w:szCs w:val="21"/>
                      <w:vertAlign w:val="superscript"/>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continue"/>
                  <w:vAlign w:val="center"/>
                </w:tcPr>
                <w:p>
                  <w:pPr>
                    <w:widowControl/>
                    <w:jc w:val="center"/>
                    <w:rPr>
                      <w:kern w:val="0"/>
                      <w:szCs w:val="21"/>
                    </w:rPr>
                  </w:pPr>
                </w:p>
              </w:tc>
              <w:tc>
                <w:tcPr>
                  <w:tcW w:w="2154" w:type="dxa"/>
                  <w:vAlign w:val="center"/>
                </w:tcPr>
                <w:p>
                  <w:pPr>
                    <w:widowControl/>
                    <w:jc w:val="center"/>
                    <w:rPr>
                      <w:kern w:val="0"/>
                      <w:szCs w:val="21"/>
                    </w:rPr>
                  </w:pPr>
                  <w:r>
                    <w:rPr>
                      <w:kern w:val="0"/>
                      <w:szCs w:val="21"/>
                    </w:rPr>
                    <w:t>超标率（%）</w:t>
                  </w:r>
                </w:p>
              </w:tc>
              <w:tc>
                <w:tcPr>
                  <w:tcW w:w="1274" w:type="dxa"/>
                  <w:vAlign w:val="center"/>
                </w:tcPr>
                <w:p>
                  <w:pPr>
                    <w:widowControl/>
                    <w:jc w:val="center"/>
                    <w:rPr>
                      <w:kern w:val="0"/>
                      <w:szCs w:val="21"/>
                    </w:rPr>
                  </w:pPr>
                  <w:r>
                    <w:rPr>
                      <w:kern w:val="0"/>
                      <w:szCs w:val="21"/>
                    </w:rPr>
                    <w:t>0</w:t>
                  </w:r>
                </w:p>
              </w:tc>
              <w:tc>
                <w:tcPr>
                  <w:tcW w:w="1230" w:type="dxa"/>
                  <w:vAlign w:val="center"/>
                </w:tcPr>
                <w:p>
                  <w:pPr>
                    <w:jc w:val="center"/>
                    <w:rPr>
                      <w:szCs w:val="21"/>
                    </w:rPr>
                  </w:pPr>
                  <w:r>
                    <w:rPr>
                      <w:kern w:val="0"/>
                      <w:szCs w:val="21"/>
                    </w:rPr>
                    <w:t>0</w:t>
                  </w:r>
                </w:p>
              </w:tc>
              <w:tc>
                <w:tcPr>
                  <w:tcW w:w="1680" w:type="dxa"/>
                  <w:vMerge w:val="continue"/>
                  <w:vAlign w:val="center"/>
                </w:tcPr>
                <w:p>
                  <w:pPr>
                    <w:widowControl/>
                    <w:jc w:val="center"/>
                    <w:rPr>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continue"/>
                  <w:vAlign w:val="center"/>
                </w:tcPr>
                <w:p>
                  <w:pPr>
                    <w:widowControl/>
                    <w:jc w:val="center"/>
                    <w:rPr>
                      <w:kern w:val="0"/>
                      <w:szCs w:val="21"/>
                    </w:rPr>
                  </w:pPr>
                </w:p>
              </w:tc>
              <w:tc>
                <w:tcPr>
                  <w:tcW w:w="2154" w:type="dxa"/>
                  <w:vAlign w:val="center"/>
                </w:tcPr>
                <w:p>
                  <w:pPr>
                    <w:widowControl/>
                    <w:jc w:val="center"/>
                    <w:rPr>
                      <w:kern w:val="0"/>
                      <w:szCs w:val="21"/>
                    </w:rPr>
                  </w:pPr>
                  <w:r>
                    <w:rPr>
                      <w:kern w:val="0"/>
                      <w:szCs w:val="21"/>
                    </w:rPr>
                    <w:t>最大值占标（%）</w:t>
                  </w:r>
                </w:p>
              </w:tc>
              <w:tc>
                <w:tcPr>
                  <w:tcW w:w="1274" w:type="dxa"/>
                  <w:vAlign w:val="center"/>
                </w:tcPr>
                <w:p>
                  <w:pPr>
                    <w:widowControl/>
                    <w:jc w:val="center"/>
                    <w:rPr>
                      <w:kern w:val="0"/>
                      <w:szCs w:val="21"/>
                    </w:rPr>
                  </w:pPr>
                  <w:r>
                    <w:rPr>
                      <w:rFonts w:hint="eastAsia"/>
                      <w:kern w:val="0"/>
                      <w:szCs w:val="21"/>
                    </w:rPr>
                    <w:t>13.5</w:t>
                  </w:r>
                </w:p>
              </w:tc>
              <w:tc>
                <w:tcPr>
                  <w:tcW w:w="1230" w:type="dxa"/>
                  <w:vAlign w:val="center"/>
                </w:tcPr>
                <w:p>
                  <w:pPr>
                    <w:jc w:val="center"/>
                    <w:rPr>
                      <w:szCs w:val="21"/>
                    </w:rPr>
                  </w:pPr>
                  <w:r>
                    <w:rPr>
                      <w:rFonts w:hint="eastAsia"/>
                      <w:kern w:val="0"/>
                      <w:szCs w:val="21"/>
                    </w:rPr>
                    <w:t>14.0</w:t>
                  </w:r>
                </w:p>
              </w:tc>
              <w:tc>
                <w:tcPr>
                  <w:tcW w:w="1680" w:type="dxa"/>
                  <w:vMerge w:val="continue"/>
                  <w:vAlign w:val="center"/>
                </w:tcPr>
                <w:p>
                  <w:pPr>
                    <w:widowControl/>
                    <w:jc w:val="center"/>
                    <w:rPr>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continue"/>
                  <w:vAlign w:val="center"/>
                </w:tcPr>
                <w:p>
                  <w:pPr>
                    <w:widowControl/>
                    <w:jc w:val="center"/>
                    <w:rPr>
                      <w:kern w:val="0"/>
                      <w:szCs w:val="21"/>
                    </w:rPr>
                  </w:pPr>
                </w:p>
              </w:tc>
              <w:tc>
                <w:tcPr>
                  <w:tcW w:w="2154" w:type="dxa"/>
                  <w:vAlign w:val="center"/>
                </w:tcPr>
                <w:p>
                  <w:pPr>
                    <w:widowControl/>
                    <w:jc w:val="center"/>
                    <w:rPr>
                      <w:kern w:val="0"/>
                      <w:szCs w:val="21"/>
                    </w:rPr>
                  </w:pPr>
                  <w:r>
                    <w:rPr>
                      <w:kern w:val="0"/>
                      <w:szCs w:val="21"/>
                    </w:rPr>
                    <w:t>最大超标倍数</w:t>
                  </w:r>
                </w:p>
              </w:tc>
              <w:tc>
                <w:tcPr>
                  <w:tcW w:w="1274" w:type="dxa"/>
                  <w:vAlign w:val="center"/>
                </w:tcPr>
                <w:p>
                  <w:pPr>
                    <w:widowControl/>
                    <w:jc w:val="center"/>
                    <w:rPr>
                      <w:kern w:val="0"/>
                      <w:szCs w:val="21"/>
                    </w:rPr>
                  </w:pPr>
                  <w:r>
                    <w:rPr>
                      <w:kern w:val="0"/>
                      <w:szCs w:val="21"/>
                    </w:rPr>
                    <w:t>—</w:t>
                  </w:r>
                </w:p>
              </w:tc>
              <w:tc>
                <w:tcPr>
                  <w:tcW w:w="1230" w:type="dxa"/>
                  <w:vAlign w:val="center"/>
                </w:tcPr>
                <w:p>
                  <w:pPr>
                    <w:jc w:val="center"/>
                    <w:rPr>
                      <w:szCs w:val="21"/>
                    </w:rPr>
                  </w:pPr>
                  <w:r>
                    <w:rPr>
                      <w:kern w:val="0"/>
                      <w:szCs w:val="21"/>
                    </w:rPr>
                    <w:t>—</w:t>
                  </w:r>
                </w:p>
              </w:tc>
              <w:tc>
                <w:tcPr>
                  <w:tcW w:w="1680" w:type="dxa"/>
                  <w:vMerge w:val="continue"/>
                  <w:vAlign w:val="center"/>
                </w:tcPr>
                <w:p>
                  <w:pPr>
                    <w:widowControl/>
                    <w:jc w:val="center"/>
                    <w:rPr>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restart"/>
                  <w:vAlign w:val="center"/>
                </w:tcPr>
                <w:p>
                  <w:pPr>
                    <w:widowControl/>
                    <w:jc w:val="center"/>
                    <w:rPr>
                      <w:kern w:val="0"/>
                      <w:szCs w:val="21"/>
                    </w:rPr>
                  </w:pPr>
                  <w:r>
                    <w:rPr>
                      <w:kern w:val="0"/>
                      <w:szCs w:val="21"/>
                    </w:rPr>
                    <w:t>24小时平均值</w:t>
                  </w:r>
                </w:p>
              </w:tc>
              <w:tc>
                <w:tcPr>
                  <w:tcW w:w="2154" w:type="dxa"/>
                  <w:vAlign w:val="center"/>
                </w:tcPr>
                <w:p>
                  <w:pPr>
                    <w:widowControl/>
                    <w:jc w:val="center"/>
                    <w:rPr>
                      <w:kern w:val="0"/>
                      <w:szCs w:val="21"/>
                    </w:rPr>
                  </w:pPr>
                  <w:r>
                    <w:rPr>
                      <w:kern w:val="0"/>
                      <w:szCs w:val="21"/>
                    </w:rPr>
                    <w:t>浓度范（μg/m</w:t>
                  </w:r>
                  <w:r>
                    <w:rPr>
                      <w:kern w:val="0"/>
                      <w:szCs w:val="21"/>
                      <w:vertAlign w:val="superscript"/>
                    </w:rPr>
                    <w:t>3</w:t>
                  </w:r>
                  <w:r>
                    <w:rPr>
                      <w:kern w:val="0"/>
                      <w:szCs w:val="21"/>
                    </w:rPr>
                    <w:t>）</w:t>
                  </w:r>
                </w:p>
              </w:tc>
              <w:tc>
                <w:tcPr>
                  <w:tcW w:w="1274" w:type="dxa"/>
                  <w:vAlign w:val="center"/>
                </w:tcPr>
                <w:p>
                  <w:pPr>
                    <w:widowControl/>
                    <w:jc w:val="center"/>
                    <w:rPr>
                      <w:kern w:val="0"/>
                      <w:szCs w:val="21"/>
                    </w:rPr>
                  </w:pPr>
                  <w:r>
                    <w:rPr>
                      <w:rFonts w:hint="eastAsia"/>
                      <w:kern w:val="0"/>
                      <w:szCs w:val="21"/>
                    </w:rPr>
                    <w:t>20</w:t>
                  </w:r>
                  <w:r>
                    <w:rPr>
                      <w:kern w:val="0"/>
                      <w:szCs w:val="21"/>
                    </w:rPr>
                    <w:t>~2</w:t>
                  </w:r>
                  <w:r>
                    <w:rPr>
                      <w:rFonts w:hint="eastAsia"/>
                      <w:kern w:val="0"/>
                      <w:szCs w:val="21"/>
                    </w:rPr>
                    <w:t>5</w:t>
                  </w:r>
                </w:p>
              </w:tc>
              <w:tc>
                <w:tcPr>
                  <w:tcW w:w="1230" w:type="dxa"/>
                  <w:vAlign w:val="center"/>
                </w:tcPr>
                <w:p>
                  <w:pPr>
                    <w:widowControl/>
                    <w:jc w:val="center"/>
                    <w:rPr>
                      <w:kern w:val="0"/>
                      <w:szCs w:val="21"/>
                    </w:rPr>
                  </w:pPr>
                  <w:r>
                    <w:rPr>
                      <w:rFonts w:hint="eastAsia"/>
                      <w:kern w:val="0"/>
                      <w:szCs w:val="21"/>
                    </w:rPr>
                    <w:t>20</w:t>
                  </w:r>
                  <w:r>
                    <w:rPr>
                      <w:kern w:val="0"/>
                      <w:szCs w:val="21"/>
                    </w:rPr>
                    <w:t>~2</w:t>
                  </w:r>
                  <w:r>
                    <w:rPr>
                      <w:rFonts w:hint="eastAsia"/>
                      <w:kern w:val="0"/>
                      <w:szCs w:val="21"/>
                    </w:rPr>
                    <w:t>5</w:t>
                  </w:r>
                </w:p>
              </w:tc>
              <w:tc>
                <w:tcPr>
                  <w:tcW w:w="1680" w:type="dxa"/>
                  <w:vMerge w:val="restart"/>
                  <w:vAlign w:val="center"/>
                </w:tcPr>
                <w:p>
                  <w:pPr>
                    <w:widowControl/>
                    <w:jc w:val="center"/>
                    <w:rPr>
                      <w:kern w:val="0"/>
                      <w:szCs w:val="21"/>
                    </w:rPr>
                  </w:pPr>
                  <w:r>
                    <w:rPr>
                      <w:kern w:val="0"/>
                      <w:szCs w:val="21"/>
                    </w:rPr>
                    <w:t>80μg/m</w:t>
                  </w:r>
                  <w:r>
                    <w:rPr>
                      <w:kern w:val="0"/>
                      <w:szCs w:val="21"/>
                      <w:vertAlign w:val="superscript"/>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continue"/>
                  <w:vAlign w:val="center"/>
                </w:tcPr>
                <w:p>
                  <w:pPr>
                    <w:widowControl/>
                    <w:jc w:val="center"/>
                    <w:rPr>
                      <w:kern w:val="0"/>
                      <w:szCs w:val="21"/>
                    </w:rPr>
                  </w:pPr>
                </w:p>
              </w:tc>
              <w:tc>
                <w:tcPr>
                  <w:tcW w:w="2154" w:type="dxa"/>
                  <w:vAlign w:val="center"/>
                </w:tcPr>
                <w:p>
                  <w:pPr>
                    <w:widowControl/>
                    <w:jc w:val="center"/>
                    <w:rPr>
                      <w:kern w:val="0"/>
                      <w:szCs w:val="21"/>
                    </w:rPr>
                  </w:pPr>
                  <w:r>
                    <w:rPr>
                      <w:kern w:val="0"/>
                      <w:szCs w:val="21"/>
                    </w:rPr>
                    <w:t>超标率（%）</w:t>
                  </w:r>
                </w:p>
              </w:tc>
              <w:tc>
                <w:tcPr>
                  <w:tcW w:w="1274" w:type="dxa"/>
                  <w:vAlign w:val="center"/>
                </w:tcPr>
                <w:p>
                  <w:pPr>
                    <w:widowControl/>
                    <w:jc w:val="center"/>
                    <w:rPr>
                      <w:kern w:val="0"/>
                      <w:szCs w:val="21"/>
                    </w:rPr>
                  </w:pPr>
                  <w:r>
                    <w:rPr>
                      <w:kern w:val="0"/>
                      <w:szCs w:val="21"/>
                    </w:rPr>
                    <w:t>0</w:t>
                  </w:r>
                </w:p>
              </w:tc>
              <w:tc>
                <w:tcPr>
                  <w:tcW w:w="1230" w:type="dxa"/>
                  <w:vAlign w:val="center"/>
                </w:tcPr>
                <w:p>
                  <w:pPr>
                    <w:widowControl/>
                    <w:jc w:val="center"/>
                    <w:rPr>
                      <w:kern w:val="0"/>
                      <w:szCs w:val="21"/>
                    </w:rPr>
                  </w:pPr>
                  <w:r>
                    <w:rPr>
                      <w:kern w:val="0"/>
                      <w:szCs w:val="21"/>
                    </w:rPr>
                    <w:t>0</w:t>
                  </w:r>
                </w:p>
              </w:tc>
              <w:tc>
                <w:tcPr>
                  <w:tcW w:w="1680" w:type="dxa"/>
                  <w:vMerge w:val="continue"/>
                  <w:vAlign w:val="center"/>
                </w:tcPr>
                <w:p>
                  <w:pPr>
                    <w:widowControl/>
                    <w:jc w:val="center"/>
                    <w:rPr>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continue"/>
                  <w:vAlign w:val="center"/>
                </w:tcPr>
                <w:p>
                  <w:pPr>
                    <w:widowControl/>
                    <w:jc w:val="center"/>
                    <w:rPr>
                      <w:kern w:val="0"/>
                      <w:szCs w:val="21"/>
                    </w:rPr>
                  </w:pPr>
                </w:p>
              </w:tc>
              <w:tc>
                <w:tcPr>
                  <w:tcW w:w="2154" w:type="dxa"/>
                  <w:vAlign w:val="center"/>
                </w:tcPr>
                <w:p>
                  <w:pPr>
                    <w:widowControl/>
                    <w:jc w:val="center"/>
                    <w:rPr>
                      <w:kern w:val="0"/>
                      <w:szCs w:val="21"/>
                    </w:rPr>
                  </w:pPr>
                  <w:r>
                    <w:rPr>
                      <w:kern w:val="0"/>
                      <w:szCs w:val="21"/>
                    </w:rPr>
                    <w:t>最大值占标（%）</w:t>
                  </w:r>
                </w:p>
              </w:tc>
              <w:tc>
                <w:tcPr>
                  <w:tcW w:w="1274" w:type="dxa"/>
                  <w:vAlign w:val="center"/>
                </w:tcPr>
                <w:p>
                  <w:pPr>
                    <w:widowControl/>
                    <w:jc w:val="center"/>
                    <w:rPr>
                      <w:kern w:val="0"/>
                      <w:szCs w:val="21"/>
                    </w:rPr>
                  </w:pPr>
                  <w:r>
                    <w:rPr>
                      <w:rFonts w:hint="eastAsia"/>
                      <w:kern w:val="0"/>
                      <w:szCs w:val="21"/>
                    </w:rPr>
                    <w:t>31.2</w:t>
                  </w:r>
                </w:p>
              </w:tc>
              <w:tc>
                <w:tcPr>
                  <w:tcW w:w="1230" w:type="dxa"/>
                  <w:vAlign w:val="center"/>
                </w:tcPr>
                <w:p>
                  <w:pPr>
                    <w:widowControl/>
                    <w:jc w:val="center"/>
                    <w:rPr>
                      <w:kern w:val="0"/>
                      <w:szCs w:val="21"/>
                    </w:rPr>
                  </w:pPr>
                  <w:r>
                    <w:rPr>
                      <w:rFonts w:hint="eastAsia"/>
                      <w:kern w:val="0"/>
                      <w:szCs w:val="21"/>
                    </w:rPr>
                    <w:t>31.2</w:t>
                  </w:r>
                </w:p>
              </w:tc>
              <w:tc>
                <w:tcPr>
                  <w:tcW w:w="1680" w:type="dxa"/>
                  <w:vMerge w:val="continue"/>
                  <w:vAlign w:val="center"/>
                </w:tcPr>
                <w:p>
                  <w:pPr>
                    <w:widowControl/>
                    <w:jc w:val="center"/>
                    <w:rPr>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continue"/>
                  <w:vAlign w:val="center"/>
                </w:tcPr>
                <w:p>
                  <w:pPr>
                    <w:widowControl/>
                    <w:jc w:val="center"/>
                    <w:rPr>
                      <w:kern w:val="0"/>
                      <w:szCs w:val="21"/>
                    </w:rPr>
                  </w:pPr>
                </w:p>
              </w:tc>
              <w:tc>
                <w:tcPr>
                  <w:tcW w:w="2154" w:type="dxa"/>
                  <w:vAlign w:val="center"/>
                </w:tcPr>
                <w:p>
                  <w:pPr>
                    <w:widowControl/>
                    <w:jc w:val="center"/>
                    <w:rPr>
                      <w:kern w:val="0"/>
                      <w:szCs w:val="21"/>
                    </w:rPr>
                  </w:pPr>
                  <w:r>
                    <w:rPr>
                      <w:kern w:val="0"/>
                      <w:szCs w:val="21"/>
                    </w:rPr>
                    <w:t>最大超标倍数</w:t>
                  </w:r>
                </w:p>
              </w:tc>
              <w:tc>
                <w:tcPr>
                  <w:tcW w:w="1274" w:type="dxa"/>
                  <w:vAlign w:val="center"/>
                </w:tcPr>
                <w:p>
                  <w:pPr>
                    <w:widowControl/>
                    <w:jc w:val="center"/>
                    <w:rPr>
                      <w:kern w:val="0"/>
                      <w:szCs w:val="21"/>
                    </w:rPr>
                  </w:pPr>
                  <w:r>
                    <w:rPr>
                      <w:kern w:val="0"/>
                      <w:szCs w:val="21"/>
                    </w:rPr>
                    <w:t>—</w:t>
                  </w:r>
                </w:p>
              </w:tc>
              <w:tc>
                <w:tcPr>
                  <w:tcW w:w="1230" w:type="dxa"/>
                  <w:vAlign w:val="center"/>
                </w:tcPr>
                <w:p>
                  <w:pPr>
                    <w:jc w:val="center"/>
                    <w:rPr>
                      <w:szCs w:val="21"/>
                    </w:rPr>
                  </w:pPr>
                  <w:r>
                    <w:rPr>
                      <w:kern w:val="0"/>
                      <w:szCs w:val="21"/>
                    </w:rPr>
                    <w:t>—</w:t>
                  </w:r>
                </w:p>
              </w:tc>
              <w:tc>
                <w:tcPr>
                  <w:tcW w:w="1680" w:type="dxa"/>
                  <w:vMerge w:val="continue"/>
                  <w:vAlign w:val="center"/>
                </w:tcPr>
                <w:p>
                  <w:pPr>
                    <w:widowControl/>
                    <w:jc w:val="center"/>
                    <w:rPr>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restart"/>
                  <w:vAlign w:val="center"/>
                </w:tcPr>
                <w:p>
                  <w:pPr>
                    <w:widowControl/>
                    <w:jc w:val="center"/>
                    <w:rPr>
                      <w:kern w:val="0"/>
                      <w:szCs w:val="21"/>
                    </w:rPr>
                  </w:pPr>
                  <w:r>
                    <w:rPr>
                      <w:kern w:val="0"/>
                      <w:szCs w:val="21"/>
                    </w:rPr>
                    <w:t>CO</w:t>
                  </w:r>
                </w:p>
              </w:tc>
              <w:tc>
                <w:tcPr>
                  <w:tcW w:w="1122" w:type="dxa"/>
                  <w:vMerge w:val="restart"/>
                  <w:vAlign w:val="center"/>
                </w:tcPr>
                <w:p>
                  <w:pPr>
                    <w:widowControl/>
                    <w:jc w:val="center"/>
                    <w:rPr>
                      <w:kern w:val="0"/>
                      <w:szCs w:val="21"/>
                    </w:rPr>
                  </w:pPr>
                  <w:r>
                    <w:rPr>
                      <w:kern w:val="0"/>
                      <w:szCs w:val="21"/>
                    </w:rPr>
                    <w:t>小时值</w:t>
                  </w:r>
                </w:p>
              </w:tc>
              <w:tc>
                <w:tcPr>
                  <w:tcW w:w="2154" w:type="dxa"/>
                  <w:vAlign w:val="center"/>
                </w:tcPr>
                <w:p>
                  <w:pPr>
                    <w:widowControl/>
                    <w:jc w:val="center"/>
                    <w:rPr>
                      <w:kern w:val="0"/>
                      <w:szCs w:val="21"/>
                    </w:rPr>
                  </w:pPr>
                  <w:r>
                    <w:rPr>
                      <w:kern w:val="0"/>
                      <w:szCs w:val="21"/>
                    </w:rPr>
                    <w:t>浓度范（mg/m</w:t>
                  </w:r>
                  <w:r>
                    <w:rPr>
                      <w:kern w:val="0"/>
                      <w:szCs w:val="21"/>
                      <w:vertAlign w:val="superscript"/>
                    </w:rPr>
                    <w:t>3</w:t>
                  </w:r>
                  <w:r>
                    <w:rPr>
                      <w:kern w:val="0"/>
                      <w:szCs w:val="21"/>
                    </w:rPr>
                    <w:t>）</w:t>
                  </w:r>
                </w:p>
              </w:tc>
              <w:tc>
                <w:tcPr>
                  <w:tcW w:w="1274" w:type="dxa"/>
                  <w:vAlign w:val="center"/>
                </w:tcPr>
                <w:p>
                  <w:pPr>
                    <w:widowControl/>
                    <w:jc w:val="center"/>
                    <w:rPr>
                      <w:kern w:val="0"/>
                      <w:szCs w:val="21"/>
                    </w:rPr>
                  </w:pPr>
                  <w:r>
                    <w:rPr>
                      <w:kern w:val="0"/>
                      <w:szCs w:val="21"/>
                    </w:rPr>
                    <w:t>1.25ND</w:t>
                  </w:r>
                </w:p>
              </w:tc>
              <w:tc>
                <w:tcPr>
                  <w:tcW w:w="1230" w:type="dxa"/>
                  <w:vAlign w:val="center"/>
                </w:tcPr>
                <w:p>
                  <w:pPr>
                    <w:widowControl/>
                    <w:jc w:val="center"/>
                    <w:rPr>
                      <w:kern w:val="0"/>
                      <w:szCs w:val="21"/>
                    </w:rPr>
                  </w:pPr>
                  <w:r>
                    <w:rPr>
                      <w:kern w:val="0"/>
                      <w:szCs w:val="21"/>
                    </w:rPr>
                    <w:t>1.25ND</w:t>
                  </w:r>
                </w:p>
              </w:tc>
              <w:tc>
                <w:tcPr>
                  <w:tcW w:w="1680" w:type="dxa"/>
                  <w:vMerge w:val="restart"/>
                  <w:vAlign w:val="center"/>
                </w:tcPr>
                <w:p>
                  <w:pPr>
                    <w:widowControl/>
                    <w:jc w:val="center"/>
                    <w:rPr>
                      <w:kern w:val="0"/>
                      <w:szCs w:val="21"/>
                    </w:rPr>
                  </w:pPr>
                  <w:r>
                    <w:rPr>
                      <w:snapToGrid w:val="0"/>
                      <w:kern w:val="0"/>
                      <w:szCs w:val="21"/>
                    </w:rPr>
                    <w:t>10 mg/m</w:t>
                  </w:r>
                  <w:r>
                    <w:rPr>
                      <w:snapToGrid w:val="0"/>
                      <w:kern w:val="0"/>
                      <w:szCs w:val="21"/>
                      <w:vertAlign w:val="superscript"/>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continue"/>
                  <w:vAlign w:val="center"/>
                </w:tcPr>
                <w:p>
                  <w:pPr>
                    <w:widowControl/>
                    <w:jc w:val="center"/>
                    <w:rPr>
                      <w:kern w:val="0"/>
                      <w:szCs w:val="21"/>
                    </w:rPr>
                  </w:pPr>
                </w:p>
              </w:tc>
              <w:tc>
                <w:tcPr>
                  <w:tcW w:w="2154" w:type="dxa"/>
                  <w:vAlign w:val="center"/>
                </w:tcPr>
                <w:p>
                  <w:pPr>
                    <w:widowControl/>
                    <w:jc w:val="center"/>
                    <w:rPr>
                      <w:kern w:val="0"/>
                      <w:szCs w:val="21"/>
                    </w:rPr>
                  </w:pPr>
                  <w:r>
                    <w:rPr>
                      <w:kern w:val="0"/>
                      <w:szCs w:val="21"/>
                    </w:rPr>
                    <w:t>超标率（%）</w:t>
                  </w:r>
                </w:p>
              </w:tc>
              <w:tc>
                <w:tcPr>
                  <w:tcW w:w="1274" w:type="dxa"/>
                  <w:vAlign w:val="center"/>
                </w:tcPr>
                <w:p>
                  <w:pPr>
                    <w:widowControl/>
                    <w:jc w:val="center"/>
                    <w:rPr>
                      <w:kern w:val="0"/>
                      <w:szCs w:val="21"/>
                    </w:rPr>
                  </w:pPr>
                  <w:r>
                    <w:rPr>
                      <w:kern w:val="0"/>
                      <w:szCs w:val="21"/>
                    </w:rPr>
                    <w:t>0</w:t>
                  </w:r>
                </w:p>
              </w:tc>
              <w:tc>
                <w:tcPr>
                  <w:tcW w:w="1230" w:type="dxa"/>
                  <w:vAlign w:val="center"/>
                </w:tcPr>
                <w:p>
                  <w:pPr>
                    <w:widowControl/>
                    <w:jc w:val="center"/>
                    <w:rPr>
                      <w:kern w:val="0"/>
                      <w:szCs w:val="21"/>
                    </w:rPr>
                  </w:pPr>
                  <w:r>
                    <w:rPr>
                      <w:kern w:val="0"/>
                      <w:szCs w:val="21"/>
                    </w:rPr>
                    <w:t>0</w:t>
                  </w:r>
                </w:p>
              </w:tc>
              <w:tc>
                <w:tcPr>
                  <w:tcW w:w="1680" w:type="dxa"/>
                  <w:vMerge w:val="continue"/>
                  <w:vAlign w:val="center"/>
                </w:tcPr>
                <w:p>
                  <w:pPr>
                    <w:widowControl/>
                    <w:jc w:val="center"/>
                    <w:rPr>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continue"/>
                  <w:vAlign w:val="center"/>
                </w:tcPr>
                <w:p>
                  <w:pPr>
                    <w:widowControl/>
                    <w:jc w:val="center"/>
                    <w:rPr>
                      <w:kern w:val="0"/>
                      <w:szCs w:val="21"/>
                    </w:rPr>
                  </w:pPr>
                </w:p>
              </w:tc>
              <w:tc>
                <w:tcPr>
                  <w:tcW w:w="2154" w:type="dxa"/>
                  <w:vAlign w:val="center"/>
                </w:tcPr>
                <w:p>
                  <w:pPr>
                    <w:widowControl/>
                    <w:jc w:val="center"/>
                    <w:rPr>
                      <w:kern w:val="0"/>
                      <w:szCs w:val="21"/>
                    </w:rPr>
                  </w:pPr>
                  <w:r>
                    <w:rPr>
                      <w:kern w:val="0"/>
                      <w:szCs w:val="21"/>
                    </w:rPr>
                    <w:t>最大值占标（%）</w:t>
                  </w:r>
                </w:p>
              </w:tc>
              <w:tc>
                <w:tcPr>
                  <w:tcW w:w="1274" w:type="dxa"/>
                  <w:vAlign w:val="center"/>
                </w:tcPr>
                <w:p>
                  <w:pPr>
                    <w:widowControl/>
                    <w:jc w:val="center"/>
                    <w:rPr>
                      <w:kern w:val="0"/>
                      <w:szCs w:val="21"/>
                    </w:rPr>
                  </w:pPr>
                  <w:r>
                    <w:rPr>
                      <w:kern w:val="0"/>
                      <w:szCs w:val="21"/>
                    </w:rPr>
                    <w:t>—</w:t>
                  </w:r>
                </w:p>
              </w:tc>
              <w:tc>
                <w:tcPr>
                  <w:tcW w:w="1230" w:type="dxa"/>
                  <w:vAlign w:val="center"/>
                </w:tcPr>
                <w:p>
                  <w:pPr>
                    <w:widowControl/>
                    <w:jc w:val="center"/>
                    <w:rPr>
                      <w:kern w:val="0"/>
                      <w:szCs w:val="21"/>
                    </w:rPr>
                  </w:pPr>
                  <w:r>
                    <w:rPr>
                      <w:kern w:val="0"/>
                      <w:szCs w:val="21"/>
                    </w:rPr>
                    <w:t>—</w:t>
                  </w:r>
                </w:p>
              </w:tc>
              <w:tc>
                <w:tcPr>
                  <w:tcW w:w="1680" w:type="dxa"/>
                  <w:vMerge w:val="continue"/>
                  <w:vAlign w:val="center"/>
                </w:tcPr>
                <w:p>
                  <w:pPr>
                    <w:widowControl/>
                    <w:jc w:val="center"/>
                    <w:rPr>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continue"/>
                  <w:vAlign w:val="center"/>
                </w:tcPr>
                <w:p>
                  <w:pPr>
                    <w:widowControl/>
                    <w:jc w:val="center"/>
                    <w:rPr>
                      <w:kern w:val="0"/>
                      <w:szCs w:val="21"/>
                    </w:rPr>
                  </w:pPr>
                </w:p>
              </w:tc>
              <w:tc>
                <w:tcPr>
                  <w:tcW w:w="2154" w:type="dxa"/>
                  <w:vAlign w:val="center"/>
                </w:tcPr>
                <w:p>
                  <w:pPr>
                    <w:widowControl/>
                    <w:jc w:val="center"/>
                    <w:rPr>
                      <w:kern w:val="0"/>
                      <w:szCs w:val="21"/>
                    </w:rPr>
                  </w:pPr>
                  <w:r>
                    <w:rPr>
                      <w:kern w:val="0"/>
                      <w:szCs w:val="21"/>
                    </w:rPr>
                    <w:t>最大超标倍数</w:t>
                  </w:r>
                </w:p>
              </w:tc>
              <w:tc>
                <w:tcPr>
                  <w:tcW w:w="1274" w:type="dxa"/>
                  <w:vAlign w:val="center"/>
                </w:tcPr>
                <w:p>
                  <w:pPr>
                    <w:widowControl/>
                    <w:jc w:val="center"/>
                    <w:rPr>
                      <w:kern w:val="0"/>
                      <w:szCs w:val="21"/>
                    </w:rPr>
                  </w:pPr>
                  <w:r>
                    <w:rPr>
                      <w:kern w:val="0"/>
                      <w:szCs w:val="21"/>
                    </w:rPr>
                    <w:t>—</w:t>
                  </w:r>
                </w:p>
              </w:tc>
              <w:tc>
                <w:tcPr>
                  <w:tcW w:w="1230" w:type="dxa"/>
                  <w:vAlign w:val="center"/>
                </w:tcPr>
                <w:p>
                  <w:pPr>
                    <w:widowControl/>
                    <w:jc w:val="center"/>
                    <w:rPr>
                      <w:kern w:val="0"/>
                      <w:szCs w:val="21"/>
                    </w:rPr>
                  </w:pPr>
                  <w:r>
                    <w:rPr>
                      <w:kern w:val="0"/>
                      <w:szCs w:val="21"/>
                    </w:rPr>
                    <w:t>—</w:t>
                  </w:r>
                </w:p>
              </w:tc>
              <w:tc>
                <w:tcPr>
                  <w:tcW w:w="1680" w:type="dxa"/>
                  <w:vMerge w:val="continue"/>
                  <w:vAlign w:val="center"/>
                </w:tcPr>
                <w:p>
                  <w:pPr>
                    <w:widowControl/>
                    <w:jc w:val="center"/>
                    <w:rPr>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restart"/>
                  <w:vAlign w:val="center"/>
                </w:tcPr>
                <w:p>
                  <w:pPr>
                    <w:widowControl/>
                    <w:jc w:val="center"/>
                    <w:rPr>
                      <w:kern w:val="0"/>
                      <w:szCs w:val="21"/>
                    </w:rPr>
                  </w:pPr>
                  <w:r>
                    <w:rPr>
                      <w:kern w:val="0"/>
                      <w:szCs w:val="21"/>
                    </w:rPr>
                    <w:t>24小时平均值</w:t>
                  </w:r>
                </w:p>
              </w:tc>
              <w:tc>
                <w:tcPr>
                  <w:tcW w:w="2154" w:type="dxa"/>
                  <w:vAlign w:val="center"/>
                </w:tcPr>
                <w:p>
                  <w:pPr>
                    <w:widowControl/>
                    <w:jc w:val="center"/>
                    <w:rPr>
                      <w:kern w:val="0"/>
                      <w:szCs w:val="21"/>
                    </w:rPr>
                  </w:pPr>
                  <w:r>
                    <w:rPr>
                      <w:kern w:val="0"/>
                      <w:szCs w:val="21"/>
                    </w:rPr>
                    <w:t>浓度范（mg/m</w:t>
                  </w:r>
                  <w:r>
                    <w:rPr>
                      <w:kern w:val="0"/>
                      <w:szCs w:val="21"/>
                      <w:vertAlign w:val="superscript"/>
                    </w:rPr>
                    <w:t>3</w:t>
                  </w:r>
                  <w:r>
                    <w:rPr>
                      <w:kern w:val="0"/>
                      <w:szCs w:val="21"/>
                    </w:rPr>
                    <w:t>）</w:t>
                  </w:r>
                </w:p>
              </w:tc>
              <w:tc>
                <w:tcPr>
                  <w:tcW w:w="1274" w:type="dxa"/>
                  <w:vAlign w:val="center"/>
                </w:tcPr>
                <w:p>
                  <w:pPr>
                    <w:widowControl/>
                    <w:jc w:val="center"/>
                    <w:rPr>
                      <w:kern w:val="0"/>
                      <w:szCs w:val="21"/>
                    </w:rPr>
                  </w:pPr>
                  <w:r>
                    <w:rPr>
                      <w:kern w:val="0"/>
                      <w:szCs w:val="21"/>
                    </w:rPr>
                    <w:t>1.25ND</w:t>
                  </w:r>
                </w:p>
              </w:tc>
              <w:tc>
                <w:tcPr>
                  <w:tcW w:w="1230" w:type="dxa"/>
                  <w:vAlign w:val="center"/>
                </w:tcPr>
                <w:p>
                  <w:pPr>
                    <w:widowControl/>
                    <w:jc w:val="center"/>
                    <w:rPr>
                      <w:kern w:val="0"/>
                      <w:szCs w:val="21"/>
                    </w:rPr>
                  </w:pPr>
                  <w:r>
                    <w:rPr>
                      <w:kern w:val="0"/>
                      <w:szCs w:val="21"/>
                    </w:rPr>
                    <w:t>1.25ND</w:t>
                  </w:r>
                </w:p>
              </w:tc>
              <w:tc>
                <w:tcPr>
                  <w:tcW w:w="1680" w:type="dxa"/>
                  <w:vMerge w:val="restart"/>
                  <w:vAlign w:val="center"/>
                </w:tcPr>
                <w:p>
                  <w:pPr>
                    <w:widowControl/>
                    <w:jc w:val="center"/>
                    <w:rPr>
                      <w:kern w:val="0"/>
                      <w:szCs w:val="21"/>
                    </w:rPr>
                  </w:pPr>
                  <w:r>
                    <w:rPr>
                      <w:snapToGrid w:val="0"/>
                      <w:kern w:val="0"/>
                      <w:szCs w:val="21"/>
                    </w:rPr>
                    <w:t>4 mg/m</w:t>
                  </w:r>
                  <w:r>
                    <w:rPr>
                      <w:snapToGrid w:val="0"/>
                      <w:kern w:val="0"/>
                      <w:szCs w:val="21"/>
                      <w:vertAlign w:val="superscript"/>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continue"/>
                  <w:vAlign w:val="center"/>
                </w:tcPr>
                <w:p>
                  <w:pPr>
                    <w:widowControl/>
                    <w:jc w:val="center"/>
                    <w:rPr>
                      <w:kern w:val="0"/>
                      <w:szCs w:val="21"/>
                    </w:rPr>
                  </w:pPr>
                </w:p>
              </w:tc>
              <w:tc>
                <w:tcPr>
                  <w:tcW w:w="2154" w:type="dxa"/>
                  <w:vAlign w:val="center"/>
                </w:tcPr>
                <w:p>
                  <w:pPr>
                    <w:widowControl/>
                    <w:jc w:val="center"/>
                    <w:rPr>
                      <w:kern w:val="0"/>
                      <w:szCs w:val="21"/>
                    </w:rPr>
                  </w:pPr>
                  <w:r>
                    <w:rPr>
                      <w:kern w:val="0"/>
                      <w:szCs w:val="21"/>
                    </w:rPr>
                    <w:t>超标率（%）</w:t>
                  </w:r>
                </w:p>
              </w:tc>
              <w:tc>
                <w:tcPr>
                  <w:tcW w:w="1274" w:type="dxa"/>
                  <w:vAlign w:val="center"/>
                </w:tcPr>
                <w:p>
                  <w:pPr>
                    <w:widowControl/>
                    <w:jc w:val="center"/>
                    <w:rPr>
                      <w:kern w:val="0"/>
                      <w:szCs w:val="21"/>
                    </w:rPr>
                  </w:pPr>
                  <w:r>
                    <w:rPr>
                      <w:kern w:val="0"/>
                      <w:szCs w:val="21"/>
                    </w:rPr>
                    <w:t>0</w:t>
                  </w:r>
                </w:p>
              </w:tc>
              <w:tc>
                <w:tcPr>
                  <w:tcW w:w="1230" w:type="dxa"/>
                  <w:vAlign w:val="center"/>
                </w:tcPr>
                <w:p>
                  <w:pPr>
                    <w:widowControl/>
                    <w:jc w:val="center"/>
                    <w:rPr>
                      <w:kern w:val="0"/>
                      <w:szCs w:val="21"/>
                    </w:rPr>
                  </w:pPr>
                  <w:r>
                    <w:rPr>
                      <w:kern w:val="0"/>
                      <w:szCs w:val="21"/>
                    </w:rPr>
                    <w:t>0</w:t>
                  </w:r>
                </w:p>
              </w:tc>
              <w:tc>
                <w:tcPr>
                  <w:tcW w:w="1680" w:type="dxa"/>
                  <w:vMerge w:val="continue"/>
                  <w:vAlign w:val="center"/>
                </w:tcPr>
                <w:p>
                  <w:pPr>
                    <w:widowControl/>
                    <w:jc w:val="center"/>
                    <w:rPr>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continue"/>
                  <w:vAlign w:val="center"/>
                </w:tcPr>
                <w:p>
                  <w:pPr>
                    <w:widowControl/>
                    <w:jc w:val="center"/>
                    <w:rPr>
                      <w:kern w:val="0"/>
                      <w:szCs w:val="21"/>
                    </w:rPr>
                  </w:pPr>
                </w:p>
              </w:tc>
              <w:tc>
                <w:tcPr>
                  <w:tcW w:w="2154" w:type="dxa"/>
                  <w:vAlign w:val="center"/>
                </w:tcPr>
                <w:p>
                  <w:pPr>
                    <w:widowControl/>
                    <w:jc w:val="center"/>
                    <w:rPr>
                      <w:kern w:val="0"/>
                      <w:szCs w:val="21"/>
                    </w:rPr>
                  </w:pPr>
                  <w:r>
                    <w:rPr>
                      <w:kern w:val="0"/>
                      <w:szCs w:val="21"/>
                    </w:rPr>
                    <w:t>最大值占标（%）</w:t>
                  </w:r>
                </w:p>
              </w:tc>
              <w:tc>
                <w:tcPr>
                  <w:tcW w:w="1274" w:type="dxa"/>
                  <w:vAlign w:val="center"/>
                </w:tcPr>
                <w:p>
                  <w:pPr>
                    <w:widowControl/>
                    <w:jc w:val="center"/>
                    <w:rPr>
                      <w:kern w:val="0"/>
                      <w:szCs w:val="21"/>
                    </w:rPr>
                  </w:pPr>
                  <w:r>
                    <w:rPr>
                      <w:kern w:val="0"/>
                      <w:szCs w:val="21"/>
                    </w:rPr>
                    <w:t>—</w:t>
                  </w:r>
                </w:p>
              </w:tc>
              <w:tc>
                <w:tcPr>
                  <w:tcW w:w="1230" w:type="dxa"/>
                  <w:vAlign w:val="center"/>
                </w:tcPr>
                <w:p>
                  <w:pPr>
                    <w:widowControl/>
                    <w:jc w:val="center"/>
                    <w:rPr>
                      <w:kern w:val="0"/>
                      <w:szCs w:val="21"/>
                    </w:rPr>
                  </w:pPr>
                  <w:r>
                    <w:rPr>
                      <w:kern w:val="0"/>
                      <w:szCs w:val="21"/>
                    </w:rPr>
                    <w:t>—</w:t>
                  </w:r>
                </w:p>
              </w:tc>
              <w:tc>
                <w:tcPr>
                  <w:tcW w:w="1680" w:type="dxa"/>
                  <w:vMerge w:val="continue"/>
                  <w:vAlign w:val="center"/>
                </w:tcPr>
                <w:p>
                  <w:pPr>
                    <w:widowControl/>
                    <w:jc w:val="center"/>
                    <w:rPr>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continue"/>
                  <w:vAlign w:val="center"/>
                </w:tcPr>
                <w:p>
                  <w:pPr>
                    <w:widowControl/>
                    <w:jc w:val="center"/>
                    <w:rPr>
                      <w:kern w:val="0"/>
                      <w:szCs w:val="21"/>
                    </w:rPr>
                  </w:pPr>
                </w:p>
              </w:tc>
              <w:tc>
                <w:tcPr>
                  <w:tcW w:w="2154" w:type="dxa"/>
                  <w:vAlign w:val="center"/>
                </w:tcPr>
                <w:p>
                  <w:pPr>
                    <w:widowControl/>
                    <w:jc w:val="center"/>
                    <w:rPr>
                      <w:kern w:val="0"/>
                      <w:szCs w:val="21"/>
                    </w:rPr>
                  </w:pPr>
                  <w:r>
                    <w:rPr>
                      <w:kern w:val="0"/>
                      <w:szCs w:val="21"/>
                    </w:rPr>
                    <w:t>最大超标倍数</w:t>
                  </w:r>
                </w:p>
              </w:tc>
              <w:tc>
                <w:tcPr>
                  <w:tcW w:w="1274" w:type="dxa"/>
                  <w:vAlign w:val="center"/>
                </w:tcPr>
                <w:p>
                  <w:pPr>
                    <w:widowControl/>
                    <w:jc w:val="center"/>
                    <w:rPr>
                      <w:kern w:val="0"/>
                      <w:szCs w:val="21"/>
                    </w:rPr>
                  </w:pPr>
                  <w:r>
                    <w:rPr>
                      <w:kern w:val="0"/>
                      <w:szCs w:val="21"/>
                    </w:rPr>
                    <w:t>—</w:t>
                  </w:r>
                </w:p>
              </w:tc>
              <w:tc>
                <w:tcPr>
                  <w:tcW w:w="1230" w:type="dxa"/>
                  <w:vAlign w:val="center"/>
                </w:tcPr>
                <w:p>
                  <w:pPr>
                    <w:widowControl/>
                    <w:jc w:val="center"/>
                    <w:rPr>
                      <w:kern w:val="0"/>
                      <w:szCs w:val="21"/>
                    </w:rPr>
                  </w:pPr>
                  <w:r>
                    <w:rPr>
                      <w:kern w:val="0"/>
                      <w:szCs w:val="21"/>
                    </w:rPr>
                    <w:t>—</w:t>
                  </w:r>
                </w:p>
              </w:tc>
              <w:tc>
                <w:tcPr>
                  <w:tcW w:w="1680" w:type="dxa"/>
                  <w:vMerge w:val="continue"/>
                  <w:vAlign w:val="center"/>
                </w:tcPr>
                <w:p>
                  <w:pPr>
                    <w:widowControl/>
                    <w:jc w:val="center"/>
                    <w:rPr>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restart"/>
                  <w:vAlign w:val="center"/>
                </w:tcPr>
                <w:p>
                  <w:pPr>
                    <w:widowControl/>
                    <w:jc w:val="center"/>
                    <w:rPr>
                      <w:kern w:val="0"/>
                      <w:szCs w:val="21"/>
                    </w:rPr>
                  </w:pPr>
                  <w:r>
                    <w:rPr>
                      <w:kern w:val="0"/>
                      <w:szCs w:val="21"/>
                    </w:rPr>
                    <w:t>PM</w:t>
                  </w:r>
                  <w:r>
                    <w:rPr>
                      <w:kern w:val="0"/>
                      <w:szCs w:val="21"/>
                      <w:vertAlign w:val="subscript"/>
                    </w:rPr>
                    <w:t>10</w:t>
                  </w:r>
                </w:p>
              </w:tc>
              <w:tc>
                <w:tcPr>
                  <w:tcW w:w="1122" w:type="dxa"/>
                  <w:vMerge w:val="restart"/>
                  <w:vAlign w:val="center"/>
                </w:tcPr>
                <w:p>
                  <w:pPr>
                    <w:widowControl/>
                    <w:jc w:val="center"/>
                    <w:rPr>
                      <w:kern w:val="0"/>
                      <w:szCs w:val="21"/>
                    </w:rPr>
                  </w:pPr>
                  <w:r>
                    <w:rPr>
                      <w:kern w:val="0"/>
                      <w:szCs w:val="21"/>
                    </w:rPr>
                    <w:t>24小时平均值</w:t>
                  </w:r>
                </w:p>
              </w:tc>
              <w:tc>
                <w:tcPr>
                  <w:tcW w:w="2154" w:type="dxa"/>
                  <w:vAlign w:val="center"/>
                </w:tcPr>
                <w:p>
                  <w:pPr>
                    <w:widowControl/>
                    <w:jc w:val="center"/>
                    <w:rPr>
                      <w:kern w:val="0"/>
                      <w:szCs w:val="21"/>
                    </w:rPr>
                  </w:pPr>
                  <w:r>
                    <w:rPr>
                      <w:kern w:val="0"/>
                      <w:szCs w:val="21"/>
                    </w:rPr>
                    <w:t>浓度范（μg/m</w:t>
                  </w:r>
                  <w:r>
                    <w:rPr>
                      <w:kern w:val="0"/>
                      <w:szCs w:val="21"/>
                      <w:vertAlign w:val="superscript"/>
                    </w:rPr>
                    <w:t>3</w:t>
                  </w:r>
                  <w:r>
                    <w:rPr>
                      <w:kern w:val="0"/>
                      <w:szCs w:val="21"/>
                    </w:rPr>
                    <w:t>）</w:t>
                  </w:r>
                </w:p>
              </w:tc>
              <w:tc>
                <w:tcPr>
                  <w:tcW w:w="1274" w:type="dxa"/>
                  <w:vAlign w:val="center"/>
                </w:tcPr>
                <w:p>
                  <w:pPr>
                    <w:widowControl/>
                    <w:jc w:val="center"/>
                    <w:rPr>
                      <w:kern w:val="0"/>
                      <w:szCs w:val="21"/>
                    </w:rPr>
                  </w:pPr>
                  <w:r>
                    <w:rPr>
                      <w:rFonts w:hint="eastAsia"/>
                      <w:kern w:val="0"/>
                      <w:szCs w:val="21"/>
                    </w:rPr>
                    <w:t>48</w:t>
                  </w:r>
                  <w:r>
                    <w:rPr>
                      <w:kern w:val="0"/>
                      <w:szCs w:val="21"/>
                    </w:rPr>
                    <w:t>~</w:t>
                  </w:r>
                  <w:r>
                    <w:rPr>
                      <w:rFonts w:hint="eastAsia"/>
                      <w:kern w:val="0"/>
                      <w:szCs w:val="21"/>
                    </w:rPr>
                    <w:t>52</w:t>
                  </w:r>
                </w:p>
              </w:tc>
              <w:tc>
                <w:tcPr>
                  <w:tcW w:w="1230" w:type="dxa"/>
                  <w:vAlign w:val="center"/>
                </w:tcPr>
                <w:p>
                  <w:pPr>
                    <w:jc w:val="center"/>
                    <w:rPr>
                      <w:szCs w:val="21"/>
                    </w:rPr>
                  </w:pPr>
                  <w:r>
                    <w:rPr>
                      <w:rFonts w:hint="eastAsia"/>
                      <w:kern w:val="0"/>
                      <w:szCs w:val="21"/>
                    </w:rPr>
                    <w:t>47</w:t>
                  </w:r>
                  <w:r>
                    <w:rPr>
                      <w:kern w:val="0"/>
                      <w:szCs w:val="21"/>
                    </w:rPr>
                    <w:t>~</w:t>
                  </w:r>
                  <w:r>
                    <w:rPr>
                      <w:rFonts w:hint="eastAsia"/>
                      <w:kern w:val="0"/>
                      <w:szCs w:val="21"/>
                    </w:rPr>
                    <w:t>55</w:t>
                  </w:r>
                </w:p>
              </w:tc>
              <w:tc>
                <w:tcPr>
                  <w:tcW w:w="1680" w:type="dxa"/>
                  <w:vMerge w:val="restart"/>
                  <w:vAlign w:val="center"/>
                </w:tcPr>
                <w:p>
                  <w:pPr>
                    <w:widowControl/>
                    <w:jc w:val="center"/>
                    <w:rPr>
                      <w:kern w:val="0"/>
                      <w:szCs w:val="21"/>
                    </w:rPr>
                  </w:pPr>
                  <w:r>
                    <w:rPr>
                      <w:kern w:val="0"/>
                      <w:szCs w:val="21"/>
                    </w:rPr>
                    <w:t>150μg/m</w:t>
                  </w:r>
                  <w:r>
                    <w:rPr>
                      <w:kern w:val="0"/>
                      <w:szCs w:val="21"/>
                      <w:vertAlign w:val="superscript"/>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continue"/>
                  <w:vAlign w:val="center"/>
                </w:tcPr>
                <w:p>
                  <w:pPr>
                    <w:widowControl/>
                    <w:jc w:val="center"/>
                    <w:rPr>
                      <w:kern w:val="0"/>
                      <w:szCs w:val="21"/>
                    </w:rPr>
                  </w:pPr>
                </w:p>
              </w:tc>
              <w:tc>
                <w:tcPr>
                  <w:tcW w:w="2154" w:type="dxa"/>
                  <w:vAlign w:val="center"/>
                </w:tcPr>
                <w:p>
                  <w:pPr>
                    <w:widowControl/>
                    <w:jc w:val="center"/>
                    <w:rPr>
                      <w:kern w:val="0"/>
                      <w:szCs w:val="21"/>
                    </w:rPr>
                  </w:pPr>
                  <w:r>
                    <w:rPr>
                      <w:kern w:val="0"/>
                      <w:szCs w:val="21"/>
                    </w:rPr>
                    <w:t>超标率（%）</w:t>
                  </w:r>
                </w:p>
              </w:tc>
              <w:tc>
                <w:tcPr>
                  <w:tcW w:w="1274" w:type="dxa"/>
                  <w:vAlign w:val="center"/>
                </w:tcPr>
                <w:p>
                  <w:pPr>
                    <w:widowControl/>
                    <w:jc w:val="center"/>
                    <w:rPr>
                      <w:kern w:val="0"/>
                      <w:szCs w:val="21"/>
                    </w:rPr>
                  </w:pPr>
                  <w:r>
                    <w:rPr>
                      <w:kern w:val="0"/>
                      <w:szCs w:val="21"/>
                    </w:rPr>
                    <w:t>0</w:t>
                  </w:r>
                </w:p>
              </w:tc>
              <w:tc>
                <w:tcPr>
                  <w:tcW w:w="1230" w:type="dxa"/>
                  <w:vAlign w:val="center"/>
                </w:tcPr>
                <w:p>
                  <w:pPr>
                    <w:jc w:val="center"/>
                    <w:rPr>
                      <w:szCs w:val="21"/>
                    </w:rPr>
                  </w:pPr>
                  <w:r>
                    <w:rPr>
                      <w:kern w:val="0"/>
                      <w:szCs w:val="21"/>
                    </w:rPr>
                    <w:t>0</w:t>
                  </w:r>
                </w:p>
              </w:tc>
              <w:tc>
                <w:tcPr>
                  <w:tcW w:w="1680" w:type="dxa"/>
                  <w:vMerge w:val="continue"/>
                  <w:vAlign w:val="center"/>
                </w:tcPr>
                <w:p>
                  <w:pPr>
                    <w:widowControl/>
                    <w:jc w:val="center"/>
                    <w:rPr>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continue"/>
                  <w:vAlign w:val="center"/>
                </w:tcPr>
                <w:p>
                  <w:pPr>
                    <w:widowControl/>
                    <w:jc w:val="center"/>
                    <w:rPr>
                      <w:kern w:val="0"/>
                      <w:szCs w:val="21"/>
                    </w:rPr>
                  </w:pPr>
                </w:p>
              </w:tc>
              <w:tc>
                <w:tcPr>
                  <w:tcW w:w="2154" w:type="dxa"/>
                  <w:vAlign w:val="center"/>
                </w:tcPr>
                <w:p>
                  <w:pPr>
                    <w:widowControl/>
                    <w:jc w:val="center"/>
                    <w:rPr>
                      <w:kern w:val="0"/>
                      <w:szCs w:val="21"/>
                    </w:rPr>
                  </w:pPr>
                  <w:r>
                    <w:rPr>
                      <w:kern w:val="0"/>
                      <w:szCs w:val="21"/>
                    </w:rPr>
                    <w:t>最大值占标（%）</w:t>
                  </w:r>
                </w:p>
              </w:tc>
              <w:tc>
                <w:tcPr>
                  <w:tcW w:w="1274" w:type="dxa"/>
                  <w:vAlign w:val="center"/>
                </w:tcPr>
                <w:p>
                  <w:pPr>
                    <w:widowControl/>
                    <w:jc w:val="center"/>
                    <w:rPr>
                      <w:kern w:val="0"/>
                      <w:szCs w:val="21"/>
                    </w:rPr>
                  </w:pPr>
                  <w:r>
                    <w:rPr>
                      <w:rFonts w:hint="eastAsia"/>
                      <w:kern w:val="0"/>
                      <w:szCs w:val="21"/>
                    </w:rPr>
                    <w:t>34.6</w:t>
                  </w:r>
                </w:p>
              </w:tc>
              <w:tc>
                <w:tcPr>
                  <w:tcW w:w="1230" w:type="dxa"/>
                  <w:vAlign w:val="center"/>
                </w:tcPr>
                <w:p>
                  <w:pPr>
                    <w:jc w:val="center"/>
                    <w:rPr>
                      <w:szCs w:val="21"/>
                    </w:rPr>
                  </w:pPr>
                  <w:r>
                    <w:rPr>
                      <w:rFonts w:hint="eastAsia"/>
                      <w:kern w:val="0"/>
                      <w:szCs w:val="21"/>
                    </w:rPr>
                    <w:t>36.6</w:t>
                  </w:r>
                </w:p>
              </w:tc>
              <w:tc>
                <w:tcPr>
                  <w:tcW w:w="1680" w:type="dxa"/>
                  <w:vMerge w:val="continue"/>
                  <w:vAlign w:val="center"/>
                </w:tcPr>
                <w:p>
                  <w:pPr>
                    <w:widowControl/>
                    <w:jc w:val="center"/>
                    <w:rPr>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919" w:type="dxa"/>
                  <w:vMerge w:val="continue"/>
                  <w:vAlign w:val="center"/>
                </w:tcPr>
                <w:p>
                  <w:pPr>
                    <w:widowControl/>
                    <w:jc w:val="center"/>
                    <w:rPr>
                      <w:kern w:val="0"/>
                      <w:szCs w:val="21"/>
                    </w:rPr>
                  </w:pPr>
                </w:p>
              </w:tc>
              <w:tc>
                <w:tcPr>
                  <w:tcW w:w="1122" w:type="dxa"/>
                  <w:vMerge w:val="continue"/>
                  <w:vAlign w:val="center"/>
                </w:tcPr>
                <w:p>
                  <w:pPr>
                    <w:widowControl/>
                    <w:jc w:val="center"/>
                    <w:rPr>
                      <w:kern w:val="0"/>
                      <w:szCs w:val="21"/>
                    </w:rPr>
                  </w:pPr>
                </w:p>
              </w:tc>
              <w:tc>
                <w:tcPr>
                  <w:tcW w:w="2154" w:type="dxa"/>
                  <w:vAlign w:val="center"/>
                </w:tcPr>
                <w:p>
                  <w:pPr>
                    <w:widowControl/>
                    <w:jc w:val="center"/>
                    <w:rPr>
                      <w:kern w:val="0"/>
                      <w:szCs w:val="21"/>
                    </w:rPr>
                  </w:pPr>
                  <w:r>
                    <w:rPr>
                      <w:kern w:val="0"/>
                      <w:szCs w:val="21"/>
                    </w:rPr>
                    <w:t>最大超标倍数</w:t>
                  </w:r>
                </w:p>
              </w:tc>
              <w:tc>
                <w:tcPr>
                  <w:tcW w:w="1274" w:type="dxa"/>
                  <w:vAlign w:val="center"/>
                </w:tcPr>
                <w:p>
                  <w:pPr>
                    <w:widowControl/>
                    <w:jc w:val="center"/>
                    <w:rPr>
                      <w:kern w:val="0"/>
                      <w:szCs w:val="21"/>
                    </w:rPr>
                  </w:pPr>
                  <w:r>
                    <w:rPr>
                      <w:kern w:val="0"/>
                      <w:szCs w:val="21"/>
                    </w:rPr>
                    <w:t>—</w:t>
                  </w:r>
                </w:p>
              </w:tc>
              <w:tc>
                <w:tcPr>
                  <w:tcW w:w="1230" w:type="dxa"/>
                  <w:vAlign w:val="center"/>
                </w:tcPr>
                <w:p>
                  <w:pPr>
                    <w:jc w:val="center"/>
                    <w:rPr>
                      <w:szCs w:val="21"/>
                    </w:rPr>
                  </w:pPr>
                  <w:r>
                    <w:rPr>
                      <w:kern w:val="0"/>
                      <w:szCs w:val="21"/>
                    </w:rPr>
                    <w:t>/</w:t>
                  </w:r>
                </w:p>
              </w:tc>
              <w:tc>
                <w:tcPr>
                  <w:tcW w:w="1680" w:type="dxa"/>
                  <w:vMerge w:val="continue"/>
                  <w:vAlign w:val="center"/>
                </w:tcPr>
                <w:p>
                  <w:pPr>
                    <w:widowControl/>
                    <w:jc w:val="center"/>
                    <w:rPr>
                      <w:kern w:val="0"/>
                      <w:szCs w:val="21"/>
                    </w:rPr>
                  </w:pPr>
                </w:p>
              </w:tc>
            </w:tr>
          </w:tbl>
          <w:p>
            <w:pPr>
              <w:spacing w:line="360" w:lineRule="auto"/>
              <w:ind w:firstLine="480" w:firstLineChars="200"/>
              <w:rPr>
                <w:rFonts w:hint="eastAsia"/>
                <w:sz w:val="24"/>
              </w:rPr>
            </w:pPr>
            <w:r>
              <w:rPr>
                <w:sz w:val="24"/>
              </w:rPr>
              <w:t>监测结果表明</w:t>
            </w:r>
            <w:r>
              <w:rPr>
                <w:rFonts w:hint="eastAsia"/>
                <w:sz w:val="24"/>
              </w:rPr>
              <w:t>项目所在地附近各监测因子均能达到</w:t>
            </w:r>
            <w:r>
              <w:rPr>
                <w:sz w:val="24"/>
              </w:rPr>
              <w:t>环境空气功能区要求，符合《环境空气质量标准》（GB3095</w:t>
            </w:r>
            <w:r>
              <w:rPr>
                <w:rFonts w:hint="eastAsia"/>
                <w:sz w:val="24"/>
              </w:rPr>
              <w:t>-2012</w:t>
            </w:r>
            <w:r>
              <w:rPr>
                <w:sz w:val="24"/>
              </w:rPr>
              <w:t>）</w:t>
            </w:r>
            <w:r>
              <w:rPr>
                <w:rFonts w:hint="eastAsia"/>
                <w:sz w:val="24"/>
              </w:rPr>
              <w:t>2类标准，表明项目建设地环境空气质量较好。</w:t>
            </w:r>
          </w:p>
          <w:p>
            <w:pPr>
              <w:spacing w:line="348" w:lineRule="auto"/>
              <w:ind w:left="105" w:right="105" w:rightChars="50"/>
              <w:rPr>
                <w:b/>
                <w:sz w:val="24"/>
              </w:rPr>
            </w:pPr>
            <w:r>
              <w:rPr>
                <w:b/>
                <w:sz w:val="24"/>
              </w:rPr>
              <w:t>二、地表水环境</w:t>
            </w:r>
          </w:p>
          <w:p>
            <w:pPr>
              <w:spacing w:line="360" w:lineRule="auto"/>
              <w:ind w:firstLine="480" w:firstLineChars="200"/>
              <w:rPr>
                <w:sz w:val="24"/>
              </w:rPr>
            </w:pPr>
            <w:r>
              <w:rPr>
                <w:rFonts w:hint="eastAsia"/>
                <w:sz w:val="24"/>
              </w:rPr>
              <w:t>1、</w:t>
            </w:r>
            <w:r>
              <w:rPr>
                <w:rFonts w:hint="eastAsia" w:ascii="宋体" w:hAnsi="宋体" w:cs="宋体"/>
                <w:sz w:val="24"/>
                <w:szCs w:val="24"/>
              </w:rPr>
              <w:t>1、</w:t>
            </w:r>
            <w:r>
              <w:rPr>
                <w:sz w:val="24"/>
              </w:rPr>
              <w:t>本次地表水环境质量现状</w:t>
            </w:r>
            <w:r>
              <w:rPr>
                <w:rFonts w:hint="eastAsia"/>
                <w:sz w:val="24"/>
              </w:rPr>
              <w:t>监测</w:t>
            </w:r>
            <w:r>
              <w:rPr>
                <w:sz w:val="24"/>
              </w:rPr>
              <w:t>，</w:t>
            </w:r>
            <w:r>
              <w:rPr>
                <w:rFonts w:hint="eastAsia"/>
                <w:sz w:val="24"/>
              </w:rPr>
              <w:t>委托</w:t>
            </w:r>
            <w:r>
              <w:rPr>
                <w:color w:val="FF0000"/>
                <w:sz w:val="24"/>
              </w:rPr>
              <w:t>湖南永蓝检测技术有限公司</w:t>
            </w:r>
            <w:r>
              <w:rPr>
                <w:sz w:val="24"/>
              </w:rPr>
              <w:t>对</w:t>
            </w:r>
            <w:r>
              <w:rPr>
                <w:rFonts w:hint="eastAsia"/>
                <w:sz w:val="24"/>
              </w:rPr>
              <w:t>黄金水库进行现状监测，本次监测共布设1个监测点位</w:t>
            </w:r>
            <w:r>
              <w:rPr>
                <w:sz w:val="24"/>
              </w:rPr>
              <w:t>。</w:t>
            </w:r>
          </w:p>
          <w:p>
            <w:pPr>
              <w:numPr>
                <w:ilvl w:val="0"/>
                <w:numId w:val="1"/>
              </w:numPr>
              <w:adjustRightInd w:val="0"/>
              <w:snapToGrid w:val="0"/>
              <w:spacing w:line="360" w:lineRule="auto"/>
              <w:jc w:val="left"/>
              <w:rPr>
                <w:rFonts w:hint="eastAsia"/>
                <w:sz w:val="24"/>
              </w:rPr>
            </w:pPr>
            <w:r>
              <w:rPr>
                <w:rFonts w:hint="eastAsia"/>
                <w:sz w:val="24"/>
              </w:rPr>
              <w:t>监测点位：黄金水库；</w:t>
            </w:r>
          </w:p>
          <w:p>
            <w:pPr>
              <w:adjustRightInd w:val="0"/>
              <w:snapToGrid w:val="0"/>
              <w:spacing w:line="360" w:lineRule="auto"/>
              <w:ind w:firstLine="480" w:firstLineChars="200"/>
              <w:jc w:val="left"/>
              <w:rPr>
                <w:rFonts w:hint="eastAsia"/>
                <w:sz w:val="24"/>
              </w:rPr>
            </w:pPr>
            <w:r>
              <w:rPr>
                <w:rFonts w:hint="eastAsia"/>
                <w:sz w:val="24"/>
              </w:rPr>
              <w:t>（2）</w:t>
            </w:r>
            <w:r>
              <w:rPr>
                <w:sz w:val="24"/>
              </w:rPr>
              <w:t>监测</w:t>
            </w:r>
            <w:r>
              <w:rPr>
                <w:rFonts w:hint="eastAsia"/>
                <w:sz w:val="24"/>
              </w:rPr>
              <w:t>因子</w:t>
            </w:r>
            <w:r>
              <w:rPr>
                <w:sz w:val="24"/>
              </w:rPr>
              <w:t>：pH、COD、氨氮、总磷、</w:t>
            </w:r>
            <w:r>
              <w:rPr>
                <w:rFonts w:hint="eastAsia"/>
                <w:sz w:val="24"/>
              </w:rPr>
              <w:t xml:space="preserve">石油类、悬浮物、动植物油 </w:t>
            </w:r>
          </w:p>
          <w:p>
            <w:pPr>
              <w:spacing w:line="360" w:lineRule="auto"/>
              <w:ind w:firstLine="480" w:firstLineChars="200"/>
              <w:rPr>
                <w:rFonts w:hint="eastAsia"/>
                <w:sz w:val="24"/>
              </w:rPr>
            </w:pPr>
            <w:r>
              <w:rPr>
                <w:rFonts w:hint="eastAsia"/>
                <w:sz w:val="24"/>
              </w:rPr>
              <w:t>（3）</w:t>
            </w:r>
            <w:r>
              <w:rPr>
                <w:sz w:val="24"/>
              </w:rPr>
              <w:t>采样时间与频率：201</w:t>
            </w:r>
            <w:r>
              <w:rPr>
                <w:rFonts w:hint="eastAsia"/>
                <w:sz w:val="24"/>
              </w:rPr>
              <w:t>8</w:t>
            </w:r>
            <w:r>
              <w:rPr>
                <w:sz w:val="24"/>
              </w:rPr>
              <w:t>年</w:t>
            </w:r>
            <w:r>
              <w:rPr>
                <w:rFonts w:hint="eastAsia"/>
                <w:sz w:val="24"/>
              </w:rPr>
              <w:t>5</w:t>
            </w:r>
            <w:r>
              <w:rPr>
                <w:sz w:val="24"/>
              </w:rPr>
              <w:t>月</w:t>
            </w:r>
            <w:r>
              <w:rPr>
                <w:rFonts w:hint="eastAsia"/>
                <w:sz w:val="24"/>
              </w:rPr>
              <w:t>14</w:t>
            </w:r>
            <w:r>
              <w:rPr>
                <w:sz w:val="24"/>
              </w:rPr>
              <w:t>日</w:t>
            </w:r>
            <w:r>
              <w:rPr>
                <w:rFonts w:hint="eastAsia"/>
                <w:sz w:val="24"/>
              </w:rPr>
              <w:t>-15日，监测2天。</w:t>
            </w:r>
          </w:p>
          <w:p>
            <w:pPr>
              <w:adjustRightInd w:val="0"/>
              <w:snapToGrid w:val="0"/>
              <w:spacing w:line="360" w:lineRule="auto"/>
              <w:ind w:firstLine="480" w:firstLineChars="200"/>
              <w:jc w:val="left"/>
              <w:rPr>
                <w:rFonts w:hint="eastAsia"/>
                <w:sz w:val="24"/>
              </w:rPr>
            </w:pPr>
            <w:r>
              <w:rPr>
                <w:rFonts w:hint="eastAsia"/>
                <w:sz w:val="24"/>
              </w:rPr>
              <w:t>（4）</w:t>
            </w:r>
            <w:r>
              <w:rPr>
                <w:sz w:val="24"/>
              </w:rPr>
              <w:t>采样和分析方法：采样和分析方法均采用国家推荐的技术规范。</w:t>
            </w:r>
          </w:p>
          <w:p>
            <w:pPr>
              <w:adjustRightInd w:val="0"/>
              <w:snapToGrid w:val="0"/>
              <w:spacing w:line="360" w:lineRule="auto"/>
              <w:ind w:firstLine="482" w:firstLineChars="200"/>
              <w:jc w:val="center"/>
              <w:rPr>
                <w:b/>
                <w:sz w:val="24"/>
              </w:rPr>
            </w:pPr>
            <w:r>
              <w:rPr>
                <w:rFonts w:hint="eastAsia"/>
                <w:b/>
                <w:sz w:val="24"/>
              </w:rPr>
              <w:t>表3-2  黄金水库水质现状监测数据</w:t>
            </w:r>
          </w:p>
          <w:tbl>
            <w:tblPr>
              <w:tblStyle w:val="44"/>
              <w:tblW w:w="87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5"/>
              <w:gridCol w:w="1417"/>
              <w:gridCol w:w="993"/>
              <w:gridCol w:w="1641"/>
              <w:gridCol w:w="1683"/>
              <w:gridCol w:w="1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tcPr>
                <w:p>
                  <w:pPr>
                    <w:widowControl/>
                    <w:spacing w:line="360" w:lineRule="auto"/>
                    <w:jc w:val="left"/>
                    <w:rPr>
                      <w:rFonts w:hint="eastAsia" w:ascii="宋体" w:hAnsi="宋体" w:cs="宋体"/>
                      <w:sz w:val="24"/>
                      <w:szCs w:val="24"/>
                    </w:rPr>
                  </w:pPr>
                  <w:r>
                    <w:rPr>
                      <w:rFonts w:hint="eastAsia" w:ascii="宋体" w:hAnsi="宋体" w:cs="宋体"/>
                      <w:sz w:val="24"/>
                      <w:szCs w:val="24"/>
                    </w:rPr>
                    <w:t>点位</w:t>
                  </w:r>
                </w:p>
              </w:tc>
              <w:tc>
                <w:tcPr>
                  <w:tcW w:w="1417" w:type="dxa"/>
                </w:tcPr>
                <w:p>
                  <w:pPr>
                    <w:widowControl/>
                    <w:spacing w:line="360" w:lineRule="auto"/>
                    <w:jc w:val="left"/>
                    <w:rPr>
                      <w:rFonts w:hint="eastAsia" w:ascii="宋体" w:hAnsi="宋体" w:cs="宋体"/>
                      <w:sz w:val="24"/>
                      <w:szCs w:val="24"/>
                    </w:rPr>
                  </w:pPr>
                  <w:r>
                    <w:rPr>
                      <w:rFonts w:hint="eastAsia" w:ascii="宋体" w:hAnsi="宋体" w:cs="宋体"/>
                      <w:sz w:val="24"/>
                      <w:szCs w:val="24"/>
                    </w:rPr>
                    <w:t>监测项目</w:t>
                  </w:r>
                </w:p>
              </w:tc>
              <w:tc>
                <w:tcPr>
                  <w:tcW w:w="993" w:type="dxa"/>
                </w:tcPr>
                <w:p>
                  <w:pPr>
                    <w:widowControl/>
                    <w:spacing w:line="360" w:lineRule="auto"/>
                    <w:jc w:val="left"/>
                    <w:rPr>
                      <w:rFonts w:hint="eastAsia" w:ascii="宋体" w:hAnsi="宋体" w:cs="宋体"/>
                      <w:sz w:val="24"/>
                      <w:szCs w:val="24"/>
                    </w:rPr>
                  </w:pPr>
                  <w:r>
                    <w:rPr>
                      <w:rFonts w:hint="eastAsia" w:ascii="宋体" w:hAnsi="宋体" w:cs="宋体"/>
                      <w:sz w:val="24"/>
                      <w:szCs w:val="24"/>
                    </w:rPr>
                    <w:t>单位</w:t>
                  </w:r>
                </w:p>
              </w:tc>
              <w:tc>
                <w:tcPr>
                  <w:tcW w:w="1641" w:type="dxa"/>
                </w:tcPr>
                <w:p>
                  <w:pPr>
                    <w:widowControl/>
                    <w:spacing w:line="360" w:lineRule="auto"/>
                    <w:jc w:val="left"/>
                    <w:rPr>
                      <w:rFonts w:hint="eastAsia" w:ascii="宋体" w:hAnsi="宋体" w:cs="宋体"/>
                      <w:sz w:val="24"/>
                      <w:szCs w:val="24"/>
                    </w:rPr>
                  </w:pPr>
                  <w:r>
                    <w:rPr>
                      <w:rFonts w:hint="eastAsia" w:ascii="宋体" w:hAnsi="宋体" w:cs="宋体"/>
                      <w:sz w:val="24"/>
                      <w:szCs w:val="24"/>
                    </w:rPr>
                    <w:t>5月14日</w:t>
                  </w:r>
                </w:p>
              </w:tc>
              <w:tc>
                <w:tcPr>
                  <w:tcW w:w="1683" w:type="dxa"/>
                </w:tcPr>
                <w:p>
                  <w:pPr>
                    <w:widowControl/>
                    <w:spacing w:line="360" w:lineRule="auto"/>
                    <w:jc w:val="left"/>
                    <w:rPr>
                      <w:rFonts w:hint="eastAsia" w:ascii="宋体" w:hAnsi="宋体" w:cs="宋体"/>
                      <w:sz w:val="24"/>
                      <w:szCs w:val="24"/>
                    </w:rPr>
                  </w:pPr>
                  <w:r>
                    <w:rPr>
                      <w:rFonts w:hint="eastAsia" w:ascii="宋体" w:hAnsi="宋体" w:cs="宋体"/>
                      <w:sz w:val="24"/>
                      <w:szCs w:val="24"/>
                    </w:rPr>
                    <w:t>5月15日</w:t>
                  </w:r>
                </w:p>
              </w:tc>
              <w:tc>
                <w:tcPr>
                  <w:tcW w:w="1760" w:type="dxa"/>
                </w:tcPr>
                <w:p>
                  <w:pPr>
                    <w:widowControl/>
                    <w:spacing w:line="360" w:lineRule="auto"/>
                    <w:jc w:val="left"/>
                    <w:rPr>
                      <w:rFonts w:hint="eastAsia" w:ascii="宋体" w:hAnsi="宋体" w:cs="宋体"/>
                      <w:sz w:val="24"/>
                      <w:szCs w:val="24"/>
                    </w:rPr>
                  </w:pPr>
                  <w:r>
                    <w:rPr>
                      <w:rFonts w:hint="eastAsia" w:ascii="宋体" w:hAnsi="宋体" w:cs="宋体"/>
                      <w:sz w:val="24"/>
                      <w:szCs w:val="24"/>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vMerge w:val="restart"/>
                  <w:vAlign w:val="center"/>
                </w:tcPr>
                <w:p>
                  <w:pPr>
                    <w:widowControl/>
                    <w:spacing w:line="360" w:lineRule="auto"/>
                    <w:jc w:val="center"/>
                    <w:rPr>
                      <w:rFonts w:hint="eastAsia" w:ascii="宋体" w:hAnsi="宋体" w:cs="宋体"/>
                      <w:sz w:val="24"/>
                      <w:szCs w:val="24"/>
                    </w:rPr>
                  </w:pPr>
                  <w:r>
                    <w:rPr>
                      <w:rFonts w:hint="eastAsia" w:ascii="宋体" w:hAnsi="宋体" w:cs="宋体"/>
                      <w:sz w:val="24"/>
                      <w:szCs w:val="24"/>
                    </w:rPr>
                    <w:t>黄金水库</w:t>
                  </w:r>
                </w:p>
              </w:tc>
              <w:tc>
                <w:tcPr>
                  <w:tcW w:w="1417" w:type="dxa"/>
                  <w:vAlign w:val="center"/>
                </w:tcPr>
                <w:p>
                  <w:pPr>
                    <w:adjustRightInd w:val="0"/>
                    <w:snapToGrid w:val="0"/>
                    <w:spacing w:line="360" w:lineRule="exact"/>
                    <w:jc w:val="center"/>
                    <w:rPr>
                      <w:color w:val="000000"/>
                      <w:spacing w:val="10"/>
                      <w:kern w:val="0"/>
                      <w:szCs w:val="21"/>
                    </w:rPr>
                  </w:pPr>
                  <w:r>
                    <w:rPr>
                      <w:color w:val="000000"/>
                      <w:spacing w:val="10"/>
                      <w:kern w:val="0"/>
                      <w:szCs w:val="21"/>
                    </w:rPr>
                    <w:t>PH</w:t>
                  </w:r>
                </w:p>
              </w:tc>
              <w:tc>
                <w:tcPr>
                  <w:tcW w:w="993" w:type="dxa"/>
                  <w:vAlign w:val="center"/>
                </w:tcPr>
                <w:p>
                  <w:pPr>
                    <w:adjustRightInd w:val="0"/>
                    <w:snapToGrid w:val="0"/>
                    <w:spacing w:line="360" w:lineRule="exact"/>
                    <w:jc w:val="center"/>
                    <w:rPr>
                      <w:color w:val="000000"/>
                      <w:spacing w:val="10"/>
                      <w:kern w:val="0"/>
                      <w:szCs w:val="21"/>
                    </w:rPr>
                  </w:pPr>
                  <w:r>
                    <w:rPr>
                      <w:color w:val="000000"/>
                      <w:spacing w:val="10"/>
                      <w:kern w:val="0"/>
                      <w:szCs w:val="21"/>
                    </w:rPr>
                    <w:t>无量纲</w:t>
                  </w:r>
                </w:p>
              </w:tc>
              <w:tc>
                <w:tcPr>
                  <w:tcW w:w="1641" w:type="dxa"/>
                </w:tcPr>
                <w:p>
                  <w:pPr>
                    <w:widowControl/>
                    <w:spacing w:line="360" w:lineRule="auto"/>
                    <w:jc w:val="left"/>
                    <w:rPr>
                      <w:rFonts w:hint="eastAsia" w:ascii="宋体" w:hAnsi="宋体" w:cs="宋体"/>
                      <w:color w:val="FF0000"/>
                      <w:sz w:val="24"/>
                      <w:szCs w:val="24"/>
                    </w:rPr>
                  </w:pPr>
                  <w:r>
                    <w:rPr>
                      <w:rFonts w:hint="eastAsia" w:ascii="宋体" w:hAnsi="宋体" w:cs="宋体"/>
                      <w:color w:val="FF0000"/>
                      <w:sz w:val="24"/>
                      <w:szCs w:val="24"/>
                    </w:rPr>
                    <w:t>6.89</w:t>
                  </w:r>
                </w:p>
              </w:tc>
              <w:tc>
                <w:tcPr>
                  <w:tcW w:w="1683" w:type="dxa"/>
                </w:tcPr>
                <w:p>
                  <w:pPr>
                    <w:widowControl/>
                    <w:spacing w:line="360" w:lineRule="auto"/>
                    <w:jc w:val="left"/>
                    <w:rPr>
                      <w:rFonts w:hint="eastAsia" w:ascii="宋体" w:hAnsi="宋体" w:cs="宋体"/>
                      <w:color w:val="FF0000"/>
                      <w:sz w:val="24"/>
                      <w:szCs w:val="24"/>
                    </w:rPr>
                  </w:pPr>
                  <w:r>
                    <w:rPr>
                      <w:rFonts w:hint="eastAsia" w:ascii="宋体" w:hAnsi="宋体" w:cs="宋体"/>
                      <w:color w:val="FF0000"/>
                      <w:sz w:val="24"/>
                      <w:szCs w:val="24"/>
                    </w:rPr>
                    <w:t>6.75</w:t>
                  </w:r>
                </w:p>
              </w:tc>
              <w:tc>
                <w:tcPr>
                  <w:tcW w:w="1760" w:type="dxa"/>
                </w:tcPr>
                <w:p>
                  <w:pPr>
                    <w:widowControl/>
                    <w:spacing w:line="360" w:lineRule="auto"/>
                    <w:jc w:val="left"/>
                    <w:rPr>
                      <w:rFonts w:hint="eastAsia" w:ascii="宋体" w:hAnsi="宋体" w:cs="宋体"/>
                      <w:sz w:val="24"/>
                      <w:szCs w:val="24"/>
                    </w:rPr>
                  </w:pPr>
                  <w:r>
                    <w:rPr>
                      <w:rFonts w:hint="eastAsia" w:ascii="宋体" w:hAnsi="宋体" w:cs="宋体"/>
                      <w:sz w:val="24"/>
                      <w:szCs w:val="24"/>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vMerge w:val="continue"/>
                </w:tcPr>
                <w:p>
                  <w:pPr>
                    <w:widowControl/>
                    <w:spacing w:line="360" w:lineRule="auto"/>
                    <w:jc w:val="left"/>
                    <w:rPr>
                      <w:rFonts w:hint="eastAsia" w:ascii="宋体" w:hAnsi="宋体" w:cs="宋体"/>
                      <w:sz w:val="24"/>
                      <w:szCs w:val="24"/>
                    </w:rPr>
                  </w:pPr>
                </w:p>
              </w:tc>
              <w:tc>
                <w:tcPr>
                  <w:tcW w:w="1417" w:type="dxa"/>
                  <w:vAlign w:val="center"/>
                </w:tcPr>
                <w:p>
                  <w:pPr>
                    <w:adjustRightInd w:val="0"/>
                    <w:snapToGrid w:val="0"/>
                    <w:spacing w:line="360" w:lineRule="exact"/>
                    <w:jc w:val="center"/>
                    <w:rPr>
                      <w:color w:val="000000"/>
                      <w:spacing w:val="10"/>
                      <w:kern w:val="0"/>
                      <w:szCs w:val="21"/>
                    </w:rPr>
                  </w:pPr>
                  <w:r>
                    <w:rPr>
                      <w:rFonts w:hint="eastAsia"/>
                      <w:color w:val="000000"/>
                      <w:spacing w:val="10"/>
                      <w:kern w:val="0"/>
                      <w:szCs w:val="21"/>
                    </w:rPr>
                    <w:t>SS</w:t>
                  </w:r>
                </w:p>
              </w:tc>
              <w:tc>
                <w:tcPr>
                  <w:tcW w:w="993" w:type="dxa"/>
                  <w:vAlign w:val="center"/>
                </w:tcPr>
                <w:p>
                  <w:pPr>
                    <w:adjustRightInd w:val="0"/>
                    <w:snapToGrid w:val="0"/>
                    <w:spacing w:line="360" w:lineRule="exact"/>
                    <w:jc w:val="center"/>
                    <w:rPr>
                      <w:color w:val="000000"/>
                      <w:spacing w:val="10"/>
                      <w:kern w:val="0"/>
                      <w:szCs w:val="21"/>
                    </w:rPr>
                  </w:pPr>
                  <w:r>
                    <w:rPr>
                      <w:color w:val="000000"/>
                      <w:kern w:val="0"/>
                      <w:szCs w:val="21"/>
                    </w:rPr>
                    <w:t>mg/L</w:t>
                  </w:r>
                </w:p>
              </w:tc>
              <w:tc>
                <w:tcPr>
                  <w:tcW w:w="1641" w:type="dxa"/>
                </w:tcPr>
                <w:p>
                  <w:pPr>
                    <w:widowControl/>
                    <w:spacing w:line="360" w:lineRule="auto"/>
                    <w:jc w:val="left"/>
                    <w:rPr>
                      <w:rFonts w:hint="eastAsia" w:ascii="宋体" w:hAnsi="宋体" w:cs="宋体"/>
                      <w:color w:val="FF0000"/>
                      <w:sz w:val="24"/>
                      <w:szCs w:val="24"/>
                    </w:rPr>
                  </w:pPr>
                  <w:r>
                    <w:rPr>
                      <w:rFonts w:hint="eastAsia" w:ascii="宋体" w:hAnsi="宋体" w:cs="宋体"/>
                      <w:color w:val="FF0000"/>
                      <w:sz w:val="24"/>
                      <w:szCs w:val="24"/>
                    </w:rPr>
                    <w:t>37</w:t>
                  </w:r>
                </w:p>
              </w:tc>
              <w:tc>
                <w:tcPr>
                  <w:tcW w:w="1683" w:type="dxa"/>
                </w:tcPr>
                <w:p>
                  <w:pPr>
                    <w:widowControl/>
                    <w:spacing w:line="360" w:lineRule="auto"/>
                    <w:jc w:val="left"/>
                    <w:rPr>
                      <w:rFonts w:hint="eastAsia" w:ascii="宋体" w:hAnsi="宋体" w:cs="宋体"/>
                      <w:color w:val="FF0000"/>
                      <w:sz w:val="24"/>
                      <w:szCs w:val="24"/>
                    </w:rPr>
                  </w:pPr>
                  <w:r>
                    <w:rPr>
                      <w:rFonts w:hint="eastAsia" w:ascii="宋体" w:hAnsi="宋体" w:cs="宋体"/>
                      <w:color w:val="FF0000"/>
                      <w:sz w:val="24"/>
                      <w:szCs w:val="24"/>
                    </w:rPr>
                    <w:t>32</w:t>
                  </w:r>
                </w:p>
              </w:tc>
              <w:tc>
                <w:tcPr>
                  <w:tcW w:w="1760" w:type="dxa"/>
                </w:tcPr>
                <w:p>
                  <w:pPr>
                    <w:widowControl/>
                    <w:spacing w:line="360" w:lineRule="auto"/>
                    <w:jc w:val="left"/>
                    <w:rPr>
                      <w:rFonts w:hint="eastAsia" w:ascii="宋体" w:hAnsi="宋体" w:cs="宋体"/>
                      <w:sz w:val="24"/>
                      <w:szCs w:val="24"/>
                    </w:rPr>
                  </w:pPr>
                  <w:r>
                    <w:rPr>
                      <w:rFonts w:hint="eastAsia" w:ascii="宋体" w:hAnsi="宋体" w:cs="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vMerge w:val="continue"/>
                </w:tcPr>
                <w:p>
                  <w:pPr>
                    <w:widowControl/>
                    <w:spacing w:line="360" w:lineRule="auto"/>
                    <w:jc w:val="left"/>
                    <w:rPr>
                      <w:rFonts w:hint="eastAsia" w:ascii="宋体" w:hAnsi="宋体" w:cs="宋体"/>
                      <w:sz w:val="24"/>
                      <w:szCs w:val="24"/>
                    </w:rPr>
                  </w:pPr>
                </w:p>
              </w:tc>
              <w:tc>
                <w:tcPr>
                  <w:tcW w:w="1417" w:type="dxa"/>
                  <w:vAlign w:val="center"/>
                </w:tcPr>
                <w:p>
                  <w:pPr>
                    <w:adjustRightInd w:val="0"/>
                    <w:snapToGrid w:val="0"/>
                    <w:spacing w:line="360" w:lineRule="exact"/>
                    <w:jc w:val="center"/>
                    <w:rPr>
                      <w:color w:val="000000"/>
                      <w:spacing w:val="10"/>
                      <w:kern w:val="0"/>
                      <w:szCs w:val="21"/>
                    </w:rPr>
                  </w:pPr>
                  <w:r>
                    <w:rPr>
                      <w:color w:val="000000"/>
                      <w:kern w:val="0"/>
                      <w:szCs w:val="21"/>
                    </w:rPr>
                    <w:t>COD</w:t>
                  </w:r>
                </w:p>
              </w:tc>
              <w:tc>
                <w:tcPr>
                  <w:tcW w:w="993" w:type="dxa"/>
                  <w:vAlign w:val="center"/>
                </w:tcPr>
                <w:p>
                  <w:pPr>
                    <w:adjustRightInd w:val="0"/>
                    <w:snapToGrid w:val="0"/>
                    <w:spacing w:line="360" w:lineRule="exact"/>
                    <w:jc w:val="center"/>
                    <w:rPr>
                      <w:color w:val="000000"/>
                      <w:spacing w:val="10"/>
                      <w:kern w:val="0"/>
                      <w:szCs w:val="21"/>
                    </w:rPr>
                  </w:pPr>
                  <w:r>
                    <w:rPr>
                      <w:color w:val="000000"/>
                      <w:kern w:val="0"/>
                      <w:szCs w:val="21"/>
                    </w:rPr>
                    <w:t>mg/L</w:t>
                  </w:r>
                </w:p>
              </w:tc>
              <w:tc>
                <w:tcPr>
                  <w:tcW w:w="1641" w:type="dxa"/>
                </w:tcPr>
                <w:p>
                  <w:pPr>
                    <w:widowControl/>
                    <w:spacing w:line="360" w:lineRule="auto"/>
                    <w:jc w:val="left"/>
                    <w:rPr>
                      <w:rFonts w:hint="eastAsia" w:ascii="宋体" w:hAnsi="宋体" w:cs="宋体"/>
                      <w:color w:val="FF0000"/>
                      <w:sz w:val="24"/>
                      <w:szCs w:val="24"/>
                    </w:rPr>
                  </w:pPr>
                  <w:r>
                    <w:rPr>
                      <w:rFonts w:hint="eastAsia" w:ascii="宋体" w:hAnsi="宋体" w:cs="宋体"/>
                      <w:color w:val="FF0000"/>
                      <w:sz w:val="24"/>
                      <w:szCs w:val="24"/>
                    </w:rPr>
                    <w:t>17</w:t>
                  </w:r>
                </w:p>
              </w:tc>
              <w:tc>
                <w:tcPr>
                  <w:tcW w:w="1683" w:type="dxa"/>
                </w:tcPr>
                <w:p>
                  <w:pPr>
                    <w:widowControl/>
                    <w:spacing w:line="360" w:lineRule="auto"/>
                    <w:jc w:val="left"/>
                    <w:rPr>
                      <w:rFonts w:hint="eastAsia" w:ascii="宋体" w:hAnsi="宋体" w:cs="宋体"/>
                      <w:color w:val="FF0000"/>
                      <w:sz w:val="24"/>
                      <w:szCs w:val="24"/>
                    </w:rPr>
                  </w:pPr>
                  <w:r>
                    <w:rPr>
                      <w:rFonts w:hint="eastAsia" w:ascii="宋体" w:hAnsi="宋体" w:cs="宋体"/>
                      <w:color w:val="FF0000"/>
                      <w:sz w:val="24"/>
                      <w:szCs w:val="24"/>
                    </w:rPr>
                    <w:t>19</w:t>
                  </w:r>
                </w:p>
              </w:tc>
              <w:tc>
                <w:tcPr>
                  <w:tcW w:w="1760" w:type="dxa"/>
                </w:tcPr>
                <w:p>
                  <w:pPr>
                    <w:widowControl/>
                    <w:spacing w:line="360" w:lineRule="auto"/>
                    <w:jc w:val="left"/>
                    <w:rPr>
                      <w:rFonts w:hint="eastAsia" w:ascii="宋体" w:hAnsi="宋体" w:cs="宋体"/>
                      <w:sz w:val="24"/>
                      <w:szCs w:val="24"/>
                    </w:rPr>
                  </w:pPr>
                  <w:r>
                    <w:rPr>
                      <w:rFonts w:hint="eastAsia" w:ascii="宋体" w:hAnsi="宋体" w:cs="宋体"/>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vMerge w:val="continue"/>
                </w:tcPr>
                <w:p>
                  <w:pPr>
                    <w:widowControl/>
                    <w:spacing w:line="360" w:lineRule="auto"/>
                    <w:jc w:val="left"/>
                    <w:rPr>
                      <w:rFonts w:hint="eastAsia" w:ascii="宋体" w:hAnsi="宋体" w:cs="宋体"/>
                      <w:sz w:val="24"/>
                      <w:szCs w:val="24"/>
                    </w:rPr>
                  </w:pPr>
                </w:p>
              </w:tc>
              <w:tc>
                <w:tcPr>
                  <w:tcW w:w="1417" w:type="dxa"/>
                  <w:vAlign w:val="center"/>
                </w:tcPr>
                <w:p>
                  <w:pPr>
                    <w:adjustRightInd w:val="0"/>
                    <w:snapToGrid w:val="0"/>
                    <w:spacing w:line="360" w:lineRule="exact"/>
                    <w:jc w:val="center"/>
                    <w:rPr>
                      <w:color w:val="000000"/>
                      <w:kern w:val="0"/>
                      <w:szCs w:val="21"/>
                    </w:rPr>
                  </w:pPr>
                  <w:r>
                    <w:rPr>
                      <w:rFonts w:hint="eastAsia"/>
                      <w:color w:val="000000"/>
                      <w:kern w:val="0"/>
                      <w:szCs w:val="21"/>
                    </w:rPr>
                    <w:t>总磷</w:t>
                  </w:r>
                </w:p>
              </w:tc>
              <w:tc>
                <w:tcPr>
                  <w:tcW w:w="993" w:type="dxa"/>
                  <w:vAlign w:val="center"/>
                </w:tcPr>
                <w:p>
                  <w:pPr>
                    <w:adjustRightInd w:val="0"/>
                    <w:snapToGrid w:val="0"/>
                    <w:spacing w:line="360" w:lineRule="exact"/>
                    <w:jc w:val="center"/>
                    <w:rPr>
                      <w:color w:val="000000"/>
                      <w:kern w:val="0"/>
                      <w:szCs w:val="21"/>
                    </w:rPr>
                  </w:pPr>
                  <w:r>
                    <w:rPr>
                      <w:color w:val="000000"/>
                      <w:kern w:val="0"/>
                      <w:szCs w:val="21"/>
                    </w:rPr>
                    <w:t>m</w:t>
                  </w:r>
                  <w:r>
                    <w:rPr>
                      <w:color w:val="000000"/>
                      <w:kern w:val="0"/>
                      <w:szCs w:val="21"/>
                    </w:rPr>
                    <w:cr/>
                  </w:r>
                  <w:r>
                    <w:rPr>
                      <w:color w:val="000000"/>
                      <w:kern w:val="0"/>
                      <w:szCs w:val="21"/>
                    </w:rPr>
                    <w:t>/L</w:t>
                  </w:r>
                </w:p>
              </w:tc>
              <w:tc>
                <w:tcPr>
                  <w:tcW w:w="1641" w:type="dxa"/>
                </w:tcPr>
                <w:p>
                  <w:pPr>
                    <w:widowControl/>
                    <w:spacing w:line="360" w:lineRule="auto"/>
                    <w:jc w:val="left"/>
                    <w:rPr>
                      <w:rFonts w:hint="eastAsia" w:ascii="宋体" w:hAnsi="宋体" w:cs="宋体"/>
                      <w:color w:val="FF0000"/>
                      <w:sz w:val="24"/>
                      <w:szCs w:val="24"/>
                    </w:rPr>
                  </w:pPr>
                  <w:r>
                    <w:rPr>
                      <w:rFonts w:hint="eastAsia" w:ascii="宋体" w:hAnsi="宋体" w:cs="宋体"/>
                      <w:color w:val="FF0000"/>
                      <w:sz w:val="24"/>
                      <w:szCs w:val="24"/>
                    </w:rPr>
                    <w:t>0.16</w:t>
                  </w:r>
                </w:p>
              </w:tc>
              <w:tc>
                <w:tcPr>
                  <w:tcW w:w="1683" w:type="dxa"/>
                </w:tcPr>
                <w:p>
                  <w:pPr>
                    <w:widowControl/>
                    <w:spacing w:line="360" w:lineRule="auto"/>
                    <w:jc w:val="left"/>
                    <w:rPr>
                      <w:rFonts w:hint="eastAsia" w:ascii="宋体" w:hAnsi="宋体" w:cs="宋体"/>
                      <w:color w:val="FF0000"/>
                      <w:sz w:val="24"/>
                      <w:szCs w:val="24"/>
                    </w:rPr>
                  </w:pPr>
                  <w:r>
                    <w:rPr>
                      <w:rFonts w:hint="eastAsia" w:ascii="宋体" w:hAnsi="宋体" w:cs="宋体"/>
                      <w:color w:val="FF0000"/>
                      <w:sz w:val="24"/>
                      <w:szCs w:val="24"/>
                    </w:rPr>
                    <w:t>0.15</w:t>
                  </w:r>
                </w:p>
              </w:tc>
              <w:tc>
                <w:tcPr>
                  <w:tcW w:w="1760" w:type="dxa"/>
                </w:tcPr>
                <w:p>
                  <w:pPr>
                    <w:widowControl/>
                    <w:spacing w:line="360" w:lineRule="auto"/>
                    <w:jc w:val="left"/>
                    <w:rPr>
                      <w:rFonts w:hint="eastAsia" w:ascii="宋体" w:hAnsi="宋体" w:cs="宋体"/>
                      <w:sz w:val="24"/>
                      <w:szCs w:val="24"/>
                    </w:rPr>
                  </w:pPr>
                  <w:r>
                    <w:rPr>
                      <w:rFonts w:hint="eastAsia" w:ascii="宋体" w:hAnsi="宋体" w:cs="宋体"/>
                      <w:sz w:val="24"/>
                      <w:szCs w:val="24"/>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vMerge w:val="continue"/>
                </w:tcPr>
                <w:p>
                  <w:pPr>
                    <w:widowControl/>
                    <w:spacing w:line="360" w:lineRule="auto"/>
                    <w:jc w:val="left"/>
                    <w:rPr>
                      <w:rFonts w:hint="eastAsia" w:ascii="宋体" w:hAnsi="宋体" w:cs="宋体"/>
                      <w:sz w:val="24"/>
                      <w:szCs w:val="24"/>
                    </w:rPr>
                  </w:pPr>
                </w:p>
              </w:tc>
              <w:tc>
                <w:tcPr>
                  <w:tcW w:w="1417" w:type="dxa"/>
                  <w:vAlign w:val="center"/>
                </w:tcPr>
                <w:p>
                  <w:pPr>
                    <w:adjustRightInd w:val="0"/>
                    <w:snapToGrid w:val="0"/>
                    <w:spacing w:line="360" w:lineRule="exact"/>
                    <w:jc w:val="center"/>
                    <w:rPr>
                      <w:color w:val="000000"/>
                      <w:spacing w:val="10"/>
                      <w:kern w:val="0"/>
                      <w:szCs w:val="21"/>
                    </w:rPr>
                  </w:pPr>
                  <w:r>
                    <w:rPr>
                      <w:color w:val="000000"/>
                      <w:spacing w:val="10"/>
                      <w:kern w:val="0"/>
                      <w:szCs w:val="21"/>
                    </w:rPr>
                    <w:t>石油类</w:t>
                  </w:r>
                </w:p>
              </w:tc>
              <w:tc>
                <w:tcPr>
                  <w:tcW w:w="993" w:type="dxa"/>
                  <w:vAlign w:val="center"/>
                </w:tcPr>
                <w:p>
                  <w:pPr>
                    <w:adjustRightInd w:val="0"/>
                    <w:snapToGrid w:val="0"/>
                    <w:spacing w:line="360" w:lineRule="exact"/>
                    <w:jc w:val="center"/>
                    <w:rPr>
                      <w:color w:val="000000"/>
                      <w:spacing w:val="10"/>
                      <w:kern w:val="0"/>
                      <w:szCs w:val="21"/>
                    </w:rPr>
                  </w:pPr>
                  <w:r>
                    <w:rPr>
                      <w:color w:val="000000"/>
                      <w:kern w:val="0"/>
                      <w:szCs w:val="21"/>
                    </w:rPr>
                    <w:t>mg/L</w:t>
                  </w:r>
                </w:p>
              </w:tc>
              <w:tc>
                <w:tcPr>
                  <w:tcW w:w="1641" w:type="dxa"/>
                </w:tcPr>
                <w:p>
                  <w:pPr>
                    <w:widowControl/>
                    <w:spacing w:line="360" w:lineRule="auto"/>
                    <w:jc w:val="left"/>
                    <w:rPr>
                      <w:rFonts w:hint="eastAsia" w:ascii="宋体" w:hAnsi="宋体" w:cs="宋体"/>
                      <w:color w:val="FF0000"/>
                      <w:sz w:val="24"/>
                      <w:szCs w:val="24"/>
                    </w:rPr>
                  </w:pPr>
                  <w:r>
                    <w:rPr>
                      <w:rFonts w:hint="eastAsia" w:ascii="宋体" w:hAnsi="宋体" w:cs="宋体"/>
                      <w:color w:val="FF0000"/>
                      <w:sz w:val="24"/>
                      <w:szCs w:val="24"/>
                    </w:rPr>
                    <w:t>0.01ND</w:t>
                  </w:r>
                </w:p>
              </w:tc>
              <w:tc>
                <w:tcPr>
                  <w:tcW w:w="1683" w:type="dxa"/>
                </w:tcPr>
                <w:p>
                  <w:pPr>
                    <w:widowControl/>
                    <w:spacing w:line="360" w:lineRule="auto"/>
                    <w:jc w:val="left"/>
                    <w:rPr>
                      <w:rFonts w:hint="eastAsia" w:ascii="宋体" w:hAnsi="宋体" w:cs="宋体"/>
                      <w:color w:val="FF0000"/>
                      <w:sz w:val="24"/>
                      <w:szCs w:val="24"/>
                    </w:rPr>
                  </w:pPr>
                  <w:r>
                    <w:rPr>
                      <w:rFonts w:hint="eastAsia" w:ascii="宋体" w:hAnsi="宋体" w:cs="宋体"/>
                      <w:color w:val="FF0000"/>
                      <w:sz w:val="24"/>
                      <w:szCs w:val="24"/>
                    </w:rPr>
                    <w:t>0.01ND</w:t>
                  </w:r>
                </w:p>
              </w:tc>
              <w:tc>
                <w:tcPr>
                  <w:tcW w:w="1760" w:type="dxa"/>
                </w:tcPr>
                <w:p>
                  <w:pPr>
                    <w:widowControl/>
                    <w:spacing w:line="360" w:lineRule="auto"/>
                    <w:jc w:val="left"/>
                    <w:rPr>
                      <w:rFonts w:hint="eastAsia" w:ascii="宋体" w:hAnsi="宋体" w:cs="宋体"/>
                      <w:sz w:val="24"/>
                      <w:szCs w:val="24"/>
                    </w:rPr>
                  </w:pPr>
                  <w:r>
                    <w:rPr>
                      <w:rFonts w:hint="eastAsia" w:ascii="宋体" w:hAnsi="宋体" w:cs="宋体"/>
                      <w:sz w:val="24"/>
                      <w:szCs w:val="24"/>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vMerge w:val="continue"/>
                </w:tcPr>
                <w:p>
                  <w:pPr>
                    <w:widowControl/>
                    <w:spacing w:line="360" w:lineRule="auto"/>
                    <w:jc w:val="left"/>
                    <w:rPr>
                      <w:rFonts w:hint="eastAsia" w:ascii="宋体" w:hAnsi="宋体" w:cs="宋体"/>
                      <w:sz w:val="24"/>
                      <w:szCs w:val="24"/>
                    </w:rPr>
                  </w:pPr>
                </w:p>
              </w:tc>
              <w:tc>
                <w:tcPr>
                  <w:tcW w:w="1417" w:type="dxa"/>
                  <w:vAlign w:val="center"/>
                </w:tcPr>
                <w:p>
                  <w:pPr>
                    <w:adjustRightInd w:val="0"/>
                    <w:snapToGrid w:val="0"/>
                    <w:spacing w:line="360" w:lineRule="exact"/>
                    <w:jc w:val="center"/>
                    <w:rPr>
                      <w:color w:val="000000"/>
                      <w:spacing w:val="10"/>
                      <w:kern w:val="0"/>
                      <w:szCs w:val="21"/>
                    </w:rPr>
                  </w:pPr>
                  <w:r>
                    <w:rPr>
                      <w:color w:val="000000"/>
                      <w:kern w:val="0"/>
                      <w:szCs w:val="21"/>
                    </w:rPr>
                    <w:t>氨氮</w:t>
                  </w:r>
                </w:p>
              </w:tc>
              <w:tc>
                <w:tcPr>
                  <w:tcW w:w="993" w:type="dxa"/>
                  <w:vAlign w:val="center"/>
                </w:tcPr>
                <w:p>
                  <w:pPr>
                    <w:adjustRightInd w:val="0"/>
                    <w:snapToGrid w:val="0"/>
                    <w:spacing w:line="360" w:lineRule="exact"/>
                    <w:jc w:val="center"/>
                    <w:rPr>
                      <w:color w:val="000000"/>
                      <w:spacing w:val="10"/>
                      <w:kern w:val="0"/>
                      <w:szCs w:val="21"/>
                    </w:rPr>
                  </w:pPr>
                  <w:r>
                    <w:rPr>
                      <w:color w:val="000000"/>
                      <w:kern w:val="0"/>
                      <w:szCs w:val="21"/>
                    </w:rPr>
                    <w:t>mg/L</w:t>
                  </w:r>
                </w:p>
              </w:tc>
              <w:tc>
                <w:tcPr>
                  <w:tcW w:w="1641" w:type="dxa"/>
                </w:tcPr>
                <w:p>
                  <w:pPr>
                    <w:widowControl/>
                    <w:spacing w:line="360" w:lineRule="auto"/>
                    <w:jc w:val="left"/>
                    <w:rPr>
                      <w:rFonts w:hint="eastAsia" w:ascii="宋体" w:hAnsi="宋体" w:cs="宋体"/>
                      <w:color w:val="FF0000"/>
                      <w:sz w:val="24"/>
                      <w:szCs w:val="24"/>
                    </w:rPr>
                  </w:pPr>
                  <w:r>
                    <w:rPr>
                      <w:rFonts w:hint="eastAsia" w:ascii="宋体" w:hAnsi="宋体" w:cs="宋体"/>
                      <w:color w:val="FF0000"/>
                      <w:sz w:val="24"/>
                      <w:szCs w:val="24"/>
                    </w:rPr>
                    <w:t>0.736</w:t>
                  </w:r>
                </w:p>
              </w:tc>
              <w:tc>
                <w:tcPr>
                  <w:tcW w:w="1683" w:type="dxa"/>
                </w:tcPr>
                <w:p>
                  <w:pPr>
                    <w:widowControl/>
                    <w:spacing w:line="360" w:lineRule="auto"/>
                    <w:jc w:val="left"/>
                    <w:rPr>
                      <w:rFonts w:hint="eastAsia" w:ascii="宋体" w:hAnsi="宋体" w:cs="宋体"/>
                      <w:color w:val="FF0000"/>
                      <w:sz w:val="24"/>
                      <w:szCs w:val="24"/>
                    </w:rPr>
                  </w:pPr>
                  <w:r>
                    <w:rPr>
                      <w:rFonts w:hint="eastAsia" w:ascii="宋体" w:hAnsi="宋体" w:cs="宋体"/>
                      <w:color w:val="FF0000"/>
                      <w:sz w:val="24"/>
                      <w:szCs w:val="24"/>
                    </w:rPr>
                    <w:t>0.704</w:t>
                  </w:r>
                </w:p>
              </w:tc>
              <w:tc>
                <w:tcPr>
                  <w:tcW w:w="1760" w:type="dxa"/>
                </w:tcPr>
                <w:p>
                  <w:pPr>
                    <w:widowControl/>
                    <w:spacing w:line="360" w:lineRule="auto"/>
                    <w:jc w:val="left"/>
                    <w:rPr>
                      <w:rFonts w:hint="eastAsia" w:ascii="宋体" w:hAnsi="宋体" w:cs="宋体"/>
                      <w:sz w:val="24"/>
                      <w:szCs w:val="24"/>
                    </w:rPr>
                  </w:pPr>
                  <w:r>
                    <w:rPr>
                      <w:rFonts w:hint="eastAsia" w:ascii="宋体" w:hAnsi="宋体" w:cs="宋体"/>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05" w:type="dxa"/>
                  <w:vMerge w:val="continue"/>
                </w:tcPr>
                <w:p>
                  <w:pPr>
                    <w:widowControl/>
                    <w:spacing w:line="360" w:lineRule="auto"/>
                    <w:jc w:val="left"/>
                    <w:rPr>
                      <w:rFonts w:hint="eastAsia" w:ascii="宋体" w:hAnsi="宋体" w:cs="宋体"/>
                      <w:sz w:val="24"/>
                      <w:szCs w:val="24"/>
                    </w:rPr>
                  </w:pPr>
                </w:p>
              </w:tc>
              <w:tc>
                <w:tcPr>
                  <w:tcW w:w="1417" w:type="dxa"/>
                </w:tcPr>
                <w:p>
                  <w:pPr>
                    <w:widowControl/>
                    <w:spacing w:line="360" w:lineRule="auto"/>
                    <w:jc w:val="center"/>
                    <w:rPr>
                      <w:rFonts w:hint="eastAsia" w:ascii="宋体" w:hAnsi="宋体" w:cs="宋体"/>
                      <w:sz w:val="24"/>
                      <w:szCs w:val="24"/>
                    </w:rPr>
                  </w:pPr>
                  <w:r>
                    <w:rPr>
                      <w:rFonts w:hint="eastAsia" w:ascii="宋体" w:hAnsi="宋体" w:cs="宋体"/>
                      <w:sz w:val="24"/>
                      <w:szCs w:val="24"/>
                    </w:rPr>
                    <w:t>DO</w:t>
                  </w:r>
                </w:p>
              </w:tc>
              <w:tc>
                <w:tcPr>
                  <w:tcW w:w="993" w:type="dxa"/>
                </w:tcPr>
                <w:p>
                  <w:pPr>
                    <w:widowControl/>
                    <w:spacing w:line="360" w:lineRule="auto"/>
                    <w:jc w:val="left"/>
                    <w:rPr>
                      <w:rFonts w:hint="eastAsia" w:ascii="宋体" w:hAnsi="宋体" w:cs="宋体"/>
                      <w:sz w:val="24"/>
                      <w:szCs w:val="24"/>
                    </w:rPr>
                  </w:pPr>
                  <w:r>
                    <w:rPr>
                      <w:color w:val="000000"/>
                      <w:kern w:val="0"/>
                      <w:szCs w:val="21"/>
                    </w:rPr>
                    <w:t>mg/L</w:t>
                  </w:r>
                </w:p>
              </w:tc>
              <w:tc>
                <w:tcPr>
                  <w:tcW w:w="1641" w:type="dxa"/>
                </w:tcPr>
                <w:p>
                  <w:pPr>
                    <w:widowControl/>
                    <w:spacing w:line="360" w:lineRule="auto"/>
                    <w:jc w:val="left"/>
                    <w:rPr>
                      <w:rFonts w:hint="eastAsia" w:ascii="宋体" w:hAnsi="宋体" w:cs="宋体"/>
                      <w:color w:val="FF0000"/>
                      <w:sz w:val="24"/>
                      <w:szCs w:val="24"/>
                    </w:rPr>
                  </w:pPr>
                  <w:r>
                    <w:rPr>
                      <w:rFonts w:hint="eastAsia" w:ascii="宋体" w:hAnsi="宋体" w:cs="宋体"/>
                      <w:color w:val="FF0000"/>
                      <w:sz w:val="24"/>
                      <w:szCs w:val="24"/>
                    </w:rPr>
                    <w:t>0.01ND</w:t>
                  </w:r>
                </w:p>
              </w:tc>
              <w:tc>
                <w:tcPr>
                  <w:tcW w:w="1683" w:type="dxa"/>
                </w:tcPr>
                <w:p>
                  <w:pPr>
                    <w:widowControl/>
                    <w:spacing w:line="360" w:lineRule="auto"/>
                    <w:jc w:val="left"/>
                    <w:rPr>
                      <w:rFonts w:hint="eastAsia" w:ascii="宋体" w:hAnsi="宋体" w:cs="宋体"/>
                      <w:color w:val="FF0000"/>
                      <w:sz w:val="24"/>
                      <w:szCs w:val="24"/>
                    </w:rPr>
                  </w:pPr>
                  <w:r>
                    <w:rPr>
                      <w:rFonts w:hint="eastAsia" w:ascii="宋体" w:hAnsi="宋体" w:cs="宋体"/>
                      <w:color w:val="FF0000"/>
                      <w:sz w:val="24"/>
                      <w:szCs w:val="24"/>
                    </w:rPr>
                    <w:t>0.01ND</w:t>
                  </w:r>
                </w:p>
              </w:tc>
              <w:tc>
                <w:tcPr>
                  <w:tcW w:w="1760" w:type="dxa"/>
                </w:tcPr>
                <w:p>
                  <w:pPr>
                    <w:widowControl/>
                    <w:spacing w:line="360" w:lineRule="auto"/>
                    <w:jc w:val="left"/>
                    <w:rPr>
                      <w:rFonts w:hint="eastAsia" w:ascii="宋体" w:hAnsi="宋体" w:cs="宋体"/>
                      <w:sz w:val="24"/>
                      <w:szCs w:val="24"/>
                    </w:rPr>
                  </w:pPr>
                  <w:r>
                    <w:rPr>
                      <w:rFonts w:hint="eastAsia" w:ascii="宋体" w:hAnsi="宋体" w:cs="宋体"/>
                      <w:sz w:val="24"/>
                      <w:szCs w:val="24"/>
                    </w:rPr>
                    <w:t>≥5.0</w:t>
                  </w:r>
                </w:p>
              </w:tc>
            </w:tr>
          </w:tbl>
          <w:p>
            <w:pPr>
              <w:spacing w:line="360" w:lineRule="auto"/>
              <w:ind w:firstLine="480" w:firstLineChars="200"/>
              <w:rPr>
                <w:rFonts w:hint="eastAsia" w:hAnsi="宋体"/>
                <w:sz w:val="24"/>
              </w:rPr>
            </w:pPr>
            <w:r>
              <w:rPr>
                <w:sz w:val="24"/>
              </w:rPr>
              <w:t>由上表可知，各评价因子</w:t>
            </w:r>
            <w:r>
              <w:rPr>
                <w:kern w:val="0"/>
                <w:sz w:val="24"/>
              </w:rPr>
              <w:t>均符合《地表水环境质量标准》</w:t>
            </w:r>
            <w:r>
              <w:rPr>
                <w:sz w:val="24"/>
              </w:rPr>
              <w:t>（GB3838-2002）</w:t>
            </w:r>
            <w:r>
              <w:rPr>
                <w:kern w:val="0"/>
                <w:sz w:val="24"/>
              </w:rPr>
              <w:t>III类水质标准要求。</w:t>
            </w:r>
          </w:p>
          <w:p>
            <w:pPr>
              <w:spacing w:line="360" w:lineRule="auto"/>
              <w:ind w:firstLine="480" w:firstLineChars="200"/>
              <w:rPr>
                <w:rFonts w:hint="eastAsia"/>
                <w:sz w:val="24"/>
              </w:rPr>
            </w:pPr>
            <w:r>
              <w:rPr>
                <w:rFonts w:hint="eastAsia"/>
                <w:sz w:val="24"/>
              </w:rPr>
              <w:t>2、项目下游水体三叉港水质引用</w:t>
            </w:r>
            <w:r>
              <w:rPr>
                <w:sz w:val="24"/>
              </w:rPr>
              <w:t>湖南永蓝检测技术有限公司于2015年9月1</w:t>
            </w:r>
            <w:r>
              <w:rPr>
                <w:rFonts w:hint="eastAsia"/>
                <w:sz w:val="24"/>
              </w:rPr>
              <w:t>8</w:t>
            </w:r>
            <w:r>
              <w:rPr>
                <w:sz w:val="24"/>
              </w:rPr>
              <w:t>日至9月</w:t>
            </w:r>
            <w:r>
              <w:rPr>
                <w:rFonts w:hint="eastAsia"/>
                <w:sz w:val="24"/>
              </w:rPr>
              <w:t>20</w:t>
            </w:r>
            <w:r>
              <w:rPr>
                <w:sz w:val="24"/>
              </w:rPr>
              <w:t>日</w:t>
            </w:r>
            <w:r>
              <w:rPr>
                <w:rFonts w:hint="eastAsia"/>
                <w:sz w:val="24"/>
              </w:rPr>
              <w:t>对《岳阳空港大道道路工程建设项目环境影响报告书》的监测数据。</w:t>
            </w:r>
          </w:p>
          <w:p>
            <w:pPr>
              <w:spacing w:line="360" w:lineRule="auto"/>
              <w:ind w:firstLine="480" w:firstLineChars="200"/>
              <w:rPr>
                <w:sz w:val="24"/>
              </w:rPr>
            </w:pPr>
            <w:r>
              <w:rPr>
                <w:sz w:val="24"/>
              </w:rPr>
              <w:t>1、监测布点</w:t>
            </w:r>
          </w:p>
          <w:p>
            <w:pPr>
              <w:spacing w:line="360" w:lineRule="auto"/>
              <w:ind w:firstLine="480" w:firstLineChars="200"/>
              <w:rPr>
                <w:sz w:val="24"/>
              </w:rPr>
            </w:pPr>
            <w:r>
              <w:rPr>
                <w:sz w:val="24"/>
              </w:rPr>
              <w:t>在</w:t>
            </w:r>
            <w:r>
              <w:rPr>
                <w:rFonts w:hint="eastAsia"/>
                <w:sz w:val="24"/>
              </w:rPr>
              <w:t>空港大道</w:t>
            </w:r>
            <w:r>
              <w:rPr>
                <w:sz w:val="24"/>
              </w:rPr>
              <w:t>项目拟建桥梁下游约100m布设了1个监测断面，</w:t>
            </w:r>
            <w:r>
              <w:rPr>
                <w:rFonts w:hint="eastAsia"/>
                <w:sz w:val="24"/>
              </w:rPr>
              <w:t>本项目东南10.3Km处，</w:t>
            </w:r>
            <w:r>
              <w:rPr>
                <w:sz w:val="24"/>
              </w:rPr>
              <w:t>具体位置见附图。</w:t>
            </w:r>
          </w:p>
          <w:p>
            <w:pPr>
              <w:spacing w:line="360" w:lineRule="auto"/>
              <w:ind w:firstLine="480" w:firstLineChars="200"/>
              <w:rPr>
                <w:sz w:val="24"/>
              </w:rPr>
            </w:pPr>
            <w:r>
              <w:rPr>
                <w:sz w:val="24"/>
              </w:rPr>
              <w:t>2、监测项目</w:t>
            </w:r>
          </w:p>
          <w:p>
            <w:pPr>
              <w:spacing w:line="360" w:lineRule="auto"/>
              <w:ind w:firstLine="480" w:firstLineChars="200"/>
              <w:rPr>
                <w:sz w:val="24"/>
              </w:rPr>
            </w:pPr>
            <w:r>
              <w:rPr>
                <w:sz w:val="24"/>
              </w:rPr>
              <w:t>水温、pH、DO、COD、NH</w:t>
            </w:r>
            <w:r>
              <w:rPr>
                <w:sz w:val="24"/>
                <w:vertAlign w:val="subscript"/>
              </w:rPr>
              <w:t>3</w:t>
            </w:r>
            <w:r>
              <w:rPr>
                <w:sz w:val="24"/>
              </w:rPr>
              <w:t>-N、总磷、石油类、SS、粪大肠菌群。</w:t>
            </w:r>
          </w:p>
          <w:p>
            <w:pPr>
              <w:spacing w:line="360" w:lineRule="auto"/>
              <w:ind w:firstLine="480" w:firstLineChars="200"/>
              <w:rPr>
                <w:sz w:val="24"/>
              </w:rPr>
            </w:pPr>
            <w:r>
              <w:rPr>
                <w:sz w:val="24"/>
              </w:rPr>
              <w:t>3、监测时间和频率</w:t>
            </w:r>
          </w:p>
          <w:p>
            <w:pPr>
              <w:spacing w:line="360" w:lineRule="auto"/>
              <w:ind w:firstLine="480" w:firstLineChars="200"/>
              <w:rPr>
                <w:sz w:val="24"/>
              </w:rPr>
            </w:pPr>
            <w:r>
              <w:rPr>
                <w:sz w:val="24"/>
              </w:rPr>
              <w:t>连续监测3天，每天一次。</w:t>
            </w:r>
          </w:p>
          <w:p>
            <w:pPr>
              <w:spacing w:line="360" w:lineRule="auto"/>
              <w:ind w:firstLine="480" w:firstLineChars="200"/>
              <w:rPr>
                <w:sz w:val="24"/>
              </w:rPr>
            </w:pPr>
            <w:r>
              <w:rPr>
                <w:sz w:val="24"/>
              </w:rPr>
              <w:t>4、评价标准</w:t>
            </w:r>
          </w:p>
          <w:p>
            <w:pPr>
              <w:spacing w:line="360" w:lineRule="auto"/>
              <w:ind w:firstLine="480" w:firstLineChars="200"/>
              <w:rPr>
                <w:sz w:val="24"/>
              </w:rPr>
            </w:pPr>
            <w:r>
              <w:rPr>
                <w:rFonts w:hint="eastAsia"/>
                <w:sz w:val="24"/>
              </w:rPr>
              <w:t>本项目下游地表水体为三叉港，三叉港无饮水水功能，其主要水体功能为农业灌溉，目前水质较好，按水环境质量不低于现状考虑，三叉港水质按Ⅲ类进行评价和保护</w:t>
            </w:r>
            <w:r>
              <w:rPr>
                <w:sz w:val="24"/>
              </w:rPr>
              <w:t>。</w:t>
            </w:r>
          </w:p>
          <w:p>
            <w:pPr>
              <w:spacing w:line="360" w:lineRule="auto"/>
              <w:ind w:firstLine="480" w:firstLineChars="200"/>
              <w:rPr>
                <w:sz w:val="24"/>
              </w:rPr>
            </w:pPr>
            <w:r>
              <w:rPr>
                <w:sz w:val="24"/>
              </w:rPr>
              <w:t>5、监测结果分析与评价</w:t>
            </w:r>
          </w:p>
          <w:p>
            <w:pPr>
              <w:spacing w:line="360" w:lineRule="auto"/>
              <w:ind w:firstLine="480" w:firstLineChars="200"/>
              <w:rPr>
                <w:sz w:val="24"/>
              </w:rPr>
            </w:pPr>
            <w:r>
              <w:rPr>
                <w:sz w:val="24"/>
              </w:rPr>
              <w:t>水质监测结果见表</w:t>
            </w:r>
            <w:r>
              <w:rPr>
                <w:rFonts w:hint="eastAsia"/>
                <w:sz w:val="24"/>
              </w:rPr>
              <w:t>3</w:t>
            </w:r>
            <w:r>
              <w:rPr>
                <w:sz w:val="24"/>
              </w:rPr>
              <w:t>-3。</w:t>
            </w:r>
          </w:p>
          <w:p>
            <w:pPr>
              <w:spacing w:line="360" w:lineRule="auto"/>
              <w:ind w:firstLine="480" w:firstLineChars="200"/>
              <w:jc w:val="center"/>
              <w:rPr>
                <w:sz w:val="24"/>
              </w:rPr>
            </w:pPr>
            <w:r>
              <w:rPr>
                <w:sz w:val="24"/>
              </w:rPr>
              <w:t>表</w:t>
            </w:r>
            <w:r>
              <w:rPr>
                <w:rFonts w:hint="eastAsia"/>
                <w:sz w:val="24"/>
              </w:rPr>
              <w:t>3</w:t>
            </w:r>
            <w:r>
              <w:rPr>
                <w:sz w:val="24"/>
              </w:rPr>
              <w:t>-</w:t>
            </w:r>
            <w:r>
              <w:rPr>
                <w:rFonts w:hint="eastAsia"/>
                <w:sz w:val="24"/>
              </w:rPr>
              <w:t>3</w:t>
            </w:r>
            <w:r>
              <w:rPr>
                <w:sz w:val="24"/>
              </w:rPr>
              <w:t xml:space="preserve">  水质监测结果</w:t>
            </w:r>
          </w:p>
          <w:tbl>
            <w:tblPr>
              <w:tblStyle w:val="44"/>
              <w:tblW w:w="8560"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59"/>
              <w:gridCol w:w="1020"/>
              <w:gridCol w:w="1070"/>
              <w:gridCol w:w="1069"/>
              <w:gridCol w:w="1005"/>
              <w:gridCol w:w="1072"/>
              <w:gridCol w:w="1072"/>
              <w:gridCol w:w="109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159" w:type="dxa"/>
                  <w:vMerge w:val="restart"/>
                  <w:vAlign w:val="center"/>
                </w:tcPr>
                <w:p>
                  <w:pPr>
                    <w:widowControl/>
                    <w:jc w:val="center"/>
                    <w:rPr>
                      <w:bCs/>
                      <w:kern w:val="0"/>
                      <w:szCs w:val="21"/>
                    </w:rPr>
                  </w:pPr>
                  <w:r>
                    <w:rPr>
                      <w:bCs/>
                      <w:kern w:val="0"/>
                      <w:szCs w:val="21"/>
                    </w:rPr>
                    <w:t>检测项目</w:t>
                  </w:r>
                </w:p>
              </w:tc>
              <w:tc>
                <w:tcPr>
                  <w:tcW w:w="1020" w:type="dxa"/>
                  <w:vMerge w:val="restart"/>
                  <w:vAlign w:val="center"/>
                </w:tcPr>
                <w:p>
                  <w:pPr>
                    <w:widowControl/>
                    <w:jc w:val="center"/>
                    <w:rPr>
                      <w:bCs/>
                      <w:kern w:val="0"/>
                      <w:szCs w:val="21"/>
                    </w:rPr>
                  </w:pPr>
                  <w:r>
                    <w:rPr>
                      <w:bCs/>
                      <w:kern w:val="0"/>
                      <w:szCs w:val="21"/>
                    </w:rPr>
                    <w:t>单位</w:t>
                  </w:r>
                </w:p>
              </w:tc>
              <w:tc>
                <w:tcPr>
                  <w:tcW w:w="4216" w:type="dxa"/>
                  <w:gridSpan w:val="4"/>
                  <w:vAlign w:val="center"/>
                </w:tcPr>
                <w:p>
                  <w:pPr>
                    <w:widowControl/>
                    <w:jc w:val="center"/>
                    <w:rPr>
                      <w:bCs/>
                      <w:kern w:val="0"/>
                      <w:szCs w:val="21"/>
                    </w:rPr>
                  </w:pPr>
                  <w:r>
                    <w:rPr>
                      <w:bCs/>
                      <w:kern w:val="0"/>
                      <w:szCs w:val="21"/>
                    </w:rPr>
                    <w:t>监测结果</w:t>
                  </w:r>
                </w:p>
              </w:tc>
              <w:tc>
                <w:tcPr>
                  <w:tcW w:w="1072" w:type="dxa"/>
                  <w:vMerge w:val="restart"/>
                  <w:vAlign w:val="center"/>
                </w:tcPr>
                <w:p>
                  <w:pPr>
                    <w:widowControl/>
                    <w:jc w:val="center"/>
                    <w:rPr>
                      <w:bCs/>
                      <w:kern w:val="0"/>
                      <w:szCs w:val="21"/>
                    </w:rPr>
                  </w:pPr>
                  <w:r>
                    <w:rPr>
                      <w:rFonts w:hint="eastAsia"/>
                      <w:bCs/>
                      <w:kern w:val="0"/>
                      <w:szCs w:val="21"/>
                    </w:rPr>
                    <w:t>Ⅲ类</w:t>
                  </w:r>
                  <w:r>
                    <w:rPr>
                      <w:bCs/>
                      <w:kern w:val="0"/>
                      <w:szCs w:val="21"/>
                    </w:rPr>
                    <w:t>标准值</w:t>
                  </w:r>
                </w:p>
              </w:tc>
              <w:tc>
                <w:tcPr>
                  <w:tcW w:w="1093" w:type="dxa"/>
                  <w:vMerge w:val="restart"/>
                  <w:vAlign w:val="center"/>
                </w:tcPr>
                <w:p>
                  <w:pPr>
                    <w:widowControl/>
                    <w:jc w:val="center"/>
                    <w:rPr>
                      <w:bCs/>
                      <w:kern w:val="0"/>
                      <w:szCs w:val="21"/>
                    </w:rPr>
                  </w:pPr>
                  <w:r>
                    <w:rPr>
                      <w:bCs/>
                      <w:kern w:val="0"/>
                      <w:szCs w:val="21"/>
                    </w:rPr>
                    <w:t>标准指数</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1159" w:type="dxa"/>
                  <w:vMerge w:val="continue"/>
                  <w:vAlign w:val="center"/>
                </w:tcPr>
                <w:p>
                  <w:pPr>
                    <w:widowControl/>
                    <w:jc w:val="center"/>
                    <w:rPr>
                      <w:bCs/>
                      <w:kern w:val="0"/>
                      <w:szCs w:val="21"/>
                    </w:rPr>
                  </w:pPr>
                </w:p>
              </w:tc>
              <w:tc>
                <w:tcPr>
                  <w:tcW w:w="1020" w:type="dxa"/>
                  <w:vMerge w:val="continue"/>
                  <w:vAlign w:val="center"/>
                </w:tcPr>
                <w:p>
                  <w:pPr>
                    <w:widowControl/>
                    <w:jc w:val="center"/>
                    <w:rPr>
                      <w:bCs/>
                      <w:kern w:val="0"/>
                      <w:szCs w:val="21"/>
                    </w:rPr>
                  </w:pPr>
                </w:p>
              </w:tc>
              <w:tc>
                <w:tcPr>
                  <w:tcW w:w="1070" w:type="dxa"/>
                  <w:vAlign w:val="center"/>
                </w:tcPr>
                <w:p>
                  <w:pPr>
                    <w:widowControl/>
                    <w:jc w:val="center"/>
                    <w:rPr>
                      <w:bCs/>
                      <w:kern w:val="0"/>
                      <w:szCs w:val="21"/>
                    </w:rPr>
                  </w:pPr>
                  <w:r>
                    <w:rPr>
                      <w:bCs/>
                      <w:kern w:val="0"/>
                      <w:szCs w:val="21"/>
                    </w:rPr>
                    <w:t>9月1</w:t>
                  </w:r>
                  <w:r>
                    <w:rPr>
                      <w:rFonts w:hint="eastAsia"/>
                      <w:bCs/>
                      <w:kern w:val="0"/>
                      <w:szCs w:val="21"/>
                    </w:rPr>
                    <w:t>8</w:t>
                  </w:r>
                  <w:r>
                    <w:rPr>
                      <w:bCs/>
                      <w:kern w:val="0"/>
                      <w:szCs w:val="21"/>
                    </w:rPr>
                    <w:t>日</w:t>
                  </w:r>
                </w:p>
              </w:tc>
              <w:tc>
                <w:tcPr>
                  <w:tcW w:w="1069" w:type="dxa"/>
                  <w:vAlign w:val="center"/>
                </w:tcPr>
                <w:p>
                  <w:pPr>
                    <w:widowControl/>
                    <w:jc w:val="center"/>
                    <w:rPr>
                      <w:bCs/>
                      <w:kern w:val="0"/>
                      <w:szCs w:val="21"/>
                    </w:rPr>
                  </w:pPr>
                  <w:r>
                    <w:rPr>
                      <w:bCs/>
                      <w:kern w:val="0"/>
                      <w:szCs w:val="21"/>
                    </w:rPr>
                    <w:t>9月1</w:t>
                  </w:r>
                  <w:r>
                    <w:rPr>
                      <w:rFonts w:hint="eastAsia"/>
                      <w:bCs/>
                      <w:kern w:val="0"/>
                      <w:szCs w:val="21"/>
                    </w:rPr>
                    <w:t>9</w:t>
                  </w:r>
                  <w:r>
                    <w:rPr>
                      <w:bCs/>
                      <w:kern w:val="0"/>
                      <w:szCs w:val="21"/>
                    </w:rPr>
                    <w:t>日</w:t>
                  </w:r>
                </w:p>
              </w:tc>
              <w:tc>
                <w:tcPr>
                  <w:tcW w:w="1005" w:type="dxa"/>
                  <w:vAlign w:val="center"/>
                </w:tcPr>
                <w:p>
                  <w:pPr>
                    <w:widowControl/>
                    <w:jc w:val="center"/>
                    <w:rPr>
                      <w:bCs/>
                      <w:kern w:val="0"/>
                      <w:szCs w:val="21"/>
                    </w:rPr>
                  </w:pPr>
                  <w:r>
                    <w:rPr>
                      <w:bCs/>
                      <w:kern w:val="0"/>
                      <w:szCs w:val="21"/>
                    </w:rPr>
                    <w:t>9月</w:t>
                  </w:r>
                  <w:r>
                    <w:rPr>
                      <w:rFonts w:hint="eastAsia"/>
                      <w:bCs/>
                      <w:kern w:val="0"/>
                      <w:szCs w:val="21"/>
                    </w:rPr>
                    <w:t>20</w:t>
                  </w:r>
                  <w:r>
                    <w:rPr>
                      <w:bCs/>
                      <w:kern w:val="0"/>
                      <w:szCs w:val="21"/>
                    </w:rPr>
                    <w:t>日</w:t>
                  </w:r>
                </w:p>
              </w:tc>
              <w:tc>
                <w:tcPr>
                  <w:tcW w:w="1072" w:type="dxa"/>
                  <w:vAlign w:val="center"/>
                </w:tcPr>
                <w:p>
                  <w:pPr>
                    <w:widowControl/>
                    <w:jc w:val="center"/>
                    <w:rPr>
                      <w:bCs/>
                      <w:kern w:val="0"/>
                      <w:szCs w:val="21"/>
                    </w:rPr>
                  </w:pPr>
                  <w:r>
                    <w:rPr>
                      <w:bCs/>
                      <w:kern w:val="0"/>
                      <w:szCs w:val="21"/>
                    </w:rPr>
                    <w:t>平均值</w:t>
                  </w:r>
                </w:p>
              </w:tc>
              <w:tc>
                <w:tcPr>
                  <w:tcW w:w="1072" w:type="dxa"/>
                  <w:vMerge w:val="continue"/>
                  <w:vAlign w:val="center"/>
                </w:tcPr>
                <w:p>
                  <w:pPr>
                    <w:widowControl/>
                    <w:jc w:val="center"/>
                    <w:rPr>
                      <w:bCs/>
                      <w:kern w:val="0"/>
                      <w:szCs w:val="21"/>
                    </w:rPr>
                  </w:pPr>
                </w:p>
              </w:tc>
              <w:tc>
                <w:tcPr>
                  <w:tcW w:w="1093" w:type="dxa"/>
                  <w:vMerge w:val="continue"/>
                  <w:vAlign w:val="center"/>
                </w:tcPr>
                <w:p>
                  <w:pPr>
                    <w:widowControl/>
                    <w:jc w:val="center"/>
                    <w:rPr>
                      <w:bCs/>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1159" w:type="dxa"/>
                  <w:vAlign w:val="center"/>
                </w:tcPr>
                <w:p>
                  <w:pPr>
                    <w:widowControl/>
                    <w:jc w:val="center"/>
                    <w:rPr>
                      <w:kern w:val="0"/>
                      <w:szCs w:val="21"/>
                    </w:rPr>
                  </w:pPr>
                  <w:r>
                    <w:rPr>
                      <w:kern w:val="0"/>
                      <w:szCs w:val="21"/>
                    </w:rPr>
                    <w:t>水温</w:t>
                  </w:r>
                </w:p>
              </w:tc>
              <w:tc>
                <w:tcPr>
                  <w:tcW w:w="1020" w:type="dxa"/>
                  <w:vAlign w:val="center"/>
                </w:tcPr>
                <w:p>
                  <w:pPr>
                    <w:widowControl/>
                    <w:jc w:val="center"/>
                    <w:rPr>
                      <w:kern w:val="0"/>
                      <w:szCs w:val="21"/>
                    </w:rPr>
                  </w:pPr>
                  <w:r>
                    <w:rPr>
                      <w:rFonts w:hint="eastAsia" w:ascii="宋体" w:hAnsi="宋体" w:cs="宋体"/>
                      <w:kern w:val="0"/>
                      <w:szCs w:val="21"/>
                    </w:rPr>
                    <w:t>℃</w:t>
                  </w:r>
                </w:p>
              </w:tc>
              <w:tc>
                <w:tcPr>
                  <w:tcW w:w="1070" w:type="dxa"/>
                  <w:vAlign w:val="center"/>
                </w:tcPr>
                <w:p>
                  <w:pPr>
                    <w:widowControl/>
                    <w:jc w:val="center"/>
                    <w:rPr>
                      <w:kern w:val="0"/>
                      <w:szCs w:val="21"/>
                    </w:rPr>
                  </w:pPr>
                  <w:r>
                    <w:rPr>
                      <w:kern w:val="0"/>
                      <w:szCs w:val="21"/>
                    </w:rPr>
                    <w:t>26.5</w:t>
                  </w:r>
                </w:p>
              </w:tc>
              <w:tc>
                <w:tcPr>
                  <w:tcW w:w="1069" w:type="dxa"/>
                  <w:vAlign w:val="center"/>
                </w:tcPr>
                <w:p>
                  <w:pPr>
                    <w:widowControl/>
                    <w:jc w:val="center"/>
                    <w:rPr>
                      <w:kern w:val="0"/>
                      <w:szCs w:val="21"/>
                    </w:rPr>
                  </w:pPr>
                  <w:r>
                    <w:rPr>
                      <w:kern w:val="0"/>
                      <w:szCs w:val="21"/>
                    </w:rPr>
                    <w:t>27.2</w:t>
                  </w:r>
                </w:p>
              </w:tc>
              <w:tc>
                <w:tcPr>
                  <w:tcW w:w="1005" w:type="dxa"/>
                  <w:vAlign w:val="center"/>
                </w:tcPr>
                <w:p>
                  <w:pPr>
                    <w:widowControl/>
                    <w:jc w:val="center"/>
                    <w:rPr>
                      <w:kern w:val="0"/>
                      <w:szCs w:val="21"/>
                    </w:rPr>
                  </w:pPr>
                  <w:r>
                    <w:rPr>
                      <w:kern w:val="0"/>
                      <w:szCs w:val="21"/>
                    </w:rPr>
                    <w:t>26.4</w:t>
                  </w:r>
                </w:p>
              </w:tc>
              <w:tc>
                <w:tcPr>
                  <w:tcW w:w="1072" w:type="dxa"/>
                  <w:vAlign w:val="center"/>
                </w:tcPr>
                <w:p>
                  <w:pPr>
                    <w:widowControl/>
                    <w:jc w:val="center"/>
                    <w:rPr>
                      <w:kern w:val="0"/>
                      <w:szCs w:val="21"/>
                    </w:rPr>
                  </w:pPr>
                  <w:r>
                    <w:rPr>
                      <w:kern w:val="0"/>
                      <w:szCs w:val="21"/>
                    </w:rPr>
                    <w:t>26.7</w:t>
                  </w:r>
                </w:p>
              </w:tc>
              <w:tc>
                <w:tcPr>
                  <w:tcW w:w="1072" w:type="dxa"/>
                  <w:vAlign w:val="center"/>
                </w:tcPr>
                <w:p>
                  <w:pPr>
                    <w:widowControl/>
                    <w:jc w:val="center"/>
                    <w:rPr>
                      <w:kern w:val="0"/>
                      <w:szCs w:val="21"/>
                    </w:rPr>
                  </w:pPr>
                  <w:r>
                    <w:rPr>
                      <w:kern w:val="0"/>
                      <w:szCs w:val="21"/>
                    </w:rPr>
                    <w:t>——</w:t>
                  </w:r>
                </w:p>
              </w:tc>
              <w:tc>
                <w:tcPr>
                  <w:tcW w:w="1093" w:type="dxa"/>
                  <w:vAlign w:val="center"/>
                </w:tcPr>
                <w:p>
                  <w:pPr>
                    <w:widowControl/>
                    <w:jc w:val="center"/>
                    <w:rPr>
                      <w:kern w:val="0"/>
                      <w:szCs w:val="21"/>
                    </w:rPr>
                  </w:pPr>
                  <w:r>
                    <w:rPr>
                      <w:kern w:val="0"/>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1159" w:type="dxa"/>
                  <w:vAlign w:val="center"/>
                </w:tcPr>
                <w:p>
                  <w:pPr>
                    <w:widowControl/>
                    <w:jc w:val="center"/>
                    <w:rPr>
                      <w:kern w:val="0"/>
                      <w:szCs w:val="21"/>
                    </w:rPr>
                  </w:pPr>
                  <w:r>
                    <w:rPr>
                      <w:kern w:val="0"/>
                      <w:szCs w:val="21"/>
                    </w:rPr>
                    <w:t>pH</w:t>
                  </w:r>
                </w:p>
              </w:tc>
              <w:tc>
                <w:tcPr>
                  <w:tcW w:w="1020" w:type="dxa"/>
                  <w:vAlign w:val="center"/>
                </w:tcPr>
                <w:p>
                  <w:pPr>
                    <w:widowControl/>
                    <w:jc w:val="center"/>
                    <w:rPr>
                      <w:kern w:val="0"/>
                      <w:szCs w:val="21"/>
                    </w:rPr>
                  </w:pPr>
                  <w:r>
                    <w:rPr>
                      <w:kern w:val="0"/>
                      <w:szCs w:val="21"/>
                    </w:rPr>
                    <w:t>无量纲</w:t>
                  </w:r>
                </w:p>
              </w:tc>
              <w:tc>
                <w:tcPr>
                  <w:tcW w:w="1070" w:type="dxa"/>
                  <w:vAlign w:val="center"/>
                </w:tcPr>
                <w:p>
                  <w:pPr>
                    <w:widowControl/>
                    <w:jc w:val="center"/>
                    <w:rPr>
                      <w:kern w:val="0"/>
                      <w:szCs w:val="21"/>
                    </w:rPr>
                  </w:pPr>
                  <w:r>
                    <w:rPr>
                      <w:kern w:val="0"/>
                      <w:szCs w:val="21"/>
                    </w:rPr>
                    <w:t>7.52</w:t>
                  </w:r>
                </w:p>
              </w:tc>
              <w:tc>
                <w:tcPr>
                  <w:tcW w:w="1069" w:type="dxa"/>
                  <w:vAlign w:val="center"/>
                </w:tcPr>
                <w:p>
                  <w:pPr>
                    <w:widowControl/>
                    <w:jc w:val="center"/>
                    <w:rPr>
                      <w:kern w:val="0"/>
                      <w:szCs w:val="21"/>
                    </w:rPr>
                  </w:pPr>
                  <w:r>
                    <w:rPr>
                      <w:kern w:val="0"/>
                      <w:szCs w:val="21"/>
                    </w:rPr>
                    <w:t>7.47</w:t>
                  </w:r>
                </w:p>
              </w:tc>
              <w:tc>
                <w:tcPr>
                  <w:tcW w:w="1005" w:type="dxa"/>
                  <w:vAlign w:val="center"/>
                </w:tcPr>
                <w:p>
                  <w:pPr>
                    <w:widowControl/>
                    <w:jc w:val="center"/>
                    <w:rPr>
                      <w:kern w:val="0"/>
                      <w:szCs w:val="21"/>
                    </w:rPr>
                  </w:pPr>
                  <w:r>
                    <w:rPr>
                      <w:kern w:val="0"/>
                      <w:szCs w:val="21"/>
                    </w:rPr>
                    <w:t>7.64</w:t>
                  </w:r>
                </w:p>
              </w:tc>
              <w:tc>
                <w:tcPr>
                  <w:tcW w:w="1072" w:type="dxa"/>
                  <w:vAlign w:val="center"/>
                </w:tcPr>
                <w:p>
                  <w:pPr>
                    <w:widowControl/>
                    <w:jc w:val="center"/>
                    <w:rPr>
                      <w:kern w:val="0"/>
                      <w:szCs w:val="21"/>
                    </w:rPr>
                  </w:pPr>
                  <w:r>
                    <w:rPr>
                      <w:kern w:val="0"/>
                      <w:szCs w:val="21"/>
                    </w:rPr>
                    <w:t>——</w:t>
                  </w:r>
                </w:p>
              </w:tc>
              <w:tc>
                <w:tcPr>
                  <w:tcW w:w="1072" w:type="dxa"/>
                  <w:vAlign w:val="center"/>
                </w:tcPr>
                <w:p>
                  <w:pPr>
                    <w:jc w:val="center"/>
                    <w:rPr>
                      <w:rFonts w:hint="eastAsia"/>
                      <w:kern w:val="0"/>
                      <w:szCs w:val="21"/>
                    </w:rPr>
                  </w:pPr>
                  <w:r>
                    <w:rPr>
                      <w:rFonts w:hint="eastAsia"/>
                      <w:kern w:val="0"/>
                      <w:szCs w:val="21"/>
                    </w:rPr>
                    <w:t>6～9</w:t>
                  </w:r>
                </w:p>
              </w:tc>
              <w:tc>
                <w:tcPr>
                  <w:tcW w:w="1093" w:type="dxa"/>
                  <w:vAlign w:val="center"/>
                </w:tcPr>
                <w:p>
                  <w:pPr>
                    <w:jc w:val="center"/>
                    <w:rPr>
                      <w:rFonts w:hint="eastAsia"/>
                      <w:kern w:val="0"/>
                      <w:szCs w:val="21"/>
                    </w:rPr>
                  </w:pPr>
                  <w:r>
                    <w:rPr>
                      <w:rFonts w:hint="eastAsia"/>
                      <w:kern w:val="0"/>
                      <w:szCs w:val="21"/>
                    </w:rPr>
                    <w:t>0.32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1159" w:type="dxa"/>
                  <w:vAlign w:val="center"/>
                </w:tcPr>
                <w:p>
                  <w:pPr>
                    <w:widowControl/>
                    <w:jc w:val="center"/>
                    <w:rPr>
                      <w:kern w:val="0"/>
                      <w:szCs w:val="21"/>
                    </w:rPr>
                  </w:pPr>
                  <w:r>
                    <w:rPr>
                      <w:kern w:val="0"/>
                      <w:szCs w:val="21"/>
                    </w:rPr>
                    <w:t>DO</w:t>
                  </w:r>
                </w:p>
              </w:tc>
              <w:tc>
                <w:tcPr>
                  <w:tcW w:w="1020" w:type="dxa"/>
                  <w:vAlign w:val="center"/>
                </w:tcPr>
                <w:p>
                  <w:pPr>
                    <w:widowControl/>
                    <w:jc w:val="center"/>
                    <w:rPr>
                      <w:kern w:val="0"/>
                      <w:szCs w:val="21"/>
                    </w:rPr>
                  </w:pPr>
                  <w:r>
                    <w:rPr>
                      <w:kern w:val="0"/>
                      <w:szCs w:val="21"/>
                    </w:rPr>
                    <w:t>mg/L</w:t>
                  </w:r>
                </w:p>
              </w:tc>
              <w:tc>
                <w:tcPr>
                  <w:tcW w:w="1070" w:type="dxa"/>
                  <w:vAlign w:val="center"/>
                </w:tcPr>
                <w:p>
                  <w:pPr>
                    <w:widowControl/>
                    <w:jc w:val="center"/>
                    <w:rPr>
                      <w:kern w:val="0"/>
                      <w:szCs w:val="21"/>
                    </w:rPr>
                  </w:pPr>
                  <w:r>
                    <w:rPr>
                      <w:kern w:val="0"/>
                      <w:szCs w:val="21"/>
                    </w:rPr>
                    <w:t>6.5</w:t>
                  </w:r>
                </w:p>
              </w:tc>
              <w:tc>
                <w:tcPr>
                  <w:tcW w:w="1069" w:type="dxa"/>
                  <w:vAlign w:val="center"/>
                </w:tcPr>
                <w:p>
                  <w:pPr>
                    <w:widowControl/>
                    <w:jc w:val="center"/>
                    <w:rPr>
                      <w:kern w:val="0"/>
                      <w:szCs w:val="21"/>
                    </w:rPr>
                  </w:pPr>
                  <w:r>
                    <w:rPr>
                      <w:kern w:val="0"/>
                      <w:szCs w:val="21"/>
                    </w:rPr>
                    <w:t>6.7</w:t>
                  </w:r>
                </w:p>
              </w:tc>
              <w:tc>
                <w:tcPr>
                  <w:tcW w:w="1005" w:type="dxa"/>
                  <w:vAlign w:val="center"/>
                </w:tcPr>
                <w:p>
                  <w:pPr>
                    <w:widowControl/>
                    <w:jc w:val="center"/>
                    <w:rPr>
                      <w:kern w:val="0"/>
                      <w:szCs w:val="21"/>
                    </w:rPr>
                  </w:pPr>
                  <w:r>
                    <w:rPr>
                      <w:kern w:val="0"/>
                      <w:szCs w:val="21"/>
                    </w:rPr>
                    <w:t>6.4</w:t>
                  </w:r>
                </w:p>
              </w:tc>
              <w:tc>
                <w:tcPr>
                  <w:tcW w:w="1072" w:type="dxa"/>
                  <w:vAlign w:val="center"/>
                </w:tcPr>
                <w:p>
                  <w:pPr>
                    <w:widowControl/>
                    <w:jc w:val="center"/>
                    <w:rPr>
                      <w:kern w:val="0"/>
                      <w:szCs w:val="21"/>
                    </w:rPr>
                  </w:pPr>
                  <w:r>
                    <w:rPr>
                      <w:kern w:val="0"/>
                      <w:szCs w:val="21"/>
                    </w:rPr>
                    <w:t>6.53</w:t>
                  </w:r>
                </w:p>
              </w:tc>
              <w:tc>
                <w:tcPr>
                  <w:tcW w:w="1072" w:type="dxa"/>
                  <w:vAlign w:val="center"/>
                </w:tcPr>
                <w:p>
                  <w:pPr>
                    <w:jc w:val="center"/>
                    <w:rPr>
                      <w:kern w:val="0"/>
                      <w:szCs w:val="21"/>
                    </w:rPr>
                  </w:pPr>
                  <w:r>
                    <w:rPr>
                      <w:kern w:val="0"/>
                      <w:szCs w:val="21"/>
                    </w:rPr>
                    <w:t>5</w:t>
                  </w:r>
                </w:p>
              </w:tc>
              <w:tc>
                <w:tcPr>
                  <w:tcW w:w="1093" w:type="dxa"/>
                  <w:vAlign w:val="center"/>
                </w:tcPr>
                <w:p>
                  <w:pPr>
                    <w:jc w:val="center"/>
                    <w:rPr>
                      <w:kern w:val="0"/>
                      <w:szCs w:val="21"/>
                    </w:rPr>
                  </w:pPr>
                  <w:r>
                    <w:rPr>
                      <w:kern w:val="0"/>
                      <w:szCs w:val="21"/>
                    </w:rPr>
                    <w:t>0.49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1159" w:type="dxa"/>
                  <w:vAlign w:val="center"/>
                </w:tcPr>
                <w:p>
                  <w:pPr>
                    <w:widowControl/>
                    <w:jc w:val="center"/>
                    <w:rPr>
                      <w:kern w:val="0"/>
                      <w:szCs w:val="21"/>
                    </w:rPr>
                  </w:pPr>
                  <w:r>
                    <w:rPr>
                      <w:kern w:val="0"/>
                      <w:szCs w:val="21"/>
                    </w:rPr>
                    <w:t>COD</w:t>
                  </w:r>
                </w:p>
              </w:tc>
              <w:tc>
                <w:tcPr>
                  <w:tcW w:w="1020" w:type="dxa"/>
                  <w:vAlign w:val="center"/>
                </w:tcPr>
                <w:p>
                  <w:pPr>
                    <w:widowControl/>
                    <w:jc w:val="center"/>
                    <w:rPr>
                      <w:kern w:val="0"/>
                      <w:szCs w:val="21"/>
                    </w:rPr>
                  </w:pPr>
                  <w:r>
                    <w:rPr>
                      <w:kern w:val="0"/>
                      <w:szCs w:val="21"/>
                    </w:rPr>
                    <w:t>mg/L</w:t>
                  </w:r>
                </w:p>
              </w:tc>
              <w:tc>
                <w:tcPr>
                  <w:tcW w:w="1070" w:type="dxa"/>
                  <w:vAlign w:val="center"/>
                </w:tcPr>
                <w:p>
                  <w:pPr>
                    <w:widowControl/>
                    <w:jc w:val="center"/>
                    <w:rPr>
                      <w:kern w:val="0"/>
                      <w:szCs w:val="21"/>
                    </w:rPr>
                  </w:pPr>
                  <w:r>
                    <w:rPr>
                      <w:kern w:val="0"/>
                      <w:szCs w:val="21"/>
                    </w:rPr>
                    <w:t>11.6</w:t>
                  </w:r>
                </w:p>
              </w:tc>
              <w:tc>
                <w:tcPr>
                  <w:tcW w:w="1069" w:type="dxa"/>
                  <w:vAlign w:val="center"/>
                </w:tcPr>
                <w:p>
                  <w:pPr>
                    <w:widowControl/>
                    <w:jc w:val="center"/>
                    <w:rPr>
                      <w:kern w:val="0"/>
                      <w:szCs w:val="21"/>
                    </w:rPr>
                  </w:pPr>
                  <w:r>
                    <w:rPr>
                      <w:kern w:val="0"/>
                      <w:szCs w:val="21"/>
                    </w:rPr>
                    <w:t>12.5</w:t>
                  </w:r>
                </w:p>
              </w:tc>
              <w:tc>
                <w:tcPr>
                  <w:tcW w:w="1005" w:type="dxa"/>
                  <w:vAlign w:val="center"/>
                </w:tcPr>
                <w:p>
                  <w:pPr>
                    <w:widowControl/>
                    <w:jc w:val="center"/>
                    <w:rPr>
                      <w:kern w:val="0"/>
                      <w:szCs w:val="21"/>
                    </w:rPr>
                  </w:pPr>
                  <w:r>
                    <w:rPr>
                      <w:kern w:val="0"/>
                      <w:szCs w:val="21"/>
                    </w:rPr>
                    <w:t>13.3</w:t>
                  </w:r>
                </w:p>
              </w:tc>
              <w:tc>
                <w:tcPr>
                  <w:tcW w:w="1072" w:type="dxa"/>
                  <w:vAlign w:val="center"/>
                </w:tcPr>
                <w:p>
                  <w:pPr>
                    <w:widowControl/>
                    <w:jc w:val="center"/>
                    <w:rPr>
                      <w:kern w:val="0"/>
                      <w:szCs w:val="21"/>
                    </w:rPr>
                  </w:pPr>
                  <w:r>
                    <w:rPr>
                      <w:kern w:val="0"/>
                      <w:szCs w:val="21"/>
                    </w:rPr>
                    <w:t>12.47</w:t>
                  </w:r>
                </w:p>
              </w:tc>
              <w:tc>
                <w:tcPr>
                  <w:tcW w:w="1072" w:type="dxa"/>
                  <w:vAlign w:val="center"/>
                </w:tcPr>
                <w:p>
                  <w:pPr>
                    <w:jc w:val="center"/>
                    <w:rPr>
                      <w:kern w:val="0"/>
                      <w:szCs w:val="21"/>
                    </w:rPr>
                  </w:pPr>
                  <w:r>
                    <w:rPr>
                      <w:kern w:val="0"/>
                      <w:szCs w:val="21"/>
                    </w:rPr>
                    <w:t>20</w:t>
                  </w:r>
                </w:p>
              </w:tc>
              <w:tc>
                <w:tcPr>
                  <w:tcW w:w="1093" w:type="dxa"/>
                  <w:vAlign w:val="center"/>
                </w:tcPr>
                <w:p>
                  <w:pPr>
                    <w:jc w:val="center"/>
                    <w:rPr>
                      <w:kern w:val="0"/>
                      <w:szCs w:val="21"/>
                    </w:rPr>
                  </w:pPr>
                  <w:r>
                    <w:rPr>
                      <w:kern w:val="0"/>
                      <w:szCs w:val="21"/>
                    </w:rPr>
                    <w:t>0.62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1159" w:type="dxa"/>
                  <w:vAlign w:val="center"/>
                </w:tcPr>
                <w:p>
                  <w:pPr>
                    <w:widowControl/>
                    <w:jc w:val="center"/>
                    <w:rPr>
                      <w:kern w:val="0"/>
                      <w:szCs w:val="21"/>
                    </w:rPr>
                  </w:pPr>
                  <w:r>
                    <w:rPr>
                      <w:kern w:val="0"/>
                      <w:szCs w:val="21"/>
                    </w:rPr>
                    <w:t>BOD</w:t>
                  </w:r>
                  <w:r>
                    <w:rPr>
                      <w:kern w:val="0"/>
                      <w:szCs w:val="21"/>
                      <w:vertAlign w:val="subscript"/>
                    </w:rPr>
                    <w:t>5</w:t>
                  </w:r>
                </w:p>
              </w:tc>
              <w:tc>
                <w:tcPr>
                  <w:tcW w:w="1020" w:type="dxa"/>
                  <w:vAlign w:val="center"/>
                </w:tcPr>
                <w:p>
                  <w:pPr>
                    <w:widowControl/>
                    <w:jc w:val="center"/>
                    <w:rPr>
                      <w:kern w:val="0"/>
                      <w:szCs w:val="21"/>
                    </w:rPr>
                  </w:pPr>
                  <w:r>
                    <w:rPr>
                      <w:kern w:val="0"/>
                      <w:szCs w:val="21"/>
                    </w:rPr>
                    <w:t>mg/L</w:t>
                  </w:r>
                </w:p>
              </w:tc>
              <w:tc>
                <w:tcPr>
                  <w:tcW w:w="1070" w:type="dxa"/>
                  <w:vAlign w:val="center"/>
                </w:tcPr>
                <w:p>
                  <w:pPr>
                    <w:widowControl/>
                    <w:jc w:val="center"/>
                    <w:rPr>
                      <w:kern w:val="0"/>
                      <w:szCs w:val="21"/>
                    </w:rPr>
                  </w:pPr>
                  <w:r>
                    <w:rPr>
                      <w:kern w:val="0"/>
                      <w:szCs w:val="21"/>
                    </w:rPr>
                    <w:t>3.6</w:t>
                  </w:r>
                </w:p>
              </w:tc>
              <w:tc>
                <w:tcPr>
                  <w:tcW w:w="1069" w:type="dxa"/>
                  <w:vAlign w:val="center"/>
                </w:tcPr>
                <w:p>
                  <w:pPr>
                    <w:widowControl/>
                    <w:jc w:val="center"/>
                    <w:rPr>
                      <w:kern w:val="0"/>
                      <w:szCs w:val="21"/>
                    </w:rPr>
                  </w:pPr>
                  <w:r>
                    <w:rPr>
                      <w:kern w:val="0"/>
                      <w:szCs w:val="21"/>
                    </w:rPr>
                    <w:t>3.7</w:t>
                  </w:r>
                </w:p>
              </w:tc>
              <w:tc>
                <w:tcPr>
                  <w:tcW w:w="1005" w:type="dxa"/>
                  <w:vAlign w:val="center"/>
                </w:tcPr>
                <w:p>
                  <w:pPr>
                    <w:widowControl/>
                    <w:jc w:val="center"/>
                    <w:rPr>
                      <w:kern w:val="0"/>
                      <w:szCs w:val="21"/>
                    </w:rPr>
                  </w:pPr>
                  <w:r>
                    <w:rPr>
                      <w:kern w:val="0"/>
                      <w:szCs w:val="21"/>
                    </w:rPr>
                    <w:t>3.7</w:t>
                  </w:r>
                </w:p>
              </w:tc>
              <w:tc>
                <w:tcPr>
                  <w:tcW w:w="1072" w:type="dxa"/>
                  <w:vAlign w:val="center"/>
                </w:tcPr>
                <w:p>
                  <w:pPr>
                    <w:widowControl/>
                    <w:jc w:val="center"/>
                    <w:rPr>
                      <w:kern w:val="0"/>
                      <w:szCs w:val="21"/>
                    </w:rPr>
                  </w:pPr>
                  <w:r>
                    <w:rPr>
                      <w:kern w:val="0"/>
                      <w:szCs w:val="21"/>
                    </w:rPr>
                    <w:t>3.67</w:t>
                  </w:r>
                </w:p>
              </w:tc>
              <w:tc>
                <w:tcPr>
                  <w:tcW w:w="1072" w:type="dxa"/>
                  <w:vAlign w:val="center"/>
                </w:tcPr>
                <w:p>
                  <w:pPr>
                    <w:jc w:val="center"/>
                    <w:rPr>
                      <w:kern w:val="0"/>
                      <w:szCs w:val="21"/>
                    </w:rPr>
                  </w:pPr>
                  <w:r>
                    <w:rPr>
                      <w:kern w:val="0"/>
                      <w:szCs w:val="21"/>
                    </w:rPr>
                    <w:t>4</w:t>
                  </w:r>
                </w:p>
              </w:tc>
              <w:tc>
                <w:tcPr>
                  <w:tcW w:w="1093" w:type="dxa"/>
                  <w:vAlign w:val="center"/>
                </w:tcPr>
                <w:p>
                  <w:pPr>
                    <w:jc w:val="center"/>
                    <w:rPr>
                      <w:kern w:val="0"/>
                      <w:szCs w:val="21"/>
                    </w:rPr>
                  </w:pPr>
                  <w:r>
                    <w:rPr>
                      <w:kern w:val="0"/>
                      <w:szCs w:val="21"/>
                    </w:rPr>
                    <w:t>0.92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1159" w:type="dxa"/>
                  <w:vAlign w:val="center"/>
                </w:tcPr>
                <w:p>
                  <w:pPr>
                    <w:widowControl/>
                    <w:jc w:val="center"/>
                    <w:rPr>
                      <w:kern w:val="0"/>
                      <w:szCs w:val="21"/>
                    </w:rPr>
                  </w:pPr>
                  <w:r>
                    <w:rPr>
                      <w:kern w:val="0"/>
                      <w:szCs w:val="21"/>
                    </w:rPr>
                    <w:t>NH</w:t>
                  </w:r>
                  <w:r>
                    <w:rPr>
                      <w:kern w:val="0"/>
                      <w:szCs w:val="21"/>
                      <w:vertAlign w:val="subscript"/>
                    </w:rPr>
                    <w:t>3</w:t>
                  </w:r>
                  <w:r>
                    <w:rPr>
                      <w:kern w:val="0"/>
                      <w:szCs w:val="21"/>
                    </w:rPr>
                    <w:t>-N</w:t>
                  </w:r>
                </w:p>
              </w:tc>
              <w:tc>
                <w:tcPr>
                  <w:tcW w:w="1020" w:type="dxa"/>
                  <w:vAlign w:val="center"/>
                </w:tcPr>
                <w:p>
                  <w:pPr>
                    <w:widowControl/>
                    <w:jc w:val="center"/>
                    <w:rPr>
                      <w:kern w:val="0"/>
                      <w:szCs w:val="21"/>
                    </w:rPr>
                  </w:pPr>
                  <w:r>
                    <w:rPr>
                      <w:kern w:val="0"/>
                      <w:szCs w:val="21"/>
                    </w:rPr>
                    <w:t>mg/L</w:t>
                  </w:r>
                </w:p>
              </w:tc>
              <w:tc>
                <w:tcPr>
                  <w:tcW w:w="1070" w:type="dxa"/>
                  <w:vAlign w:val="center"/>
                </w:tcPr>
                <w:p>
                  <w:pPr>
                    <w:widowControl/>
                    <w:jc w:val="center"/>
                    <w:rPr>
                      <w:kern w:val="0"/>
                      <w:szCs w:val="21"/>
                    </w:rPr>
                  </w:pPr>
                  <w:r>
                    <w:rPr>
                      <w:kern w:val="0"/>
                      <w:szCs w:val="21"/>
                    </w:rPr>
                    <w:t>0.38</w:t>
                  </w:r>
                </w:p>
              </w:tc>
              <w:tc>
                <w:tcPr>
                  <w:tcW w:w="1069" w:type="dxa"/>
                  <w:vAlign w:val="center"/>
                </w:tcPr>
                <w:p>
                  <w:pPr>
                    <w:widowControl/>
                    <w:jc w:val="center"/>
                    <w:rPr>
                      <w:kern w:val="0"/>
                      <w:szCs w:val="21"/>
                    </w:rPr>
                  </w:pPr>
                  <w:r>
                    <w:rPr>
                      <w:kern w:val="0"/>
                      <w:szCs w:val="21"/>
                    </w:rPr>
                    <w:t>0.42</w:t>
                  </w:r>
                </w:p>
              </w:tc>
              <w:tc>
                <w:tcPr>
                  <w:tcW w:w="1005" w:type="dxa"/>
                  <w:vAlign w:val="center"/>
                </w:tcPr>
                <w:p>
                  <w:pPr>
                    <w:widowControl/>
                    <w:jc w:val="center"/>
                    <w:rPr>
                      <w:kern w:val="0"/>
                      <w:szCs w:val="21"/>
                    </w:rPr>
                  </w:pPr>
                  <w:r>
                    <w:rPr>
                      <w:kern w:val="0"/>
                      <w:szCs w:val="21"/>
                    </w:rPr>
                    <w:t>0.41</w:t>
                  </w:r>
                </w:p>
              </w:tc>
              <w:tc>
                <w:tcPr>
                  <w:tcW w:w="1072" w:type="dxa"/>
                  <w:vAlign w:val="center"/>
                </w:tcPr>
                <w:p>
                  <w:pPr>
                    <w:widowControl/>
                    <w:jc w:val="center"/>
                    <w:rPr>
                      <w:kern w:val="0"/>
                      <w:szCs w:val="21"/>
                    </w:rPr>
                  </w:pPr>
                  <w:r>
                    <w:rPr>
                      <w:kern w:val="0"/>
                      <w:szCs w:val="21"/>
                    </w:rPr>
                    <w:t>0.40</w:t>
                  </w:r>
                </w:p>
              </w:tc>
              <w:tc>
                <w:tcPr>
                  <w:tcW w:w="1072" w:type="dxa"/>
                  <w:vAlign w:val="center"/>
                </w:tcPr>
                <w:p>
                  <w:pPr>
                    <w:jc w:val="center"/>
                    <w:rPr>
                      <w:kern w:val="0"/>
                      <w:szCs w:val="21"/>
                    </w:rPr>
                  </w:pPr>
                  <w:r>
                    <w:rPr>
                      <w:kern w:val="0"/>
                      <w:szCs w:val="21"/>
                    </w:rPr>
                    <w:t>1</w:t>
                  </w:r>
                </w:p>
              </w:tc>
              <w:tc>
                <w:tcPr>
                  <w:tcW w:w="1093" w:type="dxa"/>
                  <w:vAlign w:val="center"/>
                </w:tcPr>
                <w:p>
                  <w:pPr>
                    <w:jc w:val="center"/>
                    <w:rPr>
                      <w:kern w:val="0"/>
                      <w:szCs w:val="21"/>
                    </w:rPr>
                  </w:pPr>
                  <w:r>
                    <w:rPr>
                      <w:kern w:val="0"/>
                      <w:szCs w:val="21"/>
                    </w:rPr>
                    <w:t>0.40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1159" w:type="dxa"/>
                  <w:vAlign w:val="center"/>
                </w:tcPr>
                <w:p>
                  <w:pPr>
                    <w:widowControl/>
                    <w:jc w:val="center"/>
                    <w:rPr>
                      <w:kern w:val="0"/>
                      <w:szCs w:val="21"/>
                    </w:rPr>
                  </w:pPr>
                  <w:r>
                    <w:rPr>
                      <w:kern w:val="0"/>
                      <w:szCs w:val="21"/>
                    </w:rPr>
                    <w:t>总磷</w:t>
                  </w:r>
                </w:p>
              </w:tc>
              <w:tc>
                <w:tcPr>
                  <w:tcW w:w="1020" w:type="dxa"/>
                  <w:vAlign w:val="center"/>
                </w:tcPr>
                <w:p>
                  <w:pPr>
                    <w:widowControl/>
                    <w:jc w:val="center"/>
                    <w:rPr>
                      <w:kern w:val="0"/>
                      <w:szCs w:val="21"/>
                    </w:rPr>
                  </w:pPr>
                  <w:r>
                    <w:rPr>
                      <w:kern w:val="0"/>
                      <w:szCs w:val="21"/>
                    </w:rPr>
                    <w:t>mg/L</w:t>
                  </w:r>
                </w:p>
              </w:tc>
              <w:tc>
                <w:tcPr>
                  <w:tcW w:w="1070" w:type="dxa"/>
                  <w:vAlign w:val="center"/>
                </w:tcPr>
                <w:p>
                  <w:pPr>
                    <w:widowControl/>
                    <w:jc w:val="center"/>
                    <w:rPr>
                      <w:kern w:val="0"/>
                      <w:szCs w:val="21"/>
                    </w:rPr>
                  </w:pPr>
                  <w:r>
                    <w:rPr>
                      <w:kern w:val="0"/>
                      <w:szCs w:val="21"/>
                    </w:rPr>
                    <w:t>0.051</w:t>
                  </w:r>
                </w:p>
              </w:tc>
              <w:tc>
                <w:tcPr>
                  <w:tcW w:w="1069" w:type="dxa"/>
                  <w:vAlign w:val="center"/>
                </w:tcPr>
                <w:p>
                  <w:pPr>
                    <w:widowControl/>
                    <w:jc w:val="center"/>
                    <w:rPr>
                      <w:kern w:val="0"/>
                      <w:szCs w:val="21"/>
                    </w:rPr>
                  </w:pPr>
                  <w:r>
                    <w:rPr>
                      <w:kern w:val="0"/>
                      <w:szCs w:val="21"/>
                    </w:rPr>
                    <w:t>0.058</w:t>
                  </w:r>
                </w:p>
              </w:tc>
              <w:tc>
                <w:tcPr>
                  <w:tcW w:w="1005" w:type="dxa"/>
                  <w:vAlign w:val="center"/>
                </w:tcPr>
                <w:p>
                  <w:pPr>
                    <w:widowControl/>
                    <w:jc w:val="center"/>
                    <w:rPr>
                      <w:kern w:val="0"/>
                      <w:szCs w:val="21"/>
                    </w:rPr>
                  </w:pPr>
                  <w:r>
                    <w:rPr>
                      <w:kern w:val="0"/>
                      <w:szCs w:val="21"/>
                    </w:rPr>
                    <w:t>0.047</w:t>
                  </w:r>
                </w:p>
              </w:tc>
              <w:tc>
                <w:tcPr>
                  <w:tcW w:w="1072" w:type="dxa"/>
                  <w:vAlign w:val="center"/>
                </w:tcPr>
                <w:p>
                  <w:pPr>
                    <w:widowControl/>
                    <w:jc w:val="center"/>
                    <w:rPr>
                      <w:kern w:val="0"/>
                      <w:szCs w:val="21"/>
                    </w:rPr>
                  </w:pPr>
                  <w:r>
                    <w:rPr>
                      <w:kern w:val="0"/>
                      <w:szCs w:val="21"/>
                    </w:rPr>
                    <w:t>0.050</w:t>
                  </w:r>
                </w:p>
              </w:tc>
              <w:tc>
                <w:tcPr>
                  <w:tcW w:w="1072" w:type="dxa"/>
                  <w:vAlign w:val="center"/>
                </w:tcPr>
                <w:p>
                  <w:pPr>
                    <w:jc w:val="center"/>
                    <w:rPr>
                      <w:kern w:val="0"/>
                      <w:szCs w:val="21"/>
                    </w:rPr>
                  </w:pPr>
                  <w:r>
                    <w:rPr>
                      <w:kern w:val="0"/>
                      <w:szCs w:val="21"/>
                    </w:rPr>
                    <w:t>0.2</w:t>
                  </w:r>
                </w:p>
              </w:tc>
              <w:tc>
                <w:tcPr>
                  <w:tcW w:w="1093" w:type="dxa"/>
                  <w:vAlign w:val="center"/>
                </w:tcPr>
                <w:p>
                  <w:pPr>
                    <w:jc w:val="center"/>
                    <w:rPr>
                      <w:kern w:val="0"/>
                      <w:szCs w:val="21"/>
                    </w:rPr>
                  </w:pPr>
                  <w:r>
                    <w:rPr>
                      <w:kern w:val="0"/>
                      <w:szCs w:val="21"/>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jc w:val="center"/>
              </w:trPr>
              <w:tc>
                <w:tcPr>
                  <w:tcW w:w="1159" w:type="dxa"/>
                  <w:vAlign w:val="center"/>
                </w:tcPr>
                <w:p>
                  <w:pPr>
                    <w:widowControl/>
                    <w:jc w:val="center"/>
                    <w:rPr>
                      <w:kern w:val="0"/>
                      <w:szCs w:val="21"/>
                    </w:rPr>
                  </w:pPr>
                  <w:r>
                    <w:rPr>
                      <w:kern w:val="0"/>
                      <w:szCs w:val="21"/>
                    </w:rPr>
                    <w:t>石油类</w:t>
                  </w:r>
                </w:p>
              </w:tc>
              <w:tc>
                <w:tcPr>
                  <w:tcW w:w="1020" w:type="dxa"/>
                  <w:vAlign w:val="center"/>
                </w:tcPr>
                <w:p>
                  <w:pPr>
                    <w:widowControl/>
                    <w:jc w:val="center"/>
                    <w:rPr>
                      <w:kern w:val="0"/>
                      <w:szCs w:val="21"/>
                    </w:rPr>
                  </w:pPr>
                  <w:r>
                    <w:rPr>
                      <w:kern w:val="0"/>
                      <w:szCs w:val="21"/>
                    </w:rPr>
                    <w:t>mg/L</w:t>
                  </w:r>
                </w:p>
              </w:tc>
              <w:tc>
                <w:tcPr>
                  <w:tcW w:w="1070" w:type="dxa"/>
                  <w:vAlign w:val="center"/>
                </w:tcPr>
                <w:p>
                  <w:pPr>
                    <w:widowControl/>
                    <w:jc w:val="center"/>
                    <w:rPr>
                      <w:kern w:val="0"/>
                      <w:szCs w:val="21"/>
                    </w:rPr>
                  </w:pPr>
                  <w:r>
                    <w:rPr>
                      <w:kern w:val="0"/>
                      <w:szCs w:val="21"/>
                    </w:rPr>
                    <w:t>0.04L</w:t>
                  </w:r>
                </w:p>
              </w:tc>
              <w:tc>
                <w:tcPr>
                  <w:tcW w:w="1069" w:type="dxa"/>
                  <w:vAlign w:val="center"/>
                </w:tcPr>
                <w:p>
                  <w:pPr>
                    <w:widowControl/>
                    <w:jc w:val="center"/>
                    <w:rPr>
                      <w:kern w:val="0"/>
                      <w:szCs w:val="21"/>
                    </w:rPr>
                  </w:pPr>
                  <w:r>
                    <w:rPr>
                      <w:kern w:val="0"/>
                      <w:szCs w:val="21"/>
                    </w:rPr>
                    <w:t>0.04L</w:t>
                  </w:r>
                </w:p>
              </w:tc>
              <w:tc>
                <w:tcPr>
                  <w:tcW w:w="1005" w:type="dxa"/>
                  <w:vAlign w:val="center"/>
                </w:tcPr>
                <w:p>
                  <w:pPr>
                    <w:widowControl/>
                    <w:jc w:val="center"/>
                    <w:rPr>
                      <w:kern w:val="0"/>
                      <w:szCs w:val="21"/>
                    </w:rPr>
                  </w:pPr>
                  <w:r>
                    <w:rPr>
                      <w:kern w:val="0"/>
                      <w:szCs w:val="21"/>
                    </w:rPr>
                    <w:t>0.04L</w:t>
                  </w:r>
                </w:p>
              </w:tc>
              <w:tc>
                <w:tcPr>
                  <w:tcW w:w="1072" w:type="dxa"/>
                  <w:vAlign w:val="center"/>
                </w:tcPr>
                <w:p>
                  <w:pPr>
                    <w:widowControl/>
                    <w:jc w:val="center"/>
                    <w:rPr>
                      <w:kern w:val="0"/>
                      <w:szCs w:val="21"/>
                    </w:rPr>
                  </w:pPr>
                  <w:r>
                    <w:rPr>
                      <w:kern w:val="0"/>
                      <w:szCs w:val="21"/>
                    </w:rPr>
                    <w:t>0.04L</w:t>
                  </w:r>
                </w:p>
              </w:tc>
              <w:tc>
                <w:tcPr>
                  <w:tcW w:w="1072" w:type="dxa"/>
                  <w:vAlign w:val="center"/>
                </w:tcPr>
                <w:p>
                  <w:pPr>
                    <w:jc w:val="center"/>
                    <w:rPr>
                      <w:kern w:val="0"/>
                      <w:szCs w:val="21"/>
                    </w:rPr>
                  </w:pPr>
                  <w:r>
                    <w:rPr>
                      <w:kern w:val="0"/>
                      <w:szCs w:val="21"/>
                    </w:rPr>
                    <w:t>0.05</w:t>
                  </w:r>
                </w:p>
              </w:tc>
              <w:tc>
                <w:tcPr>
                  <w:tcW w:w="1093" w:type="dxa"/>
                  <w:vAlign w:val="center"/>
                </w:tcPr>
                <w:p>
                  <w:pPr>
                    <w:jc w:val="center"/>
                    <w:rPr>
                      <w:kern w:val="0"/>
                      <w:szCs w:val="21"/>
                    </w:rPr>
                  </w:pPr>
                  <w:r>
                    <w:rPr>
                      <w:kern w:val="0"/>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159" w:type="dxa"/>
                  <w:vAlign w:val="center"/>
                </w:tcPr>
                <w:p>
                  <w:pPr>
                    <w:widowControl/>
                    <w:jc w:val="center"/>
                    <w:rPr>
                      <w:kern w:val="0"/>
                      <w:szCs w:val="21"/>
                    </w:rPr>
                  </w:pPr>
                  <w:r>
                    <w:rPr>
                      <w:kern w:val="0"/>
                      <w:szCs w:val="21"/>
                    </w:rPr>
                    <w:t>SS</w:t>
                  </w:r>
                </w:p>
              </w:tc>
              <w:tc>
                <w:tcPr>
                  <w:tcW w:w="1020" w:type="dxa"/>
                  <w:vAlign w:val="center"/>
                </w:tcPr>
                <w:p>
                  <w:pPr>
                    <w:widowControl/>
                    <w:jc w:val="center"/>
                    <w:rPr>
                      <w:kern w:val="0"/>
                      <w:szCs w:val="21"/>
                    </w:rPr>
                  </w:pPr>
                  <w:r>
                    <w:rPr>
                      <w:kern w:val="0"/>
                      <w:szCs w:val="21"/>
                    </w:rPr>
                    <w:t>mg/L</w:t>
                  </w:r>
                </w:p>
              </w:tc>
              <w:tc>
                <w:tcPr>
                  <w:tcW w:w="1070" w:type="dxa"/>
                  <w:vAlign w:val="center"/>
                </w:tcPr>
                <w:p>
                  <w:pPr>
                    <w:widowControl/>
                    <w:jc w:val="center"/>
                    <w:rPr>
                      <w:kern w:val="0"/>
                      <w:szCs w:val="21"/>
                    </w:rPr>
                  </w:pPr>
                  <w:r>
                    <w:rPr>
                      <w:kern w:val="0"/>
                      <w:szCs w:val="21"/>
                    </w:rPr>
                    <w:t>18.2</w:t>
                  </w:r>
                </w:p>
              </w:tc>
              <w:tc>
                <w:tcPr>
                  <w:tcW w:w="1069" w:type="dxa"/>
                  <w:vAlign w:val="center"/>
                </w:tcPr>
                <w:p>
                  <w:pPr>
                    <w:widowControl/>
                    <w:jc w:val="center"/>
                    <w:rPr>
                      <w:kern w:val="0"/>
                      <w:szCs w:val="21"/>
                    </w:rPr>
                  </w:pPr>
                  <w:r>
                    <w:rPr>
                      <w:kern w:val="0"/>
                      <w:szCs w:val="21"/>
                    </w:rPr>
                    <w:t>17.3</w:t>
                  </w:r>
                </w:p>
              </w:tc>
              <w:tc>
                <w:tcPr>
                  <w:tcW w:w="1005" w:type="dxa"/>
                  <w:vAlign w:val="center"/>
                </w:tcPr>
                <w:p>
                  <w:pPr>
                    <w:widowControl/>
                    <w:jc w:val="center"/>
                    <w:rPr>
                      <w:kern w:val="0"/>
                      <w:szCs w:val="21"/>
                    </w:rPr>
                  </w:pPr>
                  <w:r>
                    <w:rPr>
                      <w:kern w:val="0"/>
                      <w:szCs w:val="21"/>
                    </w:rPr>
                    <w:t>18.5</w:t>
                  </w:r>
                </w:p>
              </w:tc>
              <w:tc>
                <w:tcPr>
                  <w:tcW w:w="1072" w:type="dxa"/>
                  <w:vAlign w:val="center"/>
                </w:tcPr>
                <w:p>
                  <w:pPr>
                    <w:widowControl/>
                    <w:jc w:val="center"/>
                    <w:rPr>
                      <w:kern w:val="0"/>
                      <w:szCs w:val="21"/>
                    </w:rPr>
                  </w:pPr>
                  <w:r>
                    <w:rPr>
                      <w:kern w:val="0"/>
                      <w:szCs w:val="21"/>
                    </w:rPr>
                    <w:t>18.0</w:t>
                  </w:r>
                </w:p>
              </w:tc>
              <w:tc>
                <w:tcPr>
                  <w:tcW w:w="1072" w:type="dxa"/>
                  <w:vAlign w:val="center"/>
                </w:tcPr>
                <w:p>
                  <w:pPr>
                    <w:jc w:val="center"/>
                    <w:rPr>
                      <w:kern w:val="0"/>
                      <w:szCs w:val="21"/>
                    </w:rPr>
                  </w:pPr>
                  <w:r>
                    <w:rPr>
                      <w:kern w:val="0"/>
                      <w:szCs w:val="21"/>
                    </w:rPr>
                    <w:t>30</w:t>
                  </w:r>
                </w:p>
              </w:tc>
              <w:tc>
                <w:tcPr>
                  <w:tcW w:w="1093" w:type="dxa"/>
                  <w:vAlign w:val="center"/>
                </w:tcPr>
                <w:p>
                  <w:pPr>
                    <w:jc w:val="center"/>
                    <w:rPr>
                      <w:kern w:val="0"/>
                      <w:szCs w:val="21"/>
                    </w:rPr>
                  </w:pPr>
                  <w:r>
                    <w:rPr>
                      <w:kern w:val="0"/>
                      <w:szCs w:val="21"/>
                    </w:rPr>
                    <w:t>0.60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1159" w:type="dxa"/>
                  <w:vAlign w:val="center"/>
                </w:tcPr>
                <w:p>
                  <w:pPr>
                    <w:widowControl/>
                    <w:jc w:val="center"/>
                    <w:rPr>
                      <w:kern w:val="0"/>
                      <w:szCs w:val="21"/>
                    </w:rPr>
                  </w:pPr>
                  <w:r>
                    <w:rPr>
                      <w:kern w:val="0"/>
                      <w:szCs w:val="21"/>
                    </w:rPr>
                    <w:t>粪大肠菌群</w:t>
                  </w:r>
                </w:p>
              </w:tc>
              <w:tc>
                <w:tcPr>
                  <w:tcW w:w="1020" w:type="dxa"/>
                  <w:vAlign w:val="center"/>
                </w:tcPr>
                <w:p>
                  <w:pPr>
                    <w:widowControl/>
                    <w:jc w:val="center"/>
                    <w:rPr>
                      <w:kern w:val="0"/>
                      <w:szCs w:val="21"/>
                    </w:rPr>
                  </w:pPr>
                  <w:r>
                    <w:rPr>
                      <w:kern w:val="0"/>
                      <w:szCs w:val="21"/>
                    </w:rPr>
                    <w:t>个/L</w:t>
                  </w:r>
                </w:p>
              </w:tc>
              <w:tc>
                <w:tcPr>
                  <w:tcW w:w="1070" w:type="dxa"/>
                  <w:vAlign w:val="center"/>
                </w:tcPr>
                <w:p>
                  <w:pPr>
                    <w:widowControl/>
                    <w:jc w:val="center"/>
                    <w:rPr>
                      <w:kern w:val="0"/>
                      <w:szCs w:val="21"/>
                    </w:rPr>
                  </w:pPr>
                  <w:r>
                    <w:rPr>
                      <w:kern w:val="0"/>
                      <w:szCs w:val="21"/>
                    </w:rPr>
                    <w:t>2300</w:t>
                  </w:r>
                </w:p>
              </w:tc>
              <w:tc>
                <w:tcPr>
                  <w:tcW w:w="1069" w:type="dxa"/>
                  <w:vAlign w:val="center"/>
                </w:tcPr>
                <w:p>
                  <w:pPr>
                    <w:widowControl/>
                    <w:jc w:val="center"/>
                    <w:rPr>
                      <w:kern w:val="0"/>
                      <w:szCs w:val="21"/>
                    </w:rPr>
                  </w:pPr>
                  <w:r>
                    <w:rPr>
                      <w:kern w:val="0"/>
                      <w:szCs w:val="21"/>
                    </w:rPr>
                    <w:t>2800</w:t>
                  </w:r>
                </w:p>
              </w:tc>
              <w:tc>
                <w:tcPr>
                  <w:tcW w:w="1005" w:type="dxa"/>
                  <w:vAlign w:val="center"/>
                </w:tcPr>
                <w:p>
                  <w:pPr>
                    <w:widowControl/>
                    <w:jc w:val="center"/>
                    <w:rPr>
                      <w:kern w:val="0"/>
                      <w:szCs w:val="21"/>
                    </w:rPr>
                  </w:pPr>
                  <w:r>
                    <w:rPr>
                      <w:kern w:val="0"/>
                      <w:szCs w:val="21"/>
                    </w:rPr>
                    <w:t>2500</w:t>
                  </w:r>
                </w:p>
              </w:tc>
              <w:tc>
                <w:tcPr>
                  <w:tcW w:w="1072" w:type="dxa"/>
                  <w:vAlign w:val="center"/>
                </w:tcPr>
                <w:p>
                  <w:pPr>
                    <w:widowControl/>
                    <w:jc w:val="center"/>
                    <w:rPr>
                      <w:kern w:val="0"/>
                      <w:szCs w:val="21"/>
                    </w:rPr>
                  </w:pPr>
                  <w:r>
                    <w:rPr>
                      <w:kern w:val="0"/>
                      <w:szCs w:val="21"/>
                    </w:rPr>
                    <w:t>2533</w:t>
                  </w:r>
                </w:p>
              </w:tc>
              <w:tc>
                <w:tcPr>
                  <w:tcW w:w="1072" w:type="dxa"/>
                  <w:vAlign w:val="center"/>
                </w:tcPr>
                <w:p>
                  <w:pPr>
                    <w:jc w:val="center"/>
                    <w:rPr>
                      <w:kern w:val="0"/>
                      <w:szCs w:val="21"/>
                    </w:rPr>
                  </w:pPr>
                  <w:r>
                    <w:rPr>
                      <w:kern w:val="0"/>
                      <w:szCs w:val="21"/>
                    </w:rPr>
                    <w:t>10000</w:t>
                  </w:r>
                </w:p>
              </w:tc>
              <w:tc>
                <w:tcPr>
                  <w:tcW w:w="1093" w:type="dxa"/>
                  <w:vAlign w:val="center"/>
                </w:tcPr>
                <w:p>
                  <w:pPr>
                    <w:jc w:val="center"/>
                    <w:rPr>
                      <w:kern w:val="0"/>
                      <w:szCs w:val="21"/>
                    </w:rPr>
                  </w:pPr>
                  <w:r>
                    <w:rPr>
                      <w:kern w:val="0"/>
                      <w:szCs w:val="21"/>
                    </w:rPr>
                    <w:t>0.25</w:t>
                  </w:r>
                </w:p>
              </w:tc>
            </w:tr>
          </w:tbl>
          <w:p>
            <w:pPr>
              <w:widowControl/>
              <w:ind w:firstLine="420"/>
              <w:rPr>
                <w:kern w:val="0"/>
                <w:lang w:val="zh-CN" w:bidi="en-US"/>
              </w:rPr>
            </w:pPr>
            <w:r>
              <w:rPr>
                <w:rFonts w:eastAsia="黑体"/>
                <w:kern w:val="0"/>
                <w:szCs w:val="21"/>
                <w:lang w:val="zh-CN" w:bidi="en-US"/>
              </w:rPr>
              <w:t>注:</w:t>
            </w:r>
            <w:r>
              <w:rPr>
                <w:rFonts w:eastAsia="黑体"/>
                <w:kern w:val="0"/>
                <w:szCs w:val="21"/>
                <w:lang w:bidi="en-US"/>
              </w:rPr>
              <w:t>上表中石油类低于检测限，不计算标准指数。SS参照执行《地表水资源质量标准》(SL63-94)中的相应标准。</w:t>
            </w:r>
          </w:p>
          <w:p>
            <w:pPr>
              <w:spacing w:line="360" w:lineRule="auto"/>
              <w:ind w:firstLine="480" w:firstLineChars="200"/>
              <w:rPr>
                <w:rFonts w:hint="eastAsia"/>
                <w:sz w:val="24"/>
              </w:rPr>
            </w:pPr>
            <w:r>
              <w:rPr>
                <w:rFonts w:hint="eastAsia"/>
                <w:sz w:val="24"/>
              </w:rPr>
              <w:t>从监测结果可以看出，项目纳污地表水体三叉港各监测因子均能满足《地表水环境质量标准》(GB3838-2002)中的Ⅲ类标准限值要求。</w:t>
            </w:r>
          </w:p>
          <w:p>
            <w:pPr>
              <w:spacing w:line="420" w:lineRule="exact"/>
              <w:ind w:right="105" w:rightChars="50" w:firstLine="116" w:firstLineChars="48"/>
              <w:rPr>
                <w:b/>
                <w:sz w:val="24"/>
              </w:rPr>
            </w:pPr>
            <w:r>
              <w:rPr>
                <w:b/>
                <w:sz w:val="24"/>
                <w:szCs w:val="24"/>
              </w:rPr>
              <w:t>三、</w:t>
            </w:r>
            <w:r>
              <w:rPr>
                <w:b/>
                <w:sz w:val="24"/>
              </w:rPr>
              <w:t>环境噪声</w:t>
            </w:r>
          </w:p>
          <w:p>
            <w:pPr>
              <w:spacing w:line="360" w:lineRule="auto"/>
              <w:ind w:firstLine="480" w:firstLineChars="200"/>
              <w:rPr>
                <w:rFonts w:hint="eastAsia"/>
                <w:sz w:val="24"/>
              </w:rPr>
            </w:pPr>
            <w:r>
              <w:rPr>
                <w:sz w:val="24"/>
              </w:rPr>
              <w:t>为了解本项目所在区域的声环境质量现状，本次评价在项目厂界四面各监测一个噪声监测点，</w:t>
            </w:r>
            <w:r>
              <w:rPr>
                <w:rFonts w:hint="eastAsia"/>
                <w:sz w:val="24"/>
              </w:rPr>
              <w:t>监测时间为2018年5月14-15日，监测单位为</w:t>
            </w:r>
            <w:r>
              <w:rPr>
                <w:rFonts w:hint="eastAsia"/>
                <w:color w:val="FF0000"/>
                <w:sz w:val="24"/>
              </w:rPr>
              <w:t>岳阳市衡润检测有限公司</w:t>
            </w:r>
            <w:r>
              <w:rPr>
                <w:rFonts w:hint="eastAsia"/>
                <w:sz w:val="24"/>
              </w:rPr>
              <w:t>。</w:t>
            </w:r>
            <w:r>
              <w:rPr>
                <w:sz w:val="24"/>
              </w:rPr>
              <w:t>结果表明项目所在地昼间噪声值为</w:t>
            </w:r>
            <w:r>
              <w:rPr>
                <w:rFonts w:hint="eastAsia"/>
                <w:sz w:val="24"/>
              </w:rPr>
              <w:t>46.7</w:t>
            </w:r>
            <w:r>
              <w:rPr>
                <w:sz w:val="24"/>
              </w:rPr>
              <w:t>~</w:t>
            </w:r>
            <w:r>
              <w:rPr>
                <w:rFonts w:hint="eastAsia"/>
                <w:sz w:val="24"/>
              </w:rPr>
              <w:t>49.3</w:t>
            </w:r>
            <w:r>
              <w:rPr>
                <w:sz w:val="24"/>
              </w:rPr>
              <w:t>dB(A)，夜间噪声值为</w:t>
            </w:r>
            <w:r>
              <w:rPr>
                <w:rFonts w:hint="eastAsia"/>
                <w:sz w:val="24"/>
              </w:rPr>
              <w:t>40.0</w:t>
            </w:r>
            <w:r>
              <w:rPr>
                <w:sz w:val="24"/>
              </w:rPr>
              <w:t>~</w:t>
            </w:r>
            <w:r>
              <w:rPr>
                <w:rFonts w:hint="eastAsia"/>
                <w:sz w:val="24"/>
              </w:rPr>
              <w:t>43.6</w:t>
            </w:r>
            <w:r>
              <w:rPr>
                <w:sz w:val="24"/>
              </w:rPr>
              <w:t>dB(A)</w:t>
            </w:r>
            <w:r>
              <w:rPr>
                <w:rFonts w:hint="eastAsia"/>
                <w:sz w:val="24"/>
              </w:rPr>
              <w:t>，项目拟建地</w:t>
            </w:r>
            <w:r>
              <w:rPr>
                <w:sz w:val="24"/>
              </w:rPr>
              <w:t>声环境质量</w:t>
            </w:r>
            <w:r>
              <w:rPr>
                <w:rFonts w:hint="eastAsia"/>
                <w:sz w:val="24"/>
              </w:rPr>
              <w:t>现状能满足</w:t>
            </w:r>
            <w:r>
              <w:rPr>
                <w:sz w:val="24"/>
              </w:rPr>
              <w:t>《声环境质量标准》（GB3096-2008）中</w:t>
            </w:r>
            <w:r>
              <w:rPr>
                <w:rFonts w:hint="eastAsia"/>
                <w:sz w:val="24"/>
              </w:rPr>
              <w:t>2类标准</w:t>
            </w:r>
            <w:r>
              <w:rPr>
                <w:sz w:val="24"/>
              </w:rPr>
              <w:t>要求</w:t>
            </w:r>
            <w:r>
              <w:rPr>
                <w:rFonts w:hint="eastAsia"/>
                <w:sz w:val="24"/>
              </w:rPr>
              <w:t>，声环境质量较好。</w:t>
            </w:r>
          </w:p>
          <w:p>
            <w:pPr>
              <w:ind w:firstLine="482" w:firstLineChars="200"/>
              <w:jc w:val="center"/>
              <w:rPr>
                <w:rFonts w:hint="eastAsia"/>
                <w:b/>
                <w:sz w:val="24"/>
                <w:szCs w:val="24"/>
              </w:rPr>
            </w:pPr>
            <w:r>
              <w:rPr>
                <w:rFonts w:hint="eastAsia"/>
                <w:b/>
                <w:sz w:val="24"/>
                <w:szCs w:val="24"/>
              </w:rPr>
              <w:t>表3-4    环境噪声质量现状表      单位：dB(A)</w:t>
            </w:r>
          </w:p>
          <w:tbl>
            <w:tblPr>
              <w:tblStyle w:val="44"/>
              <w:tblW w:w="815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1877"/>
              <w:gridCol w:w="1878"/>
              <w:gridCol w:w="1390"/>
              <w:gridCol w:w="13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2" w:hRule="atLeast"/>
              </w:trPr>
              <w:tc>
                <w:tcPr>
                  <w:tcW w:w="1701" w:type="dxa"/>
                  <w:vMerge w:val="restart"/>
                  <w:vAlign w:val="center"/>
                </w:tcPr>
                <w:p>
                  <w:pPr>
                    <w:jc w:val="center"/>
                    <w:rPr>
                      <w:szCs w:val="21"/>
                    </w:rPr>
                  </w:pPr>
                  <w:r>
                    <w:rPr>
                      <w:szCs w:val="21"/>
                    </w:rPr>
                    <w:t>编号</w:t>
                  </w:r>
                </w:p>
              </w:tc>
              <w:tc>
                <w:tcPr>
                  <w:tcW w:w="1877" w:type="dxa"/>
                  <w:vMerge w:val="restart"/>
                  <w:vAlign w:val="center"/>
                </w:tcPr>
                <w:p>
                  <w:pPr>
                    <w:jc w:val="center"/>
                    <w:rPr>
                      <w:szCs w:val="21"/>
                    </w:rPr>
                  </w:pPr>
                  <w:r>
                    <w:rPr>
                      <w:szCs w:val="21"/>
                    </w:rPr>
                    <w:t>监测点位名称</w:t>
                  </w:r>
                </w:p>
              </w:tc>
              <w:tc>
                <w:tcPr>
                  <w:tcW w:w="1878" w:type="dxa"/>
                  <w:vMerge w:val="restart"/>
                  <w:vAlign w:val="center"/>
                </w:tcPr>
                <w:p>
                  <w:pPr>
                    <w:jc w:val="center"/>
                    <w:rPr>
                      <w:szCs w:val="21"/>
                    </w:rPr>
                  </w:pPr>
                  <w:r>
                    <w:rPr>
                      <w:szCs w:val="21"/>
                    </w:rPr>
                    <w:t>监测时间</w:t>
                  </w:r>
                </w:p>
              </w:tc>
              <w:tc>
                <w:tcPr>
                  <w:tcW w:w="2701" w:type="dxa"/>
                  <w:gridSpan w:val="2"/>
                  <w:vAlign w:val="center"/>
                </w:tcPr>
                <w:p>
                  <w:pPr>
                    <w:jc w:val="center"/>
                    <w:rPr>
                      <w:szCs w:val="21"/>
                    </w:rPr>
                  </w:pPr>
                  <w:r>
                    <w:rPr>
                      <w:szCs w:val="21"/>
                    </w:rPr>
                    <w:t>等效声级Leq [dB(A)]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2" w:hRule="atLeast"/>
              </w:trPr>
              <w:tc>
                <w:tcPr>
                  <w:tcW w:w="1701" w:type="dxa"/>
                  <w:vMerge w:val="continue"/>
                  <w:vAlign w:val="center"/>
                </w:tcPr>
                <w:p>
                  <w:pPr>
                    <w:jc w:val="center"/>
                    <w:rPr>
                      <w:szCs w:val="21"/>
                    </w:rPr>
                  </w:pPr>
                </w:p>
              </w:tc>
              <w:tc>
                <w:tcPr>
                  <w:tcW w:w="1877" w:type="dxa"/>
                  <w:vMerge w:val="continue"/>
                  <w:vAlign w:val="center"/>
                </w:tcPr>
                <w:p>
                  <w:pPr>
                    <w:jc w:val="center"/>
                    <w:rPr>
                      <w:szCs w:val="21"/>
                    </w:rPr>
                  </w:pPr>
                </w:p>
              </w:tc>
              <w:tc>
                <w:tcPr>
                  <w:tcW w:w="1878" w:type="dxa"/>
                  <w:vMerge w:val="continue"/>
                  <w:vAlign w:val="center"/>
                </w:tcPr>
                <w:p>
                  <w:pPr>
                    <w:jc w:val="center"/>
                    <w:rPr>
                      <w:szCs w:val="21"/>
                    </w:rPr>
                  </w:pPr>
                </w:p>
              </w:tc>
              <w:tc>
                <w:tcPr>
                  <w:tcW w:w="1390" w:type="dxa"/>
                  <w:vAlign w:val="center"/>
                </w:tcPr>
                <w:p>
                  <w:pPr>
                    <w:jc w:val="center"/>
                    <w:rPr>
                      <w:szCs w:val="21"/>
                    </w:rPr>
                  </w:pPr>
                  <w:r>
                    <w:rPr>
                      <w:szCs w:val="21"/>
                    </w:rPr>
                    <w:t>昼间</w:t>
                  </w:r>
                </w:p>
              </w:tc>
              <w:tc>
                <w:tcPr>
                  <w:tcW w:w="1311" w:type="dxa"/>
                  <w:vAlign w:val="center"/>
                </w:tcPr>
                <w:p>
                  <w:pPr>
                    <w:jc w:val="center"/>
                    <w:rPr>
                      <w:szCs w:val="21"/>
                    </w:rPr>
                  </w:pPr>
                  <w:r>
                    <w:rPr>
                      <w:szCs w:val="21"/>
                    </w:rPr>
                    <w:t>夜间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85" w:hRule="atLeast"/>
              </w:trPr>
              <w:tc>
                <w:tcPr>
                  <w:tcW w:w="1701" w:type="dxa"/>
                  <w:vMerge w:val="restart"/>
                  <w:vAlign w:val="center"/>
                </w:tcPr>
                <w:p>
                  <w:pPr>
                    <w:jc w:val="center"/>
                    <w:rPr>
                      <w:rFonts w:hint="eastAsia"/>
                      <w:szCs w:val="21"/>
                    </w:rPr>
                  </w:pPr>
                  <w:r>
                    <w:rPr>
                      <w:rFonts w:hint="eastAsia"/>
                      <w:szCs w:val="21"/>
                    </w:rPr>
                    <w:t>1</w:t>
                  </w:r>
                  <w:r>
                    <w:rPr>
                      <w:szCs w:val="21"/>
                    </w:rPr>
                    <w:t>＃</w:t>
                  </w:r>
                </w:p>
              </w:tc>
              <w:tc>
                <w:tcPr>
                  <w:tcW w:w="1877" w:type="dxa"/>
                  <w:vMerge w:val="restart"/>
                  <w:vAlign w:val="center"/>
                </w:tcPr>
                <w:p>
                  <w:pPr>
                    <w:jc w:val="center"/>
                    <w:rPr>
                      <w:szCs w:val="21"/>
                    </w:rPr>
                  </w:pPr>
                  <w:r>
                    <w:rPr>
                      <w:rFonts w:hint="eastAsia"/>
                      <w:szCs w:val="21"/>
                    </w:rPr>
                    <w:t>厂界</w:t>
                  </w:r>
                  <w:r>
                    <w:rPr>
                      <w:szCs w:val="21"/>
                    </w:rPr>
                    <w:t>东</w:t>
                  </w:r>
                  <w:r>
                    <w:rPr>
                      <w:rFonts w:hint="eastAsia"/>
                      <w:szCs w:val="21"/>
                    </w:rPr>
                    <w:t>面</w:t>
                  </w:r>
                </w:p>
              </w:tc>
              <w:tc>
                <w:tcPr>
                  <w:tcW w:w="1878" w:type="dxa"/>
                  <w:vAlign w:val="center"/>
                </w:tcPr>
                <w:p>
                  <w:pPr>
                    <w:jc w:val="center"/>
                    <w:rPr>
                      <w:szCs w:val="21"/>
                    </w:rPr>
                  </w:pPr>
                  <w:r>
                    <w:rPr>
                      <w:rFonts w:hint="eastAsia"/>
                      <w:szCs w:val="21"/>
                    </w:rPr>
                    <w:t>5</w:t>
                  </w:r>
                  <w:r>
                    <w:rPr>
                      <w:szCs w:val="21"/>
                    </w:rPr>
                    <w:t>月</w:t>
                  </w:r>
                  <w:r>
                    <w:rPr>
                      <w:rFonts w:hint="eastAsia"/>
                      <w:szCs w:val="21"/>
                    </w:rPr>
                    <w:t>14</w:t>
                  </w:r>
                  <w:r>
                    <w:rPr>
                      <w:szCs w:val="21"/>
                    </w:rPr>
                    <w:t>日</w:t>
                  </w:r>
                </w:p>
              </w:tc>
              <w:tc>
                <w:tcPr>
                  <w:tcW w:w="1390" w:type="dxa"/>
                  <w:vAlign w:val="center"/>
                </w:tcPr>
                <w:p>
                  <w:pPr>
                    <w:jc w:val="center"/>
                    <w:rPr>
                      <w:rFonts w:hint="eastAsia"/>
                      <w:szCs w:val="21"/>
                    </w:rPr>
                  </w:pPr>
                  <w:r>
                    <w:rPr>
                      <w:rFonts w:hint="eastAsia"/>
                      <w:szCs w:val="21"/>
                    </w:rPr>
                    <w:t>47.9</w:t>
                  </w:r>
                </w:p>
              </w:tc>
              <w:tc>
                <w:tcPr>
                  <w:tcW w:w="1311" w:type="dxa"/>
                  <w:vAlign w:val="center"/>
                </w:tcPr>
                <w:p>
                  <w:pPr>
                    <w:jc w:val="center"/>
                    <w:rPr>
                      <w:rFonts w:hint="eastAsia"/>
                      <w:szCs w:val="21"/>
                    </w:rPr>
                  </w:pPr>
                  <w:r>
                    <w:rPr>
                      <w:rFonts w:hint="eastAsia"/>
                      <w:szCs w:val="21"/>
                    </w:rPr>
                    <w:t>42.1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 w:hRule="atLeast"/>
              </w:trPr>
              <w:tc>
                <w:tcPr>
                  <w:tcW w:w="1701" w:type="dxa"/>
                  <w:vMerge w:val="continue"/>
                  <w:vAlign w:val="center"/>
                </w:tcPr>
                <w:p>
                  <w:pPr>
                    <w:jc w:val="center"/>
                    <w:rPr>
                      <w:szCs w:val="21"/>
                    </w:rPr>
                  </w:pPr>
                </w:p>
              </w:tc>
              <w:tc>
                <w:tcPr>
                  <w:tcW w:w="1877" w:type="dxa"/>
                  <w:vMerge w:val="continue"/>
                  <w:vAlign w:val="center"/>
                </w:tcPr>
                <w:p>
                  <w:pPr>
                    <w:jc w:val="center"/>
                    <w:rPr>
                      <w:szCs w:val="21"/>
                    </w:rPr>
                  </w:pPr>
                </w:p>
              </w:tc>
              <w:tc>
                <w:tcPr>
                  <w:tcW w:w="1878" w:type="dxa"/>
                  <w:vAlign w:val="center"/>
                </w:tcPr>
                <w:p>
                  <w:pPr>
                    <w:jc w:val="center"/>
                    <w:rPr>
                      <w:rFonts w:hint="eastAsia"/>
                      <w:szCs w:val="21"/>
                    </w:rPr>
                  </w:pPr>
                  <w:r>
                    <w:rPr>
                      <w:rFonts w:hint="eastAsia"/>
                      <w:szCs w:val="21"/>
                    </w:rPr>
                    <w:t>5</w:t>
                  </w:r>
                  <w:r>
                    <w:rPr>
                      <w:szCs w:val="21"/>
                    </w:rPr>
                    <w:t>月</w:t>
                  </w:r>
                  <w:r>
                    <w:rPr>
                      <w:rFonts w:hint="eastAsia"/>
                      <w:szCs w:val="21"/>
                    </w:rPr>
                    <w:t>15</w:t>
                  </w:r>
                  <w:r>
                    <w:rPr>
                      <w:szCs w:val="21"/>
                    </w:rPr>
                    <w:t>日</w:t>
                  </w:r>
                </w:p>
              </w:tc>
              <w:tc>
                <w:tcPr>
                  <w:tcW w:w="1390" w:type="dxa"/>
                  <w:vAlign w:val="center"/>
                </w:tcPr>
                <w:p>
                  <w:pPr>
                    <w:jc w:val="center"/>
                    <w:rPr>
                      <w:rFonts w:hint="eastAsia"/>
                      <w:szCs w:val="21"/>
                    </w:rPr>
                  </w:pPr>
                  <w:r>
                    <w:rPr>
                      <w:rFonts w:hint="eastAsia"/>
                      <w:szCs w:val="21"/>
                    </w:rPr>
                    <w:t>48.2</w:t>
                  </w:r>
                </w:p>
              </w:tc>
              <w:tc>
                <w:tcPr>
                  <w:tcW w:w="1311" w:type="dxa"/>
                  <w:vAlign w:val="center"/>
                </w:tcPr>
                <w:p>
                  <w:pPr>
                    <w:jc w:val="center"/>
                    <w:rPr>
                      <w:rFonts w:hint="eastAsia"/>
                      <w:szCs w:val="21"/>
                    </w:rPr>
                  </w:pPr>
                  <w:r>
                    <w:rPr>
                      <w:rFonts w:hint="eastAsia"/>
                      <w:szCs w:val="21"/>
                    </w:rPr>
                    <w:t>41.5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85" w:hRule="atLeast"/>
              </w:trPr>
              <w:tc>
                <w:tcPr>
                  <w:tcW w:w="1701" w:type="dxa"/>
                  <w:vMerge w:val="restart"/>
                  <w:vAlign w:val="center"/>
                </w:tcPr>
                <w:p>
                  <w:pPr>
                    <w:jc w:val="center"/>
                    <w:rPr>
                      <w:rFonts w:hint="eastAsia"/>
                      <w:szCs w:val="21"/>
                    </w:rPr>
                  </w:pPr>
                  <w:r>
                    <w:rPr>
                      <w:rFonts w:hint="eastAsia"/>
                      <w:szCs w:val="21"/>
                    </w:rPr>
                    <w:t>2</w:t>
                  </w:r>
                  <w:r>
                    <w:rPr>
                      <w:szCs w:val="21"/>
                    </w:rPr>
                    <w:t>＃</w:t>
                  </w:r>
                </w:p>
              </w:tc>
              <w:tc>
                <w:tcPr>
                  <w:tcW w:w="1877" w:type="dxa"/>
                  <w:vMerge w:val="restart"/>
                  <w:vAlign w:val="center"/>
                </w:tcPr>
                <w:p>
                  <w:pPr>
                    <w:jc w:val="center"/>
                    <w:rPr>
                      <w:szCs w:val="21"/>
                    </w:rPr>
                  </w:pPr>
                  <w:r>
                    <w:rPr>
                      <w:rFonts w:hint="eastAsia"/>
                      <w:szCs w:val="21"/>
                    </w:rPr>
                    <w:t>厂界南面</w:t>
                  </w:r>
                </w:p>
              </w:tc>
              <w:tc>
                <w:tcPr>
                  <w:tcW w:w="1878" w:type="dxa"/>
                  <w:vAlign w:val="center"/>
                </w:tcPr>
                <w:p>
                  <w:pPr>
                    <w:jc w:val="center"/>
                    <w:rPr>
                      <w:szCs w:val="21"/>
                    </w:rPr>
                  </w:pPr>
                  <w:r>
                    <w:rPr>
                      <w:rFonts w:hint="eastAsia"/>
                      <w:szCs w:val="21"/>
                    </w:rPr>
                    <w:t>5</w:t>
                  </w:r>
                  <w:r>
                    <w:rPr>
                      <w:szCs w:val="21"/>
                    </w:rPr>
                    <w:t>月</w:t>
                  </w:r>
                  <w:r>
                    <w:rPr>
                      <w:rFonts w:hint="eastAsia"/>
                      <w:szCs w:val="21"/>
                    </w:rPr>
                    <w:t>14</w:t>
                  </w:r>
                  <w:r>
                    <w:rPr>
                      <w:szCs w:val="21"/>
                    </w:rPr>
                    <w:t>日</w:t>
                  </w:r>
                </w:p>
              </w:tc>
              <w:tc>
                <w:tcPr>
                  <w:tcW w:w="1390" w:type="dxa"/>
                  <w:vAlign w:val="center"/>
                </w:tcPr>
                <w:p>
                  <w:pPr>
                    <w:jc w:val="center"/>
                    <w:rPr>
                      <w:rFonts w:hint="eastAsia"/>
                      <w:szCs w:val="21"/>
                    </w:rPr>
                  </w:pPr>
                  <w:r>
                    <w:rPr>
                      <w:rFonts w:hint="eastAsia"/>
                      <w:szCs w:val="21"/>
                    </w:rPr>
                    <w:t>48.3</w:t>
                  </w:r>
                </w:p>
              </w:tc>
              <w:tc>
                <w:tcPr>
                  <w:tcW w:w="1311" w:type="dxa"/>
                  <w:vAlign w:val="center"/>
                </w:tcPr>
                <w:p>
                  <w:pPr>
                    <w:jc w:val="center"/>
                    <w:rPr>
                      <w:rFonts w:hint="eastAsia"/>
                      <w:szCs w:val="21"/>
                    </w:rPr>
                  </w:pPr>
                  <w:r>
                    <w:rPr>
                      <w:rFonts w:hint="eastAsia"/>
                      <w:szCs w:val="21"/>
                    </w:rPr>
                    <w:t>40.1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85" w:hRule="atLeast"/>
              </w:trPr>
              <w:tc>
                <w:tcPr>
                  <w:tcW w:w="1701" w:type="dxa"/>
                  <w:vMerge w:val="continue"/>
                  <w:vAlign w:val="center"/>
                </w:tcPr>
                <w:p>
                  <w:pPr>
                    <w:jc w:val="center"/>
                    <w:rPr>
                      <w:szCs w:val="21"/>
                    </w:rPr>
                  </w:pPr>
                </w:p>
              </w:tc>
              <w:tc>
                <w:tcPr>
                  <w:tcW w:w="1877" w:type="dxa"/>
                  <w:vMerge w:val="continue"/>
                  <w:vAlign w:val="center"/>
                </w:tcPr>
                <w:p>
                  <w:pPr>
                    <w:jc w:val="center"/>
                    <w:rPr>
                      <w:szCs w:val="21"/>
                    </w:rPr>
                  </w:pPr>
                </w:p>
              </w:tc>
              <w:tc>
                <w:tcPr>
                  <w:tcW w:w="1878" w:type="dxa"/>
                  <w:vAlign w:val="center"/>
                </w:tcPr>
                <w:p>
                  <w:pPr>
                    <w:jc w:val="center"/>
                    <w:rPr>
                      <w:rFonts w:hint="eastAsia"/>
                      <w:szCs w:val="21"/>
                    </w:rPr>
                  </w:pPr>
                  <w:r>
                    <w:rPr>
                      <w:rFonts w:hint="eastAsia"/>
                      <w:szCs w:val="21"/>
                    </w:rPr>
                    <w:t>5</w:t>
                  </w:r>
                  <w:r>
                    <w:rPr>
                      <w:szCs w:val="21"/>
                    </w:rPr>
                    <w:t>月</w:t>
                  </w:r>
                  <w:r>
                    <w:rPr>
                      <w:rFonts w:hint="eastAsia"/>
                      <w:szCs w:val="21"/>
                    </w:rPr>
                    <w:t>15</w:t>
                  </w:r>
                  <w:r>
                    <w:rPr>
                      <w:szCs w:val="21"/>
                    </w:rPr>
                    <w:t>日</w:t>
                  </w:r>
                </w:p>
              </w:tc>
              <w:tc>
                <w:tcPr>
                  <w:tcW w:w="1390" w:type="dxa"/>
                  <w:vAlign w:val="center"/>
                </w:tcPr>
                <w:p>
                  <w:pPr>
                    <w:jc w:val="center"/>
                    <w:rPr>
                      <w:rFonts w:hint="eastAsia"/>
                      <w:szCs w:val="21"/>
                    </w:rPr>
                  </w:pPr>
                  <w:r>
                    <w:rPr>
                      <w:rFonts w:hint="eastAsia"/>
                      <w:szCs w:val="21"/>
                    </w:rPr>
                    <w:t>48.8</w:t>
                  </w:r>
                </w:p>
              </w:tc>
              <w:tc>
                <w:tcPr>
                  <w:tcW w:w="1311" w:type="dxa"/>
                  <w:vAlign w:val="center"/>
                </w:tcPr>
                <w:p>
                  <w:pPr>
                    <w:jc w:val="center"/>
                    <w:rPr>
                      <w:rFonts w:hint="eastAsia"/>
                      <w:szCs w:val="21"/>
                    </w:rPr>
                  </w:pPr>
                  <w:r>
                    <w:rPr>
                      <w:rFonts w:hint="eastAsia"/>
                      <w:szCs w:val="21"/>
                    </w:rPr>
                    <w:t>41.3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85" w:hRule="atLeast"/>
              </w:trPr>
              <w:tc>
                <w:tcPr>
                  <w:tcW w:w="1701" w:type="dxa"/>
                  <w:vMerge w:val="restart"/>
                  <w:vAlign w:val="center"/>
                </w:tcPr>
                <w:p>
                  <w:pPr>
                    <w:jc w:val="center"/>
                    <w:rPr>
                      <w:rFonts w:hint="eastAsia"/>
                      <w:szCs w:val="21"/>
                    </w:rPr>
                  </w:pPr>
                  <w:r>
                    <w:rPr>
                      <w:rFonts w:hint="eastAsia"/>
                      <w:szCs w:val="21"/>
                    </w:rPr>
                    <w:t>3</w:t>
                  </w:r>
                  <w:r>
                    <w:rPr>
                      <w:szCs w:val="21"/>
                    </w:rPr>
                    <w:t>＃</w:t>
                  </w:r>
                </w:p>
              </w:tc>
              <w:tc>
                <w:tcPr>
                  <w:tcW w:w="1877" w:type="dxa"/>
                  <w:vMerge w:val="restart"/>
                  <w:vAlign w:val="center"/>
                </w:tcPr>
                <w:p>
                  <w:pPr>
                    <w:jc w:val="center"/>
                    <w:rPr>
                      <w:szCs w:val="21"/>
                    </w:rPr>
                  </w:pPr>
                  <w:r>
                    <w:rPr>
                      <w:rFonts w:hint="eastAsia"/>
                      <w:szCs w:val="21"/>
                    </w:rPr>
                    <w:t>厂界西面</w:t>
                  </w:r>
                </w:p>
              </w:tc>
              <w:tc>
                <w:tcPr>
                  <w:tcW w:w="1878" w:type="dxa"/>
                  <w:vAlign w:val="center"/>
                </w:tcPr>
                <w:p>
                  <w:pPr>
                    <w:jc w:val="center"/>
                    <w:rPr>
                      <w:szCs w:val="21"/>
                    </w:rPr>
                  </w:pPr>
                  <w:r>
                    <w:rPr>
                      <w:rFonts w:hint="eastAsia"/>
                      <w:szCs w:val="21"/>
                    </w:rPr>
                    <w:t>5</w:t>
                  </w:r>
                  <w:r>
                    <w:rPr>
                      <w:szCs w:val="21"/>
                    </w:rPr>
                    <w:t>月</w:t>
                  </w:r>
                  <w:r>
                    <w:rPr>
                      <w:rFonts w:hint="eastAsia"/>
                      <w:szCs w:val="21"/>
                    </w:rPr>
                    <w:t>14</w:t>
                  </w:r>
                  <w:r>
                    <w:rPr>
                      <w:szCs w:val="21"/>
                    </w:rPr>
                    <w:t>日</w:t>
                  </w:r>
                </w:p>
              </w:tc>
              <w:tc>
                <w:tcPr>
                  <w:tcW w:w="1390" w:type="dxa"/>
                  <w:vAlign w:val="center"/>
                </w:tcPr>
                <w:p>
                  <w:pPr>
                    <w:jc w:val="center"/>
                    <w:rPr>
                      <w:rFonts w:hint="eastAsia"/>
                      <w:szCs w:val="21"/>
                    </w:rPr>
                  </w:pPr>
                  <w:r>
                    <w:rPr>
                      <w:rFonts w:hint="eastAsia"/>
                      <w:szCs w:val="21"/>
                    </w:rPr>
                    <w:t>49.3</w:t>
                  </w:r>
                </w:p>
              </w:tc>
              <w:tc>
                <w:tcPr>
                  <w:tcW w:w="1311" w:type="dxa"/>
                  <w:vAlign w:val="center"/>
                </w:tcPr>
                <w:p>
                  <w:pPr>
                    <w:jc w:val="center"/>
                    <w:rPr>
                      <w:rFonts w:hint="eastAsia"/>
                      <w:szCs w:val="21"/>
                    </w:rPr>
                  </w:pPr>
                  <w:r>
                    <w:rPr>
                      <w:rFonts w:hint="eastAsia"/>
                      <w:szCs w:val="21"/>
                    </w:rPr>
                    <w:t>43.6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85" w:hRule="atLeast"/>
              </w:trPr>
              <w:tc>
                <w:tcPr>
                  <w:tcW w:w="1701" w:type="dxa"/>
                  <w:vMerge w:val="continue"/>
                  <w:vAlign w:val="center"/>
                </w:tcPr>
                <w:p>
                  <w:pPr>
                    <w:jc w:val="center"/>
                    <w:rPr>
                      <w:szCs w:val="21"/>
                    </w:rPr>
                  </w:pPr>
                </w:p>
              </w:tc>
              <w:tc>
                <w:tcPr>
                  <w:tcW w:w="1877" w:type="dxa"/>
                  <w:vMerge w:val="continue"/>
                  <w:vAlign w:val="center"/>
                </w:tcPr>
                <w:p>
                  <w:pPr>
                    <w:jc w:val="center"/>
                    <w:rPr>
                      <w:szCs w:val="21"/>
                    </w:rPr>
                  </w:pPr>
                </w:p>
              </w:tc>
              <w:tc>
                <w:tcPr>
                  <w:tcW w:w="1878" w:type="dxa"/>
                  <w:vAlign w:val="center"/>
                </w:tcPr>
                <w:p>
                  <w:pPr>
                    <w:jc w:val="center"/>
                    <w:rPr>
                      <w:rFonts w:hint="eastAsia"/>
                      <w:szCs w:val="21"/>
                    </w:rPr>
                  </w:pPr>
                  <w:r>
                    <w:rPr>
                      <w:rFonts w:hint="eastAsia"/>
                      <w:szCs w:val="21"/>
                    </w:rPr>
                    <w:t>5</w:t>
                  </w:r>
                  <w:r>
                    <w:rPr>
                      <w:szCs w:val="21"/>
                    </w:rPr>
                    <w:t>月</w:t>
                  </w:r>
                  <w:r>
                    <w:rPr>
                      <w:rFonts w:hint="eastAsia"/>
                      <w:szCs w:val="21"/>
                    </w:rPr>
                    <w:t>15</w:t>
                  </w:r>
                  <w:r>
                    <w:rPr>
                      <w:szCs w:val="21"/>
                    </w:rPr>
                    <w:t>日</w:t>
                  </w:r>
                </w:p>
              </w:tc>
              <w:tc>
                <w:tcPr>
                  <w:tcW w:w="1390" w:type="dxa"/>
                  <w:vAlign w:val="center"/>
                </w:tcPr>
                <w:p>
                  <w:pPr>
                    <w:jc w:val="center"/>
                    <w:rPr>
                      <w:rFonts w:hint="eastAsia"/>
                      <w:szCs w:val="21"/>
                    </w:rPr>
                  </w:pPr>
                  <w:r>
                    <w:rPr>
                      <w:rFonts w:hint="eastAsia"/>
                      <w:szCs w:val="21"/>
                    </w:rPr>
                    <w:t>48.8</w:t>
                  </w:r>
                </w:p>
              </w:tc>
              <w:tc>
                <w:tcPr>
                  <w:tcW w:w="1311" w:type="dxa"/>
                  <w:vAlign w:val="center"/>
                </w:tcPr>
                <w:p>
                  <w:pPr>
                    <w:jc w:val="center"/>
                    <w:rPr>
                      <w:rFonts w:hint="eastAsia"/>
                      <w:szCs w:val="21"/>
                    </w:rPr>
                  </w:pPr>
                  <w:r>
                    <w:rPr>
                      <w:rFonts w:hint="eastAsia"/>
                      <w:szCs w:val="21"/>
                    </w:rPr>
                    <w:t>42.7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85" w:hRule="atLeast"/>
              </w:trPr>
              <w:tc>
                <w:tcPr>
                  <w:tcW w:w="1701" w:type="dxa"/>
                  <w:vMerge w:val="restart"/>
                  <w:vAlign w:val="center"/>
                </w:tcPr>
                <w:p>
                  <w:pPr>
                    <w:jc w:val="center"/>
                    <w:rPr>
                      <w:rFonts w:hint="eastAsia"/>
                      <w:szCs w:val="21"/>
                    </w:rPr>
                  </w:pPr>
                  <w:r>
                    <w:rPr>
                      <w:rFonts w:hint="eastAsia"/>
                      <w:szCs w:val="21"/>
                    </w:rPr>
                    <w:t>4</w:t>
                  </w:r>
                  <w:r>
                    <w:rPr>
                      <w:szCs w:val="21"/>
                    </w:rPr>
                    <w:t>＃</w:t>
                  </w:r>
                </w:p>
              </w:tc>
              <w:tc>
                <w:tcPr>
                  <w:tcW w:w="1877" w:type="dxa"/>
                  <w:vMerge w:val="restart"/>
                  <w:vAlign w:val="center"/>
                </w:tcPr>
                <w:p>
                  <w:pPr>
                    <w:jc w:val="center"/>
                    <w:rPr>
                      <w:szCs w:val="21"/>
                    </w:rPr>
                  </w:pPr>
                  <w:r>
                    <w:rPr>
                      <w:rFonts w:hint="eastAsia"/>
                      <w:szCs w:val="21"/>
                    </w:rPr>
                    <w:t>厂界北面</w:t>
                  </w:r>
                </w:p>
              </w:tc>
              <w:tc>
                <w:tcPr>
                  <w:tcW w:w="1878" w:type="dxa"/>
                  <w:vAlign w:val="center"/>
                </w:tcPr>
                <w:p>
                  <w:pPr>
                    <w:jc w:val="center"/>
                    <w:rPr>
                      <w:szCs w:val="21"/>
                    </w:rPr>
                  </w:pPr>
                  <w:r>
                    <w:rPr>
                      <w:rFonts w:hint="eastAsia"/>
                      <w:szCs w:val="21"/>
                    </w:rPr>
                    <w:t>5</w:t>
                  </w:r>
                  <w:r>
                    <w:rPr>
                      <w:szCs w:val="21"/>
                    </w:rPr>
                    <w:t>月</w:t>
                  </w:r>
                  <w:r>
                    <w:rPr>
                      <w:rFonts w:hint="eastAsia"/>
                      <w:szCs w:val="21"/>
                    </w:rPr>
                    <w:t>14</w:t>
                  </w:r>
                  <w:r>
                    <w:rPr>
                      <w:szCs w:val="21"/>
                    </w:rPr>
                    <w:t>日</w:t>
                  </w:r>
                </w:p>
              </w:tc>
              <w:tc>
                <w:tcPr>
                  <w:tcW w:w="1390" w:type="dxa"/>
                  <w:vAlign w:val="center"/>
                </w:tcPr>
                <w:p>
                  <w:pPr>
                    <w:jc w:val="center"/>
                    <w:rPr>
                      <w:rFonts w:hint="eastAsia"/>
                      <w:szCs w:val="21"/>
                    </w:rPr>
                  </w:pPr>
                  <w:r>
                    <w:rPr>
                      <w:rFonts w:hint="eastAsia"/>
                      <w:szCs w:val="21"/>
                    </w:rPr>
                    <w:t>47.4</w:t>
                  </w:r>
                </w:p>
              </w:tc>
              <w:tc>
                <w:tcPr>
                  <w:tcW w:w="1311" w:type="dxa"/>
                  <w:vAlign w:val="center"/>
                </w:tcPr>
                <w:p>
                  <w:pPr>
                    <w:jc w:val="center"/>
                    <w:rPr>
                      <w:rFonts w:hint="eastAsia"/>
                      <w:szCs w:val="21"/>
                    </w:rPr>
                  </w:pPr>
                  <w:r>
                    <w:rPr>
                      <w:rFonts w:hint="eastAsia"/>
                      <w:szCs w:val="21"/>
                    </w:rPr>
                    <w:t>40.1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85" w:hRule="atLeast"/>
              </w:trPr>
              <w:tc>
                <w:tcPr>
                  <w:tcW w:w="1701" w:type="dxa"/>
                  <w:vMerge w:val="continue"/>
                  <w:vAlign w:val="center"/>
                </w:tcPr>
                <w:p>
                  <w:pPr>
                    <w:jc w:val="center"/>
                    <w:rPr>
                      <w:szCs w:val="21"/>
                    </w:rPr>
                  </w:pPr>
                </w:p>
              </w:tc>
              <w:tc>
                <w:tcPr>
                  <w:tcW w:w="1877" w:type="dxa"/>
                  <w:vMerge w:val="continue"/>
                  <w:vAlign w:val="center"/>
                </w:tcPr>
                <w:p>
                  <w:pPr>
                    <w:jc w:val="center"/>
                    <w:rPr>
                      <w:szCs w:val="21"/>
                    </w:rPr>
                  </w:pPr>
                </w:p>
              </w:tc>
              <w:tc>
                <w:tcPr>
                  <w:tcW w:w="1878" w:type="dxa"/>
                  <w:vAlign w:val="center"/>
                </w:tcPr>
                <w:p>
                  <w:pPr>
                    <w:jc w:val="center"/>
                    <w:rPr>
                      <w:rFonts w:hint="eastAsia"/>
                      <w:szCs w:val="21"/>
                    </w:rPr>
                  </w:pPr>
                  <w:r>
                    <w:rPr>
                      <w:rFonts w:hint="eastAsia"/>
                      <w:szCs w:val="21"/>
                    </w:rPr>
                    <w:t>5</w:t>
                  </w:r>
                  <w:r>
                    <w:rPr>
                      <w:szCs w:val="21"/>
                    </w:rPr>
                    <w:t>月</w:t>
                  </w:r>
                  <w:r>
                    <w:rPr>
                      <w:rFonts w:hint="eastAsia"/>
                      <w:szCs w:val="21"/>
                    </w:rPr>
                    <w:t>15</w:t>
                  </w:r>
                  <w:r>
                    <w:rPr>
                      <w:szCs w:val="21"/>
                    </w:rPr>
                    <w:t>日</w:t>
                  </w:r>
                </w:p>
              </w:tc>
              <w:tc>
                <w:tcPr>
                  <w:tcW w:w="1390" w:type="dxa"/>
                  <w:vAlign w:val="center"/>
                </w:tcPr>
                <w:p>
                  <w:pPr>
                    <w:jc w:val="center"/>
                    <w:rPr>
                      <w:rFonts w:hint="eastAsia"/>
                      <w:szCs w:val="21"/>
                    </w:rPr>
                  </w:pPr>
                  <w:r>
                    <w:rPr>
                      <w:rFonts w:hint="eastAsia"/>
                      <w:szCs w:val="21"/>
                    </w:rPr>
                    <w:t>46.7</w:t>
                  </w:r>
                </w:p>
              </w:tc>
              <w:tc>
                <w:tcPr>
                  <w:tcW w:w="1311" w:type="dxa"/>
                  <w:vAlign w:val="center"/>
                </w:tcPr>
                <w:p>
                  <w:pPr>
                    <w:jc w:val="center"/>
                    <w:rPr>
                      <w:rFonts w:hint="eastAsia"/>
                      <w:szCs w:val="21"/>
                    </w:rPr>
                  </w:pPr>
                  <w:r>
                    <w:rPr>
                      <w:rFonts w:hint="eastAsia"/>
                      <w:szCs w:val="21"/>
                    </w:rPr>
                    <w:t>40.0</w:t>
                  </w:r>
                </w:p>
              </w:tc>
            </w:tr>
          </w:tbl>
          <w:p>
            <w:pPr>
              <w:spacing w:line="360" w:lineRule="auto"/>
              <w:ind w:right="105" w:rightChars="50"/>
              <w:rPr>
                <w:b/>
                <w:sz w:val="24"/>
              </w:rPr>
            </w:pPr>
            <w:r>
              <w:rPr>
                <w:rFonts w:hint="eastAsia"/>
                <w:b/>
                <w:sz w:val="24"/>
              </w:rPr>
              <w:t>四</w:t>
            </w:r>
            <w:r>
              <w:rPr>
                <w:b/>
                <w:sz w:val="24"/>
              </w:rPr>
              <w:t>、生态环境质量现状与评价</w:t>
            </w:r>
          </w:p>
          <w:p>
            <w:pPr>
              <w:spacing w:line="360" w:lineRule="auto"/>
              <w:ind w:firstLine="480" w:firstLineChars="200"/>
              <w:rPr>
                <w:rFonts w:hint="eastAsia"/>
                <w:sz w:val="24"/>
              </w:rPr>
            </w:pPr>
            <w:r>
              <w:rPr>
                <w:rFonts w:hint="eastAsia"/>
                <w:sz w:val="24"/>
              </w:rPr>
              <w:t>根据实地调查统计，评价区域的野生动物种类较少，只有常见的蛇、蛙、鼠及常见鸟类，没有特别珍稀保护动物，其它动物类型则是农夫饲养的家畜家禽，由于评价区农舍较少，家畜家禽即牲猪、牛、羊和家禽等也较少，评价区没有国家保护的珍贵动物物种分布。</w:t>
            </w:r>
          </w:p>
          <w:p>
            <w:pPr>
              <w:spacing w:line="360" w:lineRule="auto"/>
              <w:ind w:firstLine="480" w:firstLineChars="200"/>
              <w:rPr>
                <w:rFonts w:hint="eastAsia"/>
                <w:sz w:val="24"/>
              </w:rPr>
            </w:pPr>
            <w:r>
              <w:rPr>
                <w:rFonts w:hint="eastAsia"/>
                <w:sz w:val="24"/>
              </w:rPr>
              <w:t>评价区植被类群主要有：一是农家庭前院后栽种的乔木，建群种为马尾松，为人工栽培林，其中夹杂少量灌木，主要为油茶树。二是拟建地处的禾本草丛，整个评价区无裸露的山地。三是人工栽培的各类农作物类型，种植水稻和各类蔬菜瓜果。常见品种有杂交水稻、白菜、萝卜、葱、蒜、芹菜、黄瓜、蚕豆、南瓜及少量柑橘等。因此，植被调查的结果显示，评价区也没有珍稀濒危的国家保护物种，更没有风景名胜等保护区。</w:t>
            </w:r>
          </w:p>
          <w:p>
            <w:pPr>
              <w:spacing w:line="360" w:lineRule="auto"/>
              <w:ind w:firstLine="480" w:firstLineChars="200"/>
              <w:rPr>
                <w:rFonts w:hint="eastAsia"/>
                <w:sz w:val="24"/>
              </w:rPr>
            </w:pPr>
            <w:r>
              <w:rPr>
                <w:rFonts w:hint="eastAsia"/>
                <w:sz w:val="24"/>
              </w:rPr>
              <w:t>水土流失现状：评价区域内基本上为杂草灌木丛生，水土保持能力较强，水土流失基本上为农业耕地所致，因此，总体看来，评价区域水土流失程度较轻微。</w:t>
            </w: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autoSpaceDE w:val="0"/>
              <w:autoSpaceDN w:val="0"/>
              <w:adjustRightInd w:val="0"/>
              <w:snapToGrid w:val="0"/>
              <w:spacing w:line="360" w:lineRule="auto"/>
              <w:ind w:firstLine="480" w:firstLineChars="200"/>
              <w:rPr>
                <w:rFonts w:hint="eastAsia"/>
                <w:kern w:val="0"/>
                <w:sz w:val="24"/>
                <w:szCs w:val="24"/>
              </w:rPr>
            </w:pPr>
          </w:p>
          <w:p>
            <w:pPr>
              <w:spacing w:line="360" w:lineRule="auto"/>
              <w:rPr>
                <w:b/>
                <w:sz w:val="24"/>
                <w:szCs w:val="24"/>
              </w:rPr>
            </w:pPr>
            <w:r>
              <w:rPr>
                <w:b/>
                <w:sz w:val="24"/>
                <w:szCs w:val="24"/>
              </w:rPr>
              <w:t>主要环境保护目标（列出名单及保护级别）</w:t>
            </w:r>
          </w:p>
          <w:p>
            <w:pPr>
              <w:spacing w:line="360" w:lineRule="auto"/>
              <w:ind w:firstLine="480" w:firstLineChars="200"/>
              <w:rPr>
                <w:rFonts w:hint="eastAsia"/>
                <w:sz w:val="24"/>
                <w:szCs w:val="24"/>
              </w:rPr>
            </w:pPr>
            <w:r>
              <w:rPr>
                <w:sz w:val="24"/>
                <w:szCs w:val="24"/>
              </w:rPr>
              <w:t>本项目位于</w:t>
            </w:r>
            <w:r>
              <w:rPr>
                <w:rFonts w:hint="eastAsia"/>
                <w:sz w:val="24"/>
              </w:rPr>
              <w:t>岳阳市经济技术开发区西塘镇花园村</w:t>
            </w:r>
            <w:r>
              <w:rPr>
                <w:rFonts w:hint="eastAsia"/>
                <w:sz w:val="24"/>
                <w:szCs w:val="24"/>
              </w:rPr>
              <w:t>，项目的环境空气、声环境保护目标主要为临近的居民点，项目污水经处理后用于农灌，不外排。</w:t>
            </w:r>
            <w:r>
              <w:rPr>
                <w:sz w:val="24"/>
                <w:szCs w:val="24"/>
              </w:rPr>
              <w:t>项目主要环境保护目标具体见表</w:t>
            </w:r>
            <w:r>
              <w:rPr>
                <w:rFonts w:hint="eastAsia"/>
                <w:sz w:val="24"/>
                <w:szCs w:val="24"/>
              </w:rPr>
              <w:t>3-4，项目周围环境及保护目标详见附图4。</w:t>
            </w:r>
          </w:p>
          <w:p>
            <w:pPr>
              <w:snapToGrid w:val="0"/>
              <w:ind w:firstLine="482" w:firstLineChars="200"/>
              <w:jc w:val="center"/>
              <w:rPr>
                <w:rFonts w:hint="eastAsia"/>
                <w:b/>
                <w:sz w:val="24"/>
                <w:szCs w:val="24"/>
              </w:rPr>
            </w:pPr>
            <w:r>
              <w:rPr>
                <w:b/>
                <w:sz w:val="24"/>
                <w:szCs w:val="24"/>
              </w:rPr>
              <w:t>表</w:t>
            </w:r>
            <w:r>
              <w:rPr>
                <w:rFonts w:hint="eastAsia"/>
                <w:b/>
                <w:sz w:val="24"/>
                <w:szCs w:val="24"/>
              </w:rPr>
              <w:t>3-4</w:t>
            </w:r>
            <w:r>
              <w:rPr>
                <w:b/>
                <w:sz w:val="24"/>
                <w:szCs w:val="24"/>
              </w:rPr>
              <w:t xml:space="preserve"> </w:t>
            </w:r>
            <w:r>
              <w:rPr>
                <w:rFonts w:hint="eastAsia"/>
                <w:b/>
                <w:sz w:val="24"/>
                <w:szCs w:val="24"/>
              </w:rPr>
              <w:t xml:space="preserve">    </w:t>
            </w:r>
            <w:r>
              <w:rPr>
                <w:b/>
                <w:sz w:val="24"/>
                <w:szCs w:val="24"/>
              </w:rPr>
              <w:t>主要环境保护目标</w:t>
            </w:r>
          </w:p>
          <w:tbl>
            <w:tblPr>
              <w:tblStyle w:val="44"/>
              <w:tblW w:w="8271"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64"/>
              <w:gridCol w:w="1790"/>
              <w:gridCol w:w="1080"/>
              <w:gridCol w:w="1646"/>
              <w:gridCol w:w="1190"/>
              <w:gridCol w:w="15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1" w:hRule="atLeast"/>
              </w:trPr>
              <w:tc>
                <w:tcPr>
                  <w:tcW w:w="1064" w:type="dxa"/>
                  <w:vAlign w:val="center"/>
                </w:tcPr>
                <w:p>
                  <w:pPr>
                    <w:spacing w:line="360" w:lineRule="auto"/>
                    <w:jc w:val="center"/>
                    <w:rPr>
                      <w:szCs w:val="21"/>
                    </w:rPr>
                  </w:pPr>
                  <w:r>
                    <w:rPr>
                      <w:szCs w:val="21"/>
                    </w:rPr>
                    <w:t>类别</w:t>
                  </w:r>
                </w:p>
              </w:tc>
              <w:tc>
                <w:tcPr>
                  <w:tcW w:w="1790" w:type="dxa"/>
                  <w:vAlign w:val="center"/>
                </w:tcPr>
                <w:p>
                  <w:pPr>
                    <w:spacing w:line="360" w:lineRule="auto"/>
                    <w:jc w:val="center"/>
                    <w:rPr>
                      <w:szCs w:val="21"/>
                    </w:rPr>
                  </w:pPr>
                  <w:r>
                    <w:rPr>
                      <w:szCs w:val="21"/>
                    </w:rPr>
                    <w:t>保护目标</w:t>
                  </w:r>
                </w:p>
              </w:tc>
              <w:tc>
                <w:tcPr>
                  <w:tcW w:w="1080" w:type="dxa"/>
                  <w:vAlign w:val="center"/>
                </w:tcPr>
                <w:p>
                  <w:pPr>
                    <w:spacing w:line="360" w:lineRule="auto"/>
                    <w:jc w:val="center"/>
                    <w:rPr>
                      <w:szCs w:val="21"/>
                    </w:rPr>
                  </w:pPr>
                  <w:r>
                    <w:rPr>
                      <w:szCs w:val="21"/>
                    </w:rPr>
                    <w:t>目标功能</w:t>
                  </w:r>
                </w:p>
              </w:tc>
              <w:tc>
                <w:tcPr>
                  <w:tcW w:w="1646" w:type="dxa"/>
                  <w:vAlign w:val="center"/>
                </w:tcPr>
                <w:p>
                  <w:pPr>
                    <w:spacing w:line="360" w:lineRule="auto"/>
                    <w:jc w:val="center"/>
                    <w:rPr>
                      <w:rFonts w:hint="eastAsia"/>
                      <w:szCs w:val="21"/>
                    </w:rPr>
                  </w:pPr>
                  <w:r>
                    <w:rPr>
                      <w:szCs w:val="21"/>
                    </w:rPr>
                    <w:t>方位</w:t>
                  </w:r>
                  <w:r>
                    <w:rPr>
                      <w:rFonts w:hint="eastAsia"/>
                      <w:szCs w:val="21"/>
                    </w:rPr>
                    <w:t>与距离</w:t>
                  </w:r>
                </w:p>
              </w:tc>
              <w:tc>
                <w:tcPr>
                  <w:tcW w:w="1190" w:type="dxa"/>
                  <w:vAlign w:val="center"/>
                </w:tcPr>
                <w:p>
                  <w:pPr>
                    <w:spacing w:line="360" w:lineRule="auto"/>
                    <w:jc w:val="center"/>
                    <w:rPr>
                      <w:rFonts w:hint="eastAsia"/>
                      <w:szCs w:val="21"/>
                    </w:rPr>
                  </w:pPr>
                  <w:r>
                    <w:rPr>
                      <w:rFonts w:hint="eastAsia"/>
                      <w:szCs w:val="21"/>
                    </w:rPr>
                    <w:t>规模</w:t>
                  </w:r>
                </w:p>
              </w:tc>
              <w:tc>
                <w:tcPr>
                  <w:tcW w:w="1501" w:type="dxa"/>
                  <w:vAlign w:val="center"/>
                </w:tcPr>
                <w:p>
                  <w:pPr>
                    <w:spacing w:line="360" w:lineRule="auto"/>
                    <w:jc w:val="center"/>
                    <w:rPr>
                      <w:szCs w:val="21"/>
                    </w:rPr>
                  </w:pPr>
                  <w:r>
                    <w:rPr>
                      <w:szCs w:val="21"/>
                    </w:rPr>
                    <w:t>保护级别</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7" w:hRule="atLeast"/>
              </w:trPr>
              <w:tc>
                <w:tcPr>
                  <w:tcW w:w="1064" w:type="dxa"/>
                  <w:vMerge w:val="restart"/>
                  <w:vAlign w:val="center"/>
                </w:tcPr>
                <w:p>
                  <w:pPr>
                    <w:spacing w:line="360" w:lineRule="auto"/>
                    <w:jc w:val="center"/>
                    <w:rPr>
                      <w:rFonts w:hint="eastAsia"/>
                      <w:szCs w:val="21"/>
                    </w:rPr>
                  </w:pPr>
                  <w:r>
                    <w:rPr>
                      <w:rFonts w:hint="eastAsia"/>
                      <w:szCs w:val="21"/>
                    </w:rPr>
                    <w:t>大气环境</w:t>
                  </w:r>
                </w:p>
              </w:tc>
              <w:tc>
                <w:tcPr>
                  <w:tcW w:w="1790" w:type="dxa"/>
                  <w:vAlign w:val="center"/>
                </w:tcPr>
                <w:p>
                  <w:pPr>
                    <w:spacing w:line="360" w:lineRule="auto"/>
                    <w:jc w:val="center"/>
                    <w:rPr>
                      <w:rFonts w:hint="eastAsia"/>
                      <w:szCs w:val="21"/>
                    </w:rPr>
                  </w:pPr>
                  <w:r>
                    <w:rPr>
                      <w:rFonts w:hint="eastAsia"/>
                      <w:szCs w:val="21"/>
                    </w:rPr>
                    <w:t>花园村黄金组</w:t>
                  </w:r>
                </w:p>
              </w:tc>
              <w:tc>
                <w:tcPr>
                  <w:tcW w:w="1080" w:type="dxa"/>
                  <w:vAlign w:val="center"/>
                </w:tcPr>
                <w:p>
                  <w:pPr>
                    <w:spacing w:line="360" w:lineRule="auto"/>
                    <w:jc w:val="center"/>
                    <w:rPr>
                      <w:rFonts w:hint="eastAsia"/>
                      <w:szCs w:val="21"/>
                    </w:rPr>
                  </w:pPr>
                  <w:r>
                    <w:rPr>
                      <w:rFonts w:hint="eastAsia"/>
                      <w:szCs w:val="21"/>
                    </w:rPr>
                    <w:t>居住</w:t>
                  </w:r>
                </w:p>
              </w:tc>
              <w:tc>
                <w:tcPr>
                  <w:tcW w:w="1646" w:type="dxa"/>
                  <w:vAlign w:val="center"/>
                </w:tcPr>
                <w:p>
                  <w:pPr>
                    <w:spacing w:line="360" w:lineRule="auto"/>
                    <w:jc w:val="center"/>
                    <w:rPr>
                      <w:rFonts w:hint="eastAsia"/>
                      <w:szCs w:val="21"/>
                    </w:rPr>
                  </w:pPr>
                  <w:r>
                    <w:rPr>
                      <w:rFonts w:hint="eastAsia"/>
                      <w:szCs w:val="21"/>
                    </w:rPr>
                    <w:t>东南，5-30m</w:t>
                  </w:r>
                </w:p>
              </w:tc>
              <w:tc>
                <w:tcPr>
                  <w:tcW w:w="1190" w:type="dxa"/>
                  <w:vAlign w:val="center"/>
                </w:tcPr>
                <w:p>
                  <w:pPr>
                    <w:spacing w:line="360" w:lineRule="auto"/>
                    <w:jc w:val="center"/>
                    <w:rPr>
                      <w:rFonts w:hint="eastAsia"/>
                      <w:szCs w:val="21"/>
                    </w:rPr>
                  </w:pPr>
                  <w:r>
                    <w:rPr>
                      <w:rFonts w:hint="eastAsia"/>
                      <w:szCs w:val="21"/>
                    </w:rPr>
                    <w:t>2户</w:t>
                  </w:r>
                </w:p>
              </w:tc>
              <w:tc>
                <w:tcPr>
                  <w:tcW w:w="1501" w:type="dxa"/>
                  <w:vMerge w:val="restart"/>
                  <w:vAlign w:val="center"/>
                </w:tcPr>
                <w:p>
                  <w:pPr>
                    <w:spacing w:line="360" w:lineRule="auto"/>
                    <w:jc w:val="center"/>
                    <w:rPr>
                      <w:rFonts w:hint="eastAsia"/>
                      <w:szCs w:val="21"/>
                    </w:rPr>
                  </w:pPr>
                  <w:r>
                    <w:rPr>
                      <w:szCs w:val="21"/>
                    </w:rPr>
                    <w:t>GB3095-2012二级标准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4" w:hRule="atLeast"/>
              </w:trPr>
              <w:tc>
                <w:tcPr>
                  <w:tcW w:w="1064" w:type="dxa"/>
                  <w:vMerge w:val="continue"/>
                  <w:vAlign w:val="center"/>
                </w:tcPr>
                <w:p>
                  <w:pPr>
                    <w:spacing w:line="360" w:lineRule="auto"/>
                    <w:jc w:val="center"/>
                    <w:rPr>
                      <w:rFonts w:hint="eastAsia"/>
                      <w:szCs w:val="21"/>
                    </w:rPr>
                  </w:pPr>
                </w:p>
              </w:tc>
              <w:tc>
                <w:tcPr>
                  <w:tcW w:w="1790" w:type="dxa"/>
                  <w:vAlign w:val="center"/>
                </w:tcPr>
                <w:p>
                  <w:pPr>
                    <w:spacing w:line="360" w:lineRule="auto"/>
                    <w:jc w:val="center"/>
                    <w:rPr>
                      <w:rFonts w:hint="eastAsia"/>
                      <w:szCs w:val="21"/>
                    </w:rPr>
                  </w:pPr>
                  <w:r>
                    <w:rPr>
                      <w:rFonts w:hint="eastAsia"/>
                      <w:szCs w:val="21"/>
                    </w:rPr>
                    <w:t>花园村黄金组</w:t>
                  </w:r>
                </w:p>
              </w:tc>
              <w:tc>
                <w:tcPr>
                  <w:tcW w:w="1080" w:type="dxa"/>
                  <w:vAlign w:val="center"/>
                </w:tcPr>
                <w:p>
                  <w:pPr>
                    <w:spacing w:line="360" w:lineRule="auto"/>
                    <w:jc w:val="center"/>
                    <w:rPr>
                      <w:rFonts w:hint="eastAsia"/>
                      <w:szCs w:val="21"/>
                    </w:rPr>
                  </w:pPr>
                  <w:r>
                    <w:rPr>
                      <w:rFonts w:hint="eastAsia"/>
                      <w:szCs w:val="21"/>
                    </w:rPr>
                    <w:t>居住</w:t>
                  </w:r>
                </w:p>
              </w:tc>
              <w:tc>
                <w:tcPr>
                  <w:tcW w:w="1646" w:type="dxa"/>
                  <w:vAlign w:val="center"/>
                </w:tcPr>
                <w:p>
                  <w:pPr>
                    <w:spacing w:line="360" w:lineRule="auto"/>
                    <w:jc w:val="center"/>
                    <w:rPr>
                      <w:rFonts w:hint="eastAsia"/>
                      <w:szCs w:val="21"/>
                    </w:rPr>
                  </w:pPr>
                  <w:r>
                    <w:rPr>
                      <w:rFonts w:hint="eastAsia"/>
                      <w:szCs w:val="21"/>
                    </w:rPr>
                    <w:t>西南，20-300m</w:t>
                  </w:r>
                </w:p>
              </w:tc>
              <w:tc>
                <w:tcPr>
                  <w:tcW w:w="1190" w:type="dxa"/>
                  <w:vAlign w:val="center"/>
                </w:tcPr>
                <w:p>
                  <w:pPr>
                    <w:spacing w:line="360" w:lineRule="auto"/>
                    <w:jc w:val="center"/>
                    <w:rPr>
                      <w:rFonts w:hint="eastAsia"/>
                      <w:szCs w:val="21"/>
                    </w:rPr>
                  </w:pPr>
                  <w:r>
                    <w:rPr>
                      <w:rFonts w:hint="eastAsia"/>
                      <w:szCs w:val="21"/>
                    </w:rPr>
                    <w:t>约15户</w:t>
                  </w:r>
                </w:p>
              </w:tc>
              <w:tc>
                <w:tcPr>
                  <w:tcW w:w="1501" w:type="dxa"/>
                  <w:vMerge w:val="continue"/>
                  <w:vAlign w:val="center"/>
                </w:tcPr>
                <w:p>
                  <w:pPr>
                    <w:spacing w:line="360" w:lineRule="auto"/>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6" w:hRule="atLeast"/>
              </w:trPr>
              <w:tc>
                <w:tcPr>
                  <w:tcW w:w="1064" w:type="dxa"/>
                  <w:vMerge w:val="continue"/>
                  <w:vAlign w:val="center"/>
                </w:tcPr>
                <w:p>
                  <w:pPr>
                    <w:spacing w:line="360" w:lineRule="auto"/>
                    <w:jc w:val="center"/>
                    <w:rPr>
                      <w:szCs w:val="21"/>
                    </w:rPr>
                  </w:pPr>
                </w:p>
              </w:tc>
              <w:tc>
                <w:tcPr>
                  <w:tcW w:w="1790" w:type="dxa"/>
                  <w:vAlign w:val="center"/>
                </w:tcPr>
                <w:p>
                  <w:pPr>
                    <w:spacing w:line="360" w:lineRule="auto"/>
                    <w:jc w:val="center"/>
                    <w:rPr>
                      <w:rFonts w:hint="eastAsia"/>
                      <w:szCs w:val="21"/>
                    </w:rPr>
                  </w:pPr>
                  <w:r>
                    <w:rPr>
                      <w:rFonts w:hint="eastAsia"/>
                      <w:szCs w:val="21"/>
                    </w:rPr>
                    <w:t>花园村黄金组</w:t>
                  </w:r>
                </w:p>
              </w:tc>
              <w:tc>
                <w:tcPr>
                  <w:tcW w:w="1080" w:type="dxa"/>
                  <w:vAlign w:val="center"/>
                </w:tcPr>
                <w:p>
                  <w:pPr>
                    <w:spacing w:line="360" w:lineRule="auto"/>
                    <w:jc w:val="center"/>
                    <w:rPr>
                      <w:rFonts w:hint="eastAsia"/>
                      <w:szCs w:val="21"/>
                    </w:rPr>
                  </w:pPr>
                  <w:r>
                    <w:rPr>
                      <w:rFonts w:hint="eastAsia"/>
                      <w:szCs w:val="21"/>
                    </w:rPr>
                    <w:t>居住</w:t>
                  </w:r>
                </w:p>
              </w:tc>
              <w:tc>
                <w:tcPr>
                  <w:tcW w:w="1646" w:type="dxa"/>
                  <w:vAlign w:val="center"/>
                </w:tcPr>
                <w:p>
                  <w:pPr>
                    <w:spacing w:line="360" w:lineRule="auto"/>
                    <w:jc w:val="center"/>
                    <w:rPr>
                      <w:rFonts w:hint="eastAsia"/>
                      <w:szCs w:val="21"/>
                    </w:rPr>
                  </w:pPr>
                  <w:r>
                    <w:rPr>
                      <w:rFonts w:hint="eastAsia"/>
                      <w:szCs w:val="21"/>
                    </w:rPr>
                    <w:t>西，20m</w:t>
                  </w:r>
                </w:p>
              </w:tc>
              <w:tc>
                <w:tcPr>
                  <w:tcW w:w="1190" w:type="dxa"/>
                  <w:vAlign w:val="center"/>
                </w:tcPr>
                <w:p>
                  <w:pPr>
                    <w:spacing w:line="360" w:lineRule="auto"/>
                    <w:jc w:val="center"/>
                    <w:rPr>
                      <w:rFonts w:hint="eastAsia"/>
                      <w:szCs w:val="21"/>
                    </w:rPr>
                  </w:pPr>
                  <w:r>
                    <w:rPr>
                      <w:rFonts w:hint="eastAsia"/>
                      <w:szCs w:val="21"/>
                    </w:rPr>
                    <w:t>2户</w:t>
                  </w:r>
                </w:p>
              </w:tc>
              <w:tc>
                <w:tcPr>
                  <w:tcW w:w="1501" w:type="dxa"/>
                  <w:vMerge w:val="continue"/>
                  <w:vAlign w:val="center"/>
                </w:tcPr>
                <w:p>
                  <w:pPr>
                    <w:spacing w:line="360" w:lineRule="auto"/>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6" w:hRule="atLeast"/>
              </w:trPr>
              <w:tc>
                <w:tcPr>
                  <w:tcW w:w="1064" w:type="dxa"/>
                  <w:vMerge w:val="continue"/>
                  <w:vAlign w:val="center"/>
                </w:tcPr>
                <w:p>
                  <w:pPr>
                    <w:spacing w:line="360" w:lineRule="auto"/>
                    <w:jc w:val="center"/>
                    <w:rPr>
                      <w:szCs w:val="21"/>
                    </w:rPr>
                  </w:pPr>
                </w:p>
              </w:tc>
              <w:tc>
                <w:tcPr>
                  <w:tcW w:w="1790" w:type="dxa"/>
                  <w:vAlign w:val="center"/>
                </w:tcPr>
                <w:p>
                  <w:pPr>
                    <w:spacing w:line="360" w:lineRule="auto"/>
                    <w:jc w:val="center"/>
                    <w:rPr>
                      <w:szCs w:val="21"/>
                    </w:rPr>
                  </w:pPr>
                  <w:r>
                    <w:rPr>
                      <w:rFonts w:hint="eastAsia"/>
                      <w:szCs w:val="21"/>
                    </w:rPr>
                    <w:t>花园村黄金组</w:t>
                  </w:r>
                </w:p>
              </w:tc>
              <w:tc>
                <w:tcPr>
                  <w:tcW w:w="1080" w:type="dxa"/>
                  <w:vAlign w:val="center"/>
                </w:tcPr>
                <w:p>
                  <w:pPr>
                    <w:spacing w:line="360" w:lineRule="auto"/>
                    <w:jc w:val="center"/>
                    <w:rPr>
                      <w:rFonts w:hint="eastAsia"/>
                      <w:szCs w:val="21"/>
                    </w:rPr>
                  </w:pPr>
                  <w:r>
                    <w:rPr>
                      <w:rFonts w:hint="eastAsia"/>
                      <w:szCs w:val="21"/>
                    </w:rPr>
                    <w:t>居住</w:t>
                  </w:r>
                </w:p>
              </w:tc>
              <w:tc>
                <w:tcPr>
                  <w:tcW w:w="1646" w:type="dxa"/>
                  <w:vAlign w:val="center"/>
                </w:tcPr>
                <w:p>
                  <w:pPr>
                    <w:spacing w:line="360" w:lineRule="auto"/>
                    <w:jc w:val="center"/>
                    <w:rPr>
                      <w:rFonts w:hint="eastAsia"/>
                      <w:szCs w:val="21"/>
                    </w:rPr>
                  </w:pPr>
                  <w:r>
                    <w:rPr>
                      <w:rFonts w:hint="eastAsia"/>
                      <w:szCs w:val="21"/>
                    </w:rPr>
                    <w:t>北，20m</w:t>
                  </w:r>
                </w:p>
              </w:tc>
              <w:tc>
                <w:tcPr>
                  <w:tcW w:w="1190" w:type="dxa"/>
                  <w:vAlign w:val="center"/>
                </w:tcPr>
                <w:p>
                  <w:pPr>
                    <w:spacing w:line="360" w:lineRule="auto"/>
                    <w:jc w:val="center"/>
                    <w:rPr>
                      <w:rFonts w:hint="eastAsia"/>
                      <w:szCs w:val="21"/>
                    </w:rPr>
                  </w:pPr>
                  <w:r>
                    <w:rPr>
                      <w:rFonts w:hint="eastAsia"/>
                      <w:szCs w:val="21"/>
                    </w:rPr>
                    <w:t>1户</w:t>
                  </w:r>
                </w:p>
              </w:tc>
              <w:tc>
                <w:tcPr>
                  <w:tcW w:w="1501" w:type="dxa"/>
                  <w:vMerge w:val="continue"/>
                  <w:vAlign w:val="center"/>
                </w:tcPr>
                <w:p>
                  <w:pPr>
                    <w:spacing w:line="360" w:lineRule="auto"/>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 w:hRule="atLeast"/>
              </w:trPr>
              <w:tc>
                <w:tcPr>
                  <w:tcW w:w="1064" w:type="dxa"/>
                  <w:vMerge w:val="restart"/>
                  <w:vAlign w:val="center"/>
                </w:tcPr>
                <w:p>
                  <w:pPr>
                    <w:spacing w:line="360" w:lineRule="auto"/>
                    <w:jc w:val="center"/>
                    <w:rPr>
                      <w:szCs w:val="21"/>
                    </w:rPr>
                  </w:pPr>
                  <w:r>
                    <w:rPr>
                      <w:szCs w:val="21"/>
                    </w:rPr>
                    <w:t>水环境</w:t>
                  </w:r>
                </w:p>
              </w:tc>
              <w:tc>
                <w:tcPr>
                  <w:tcW w:w="1790" w:type="dxa"/>
                  <w:vAlign w:val="center"/>
                </w:tcPr>
                <w:p>
                  <w:pPr>
                    <w:spacing w:line="360" w:lineRule="auto"/>
                    <w:jc w:val="center"/>
                    <w:rPr>
                      <w:rFonts w:hint="eastAsia"/>
                      <w:szCs w:val="21"/>
                    </w:rPr>
                  </w:pPr>
                  <w:r>
                    <w:rPr>
                      <w:rFonts w:hint="eastAsia"/>
                      <w:szCs w:val="21"/>
                    </w:rPr>
                    <w:t>黄金水库</w:t>
                  </w:r>
                </w:p>
              </w:tc>
              <w:tc>
                <w:tcPr>
                  <w:tcW w:w="1080" w:type="dxa"/>
                  <w:vMerge w:val="restart"/>
                  <w:vAlign w:val="center"/>
                </w:tcPr>
                <w:p>
                  <w:pPr>
                    <w:spacing w:line="360" w:lineRule="auto"/>
                    <w:jc w:val="center"/>
                    <w:rPr>
                      <w:rFonts w:hint="eastAsia"/>
                      <w:szCs w:val="21"/>
                    </w:rPr>
                  </w:pPr>
                  <w:r>
                    <w:rPr>
                      <w:rFonts w:hint="eastAsia"/>
                      <w:szCs w:val="21"/>
                    </w:rPr>
                    <w:t>渔业</w:t>
                  </w:r>
                </w:p>
                <w:p>
                  <w:pPr>
                    <w:spacing w:line="360" w:lineRule="auto"/>
                    <w:jc w:val="center"/>
                    <w:rPr>
                      <w:rFonts w:hint="eastAsia"/>
                      <w:szCs w:val="21"/>
                    </w:rPr>
                  </w:pPr>
                  <w:r>
                    <w:rPr>
                      <w:rFonts w:hint="eastAsia"/>
                      <w:szCs w:val="21"/>
                    </w:rPr>
                    <w:t>农灌</w:t>
                  </w:r>
                </w:p>
              </w:tc>
              <w:tc>
                <w:tcPr>
                  <w:tcW w:w="1646" w:type="dxa"/>
                  <w:vAlign w:val="center"/>
                </w:tcPr>
                <w:p>
                  <w:pPr>
                    <w:spacing w:line="360" w:lineRule="auto"/>
                    <w:jc w:val="center"/>
                    <w:rPr>
                      <w:rFonts w:hint="eastAsia"/>
                      <w:szCs w:val="21"/>
                    </w:rPr>
                  </w:pPr>
                  <w:r>
                    <w:rPr>
                      <w:rFonts w:hint="eastAsia"/>
                      <w:szCs w:val="21"/>
                    </w:rPr>
                    <w:t>拟建地</w:t>
                  </w:r>
                </w:p>
              </w:tc>
              <w:tc>
                <w:tcPr>
                  <w:tcW w:w="1190" w:type="dxa"/>
                  <w:vAlign w:val="center"/>
                </w:tcPr>
                <w:p>
                  <w:pPr>
                    <w:spacing w:line="360" w:lineRule="auto"/>
                    <w:jc w:val="center"/>
                    <w:rPr>
                      <w:rFonts w:hint="eastAsia"/>
                      <w:szCs w:val="21"/>
                    </w:rPr>
                  </w:pPr>
                  <w:r>
                    <w:rPr>
                      <w:rFonts w:hint="eastAsia"/>
                      <w:szCs w:val="21"/>
                    </w:rPr>
                    <w:t>小型水库</w:t>
                  </w:r>
                </w:p>
              </w:tc>
              <w:tc>
                <w:tcPr>
                  <w:tcW w:w="1501" w:type="dxa"/>
                  <w:vMerge w:val="restart"/>
                  <w:vAlign w:val="center"/>
                </w:tcPr>
                <w:p>
                  <w:pPr>
                    <w:spacing w:line="360" w:lineRule="auto"/>
                    <w:jc w:val="center"/>
                    <w:rPr>
                      <w:rFonts w:hint="eastAsia"/>
                      <w:szCs w:val="21"/>
                    </w:rPr>
                  </w:pPr>
                  <w:r>
                    <w:rPr>
                      <w:szCs w:val="21"/>
                    </w:rPr>
                    <w:t>GB</w:t>
                  </w:r>
                  <w:r>
                    <w:rPr>
                      <w:rFonts w:hint="eastAsia"/>
                      <w:szCs w:val="21"/>
                    </w:rPr>
                    <w:t>3838</w:t>
                  </w:r>
                  <w:r>
                    <w:rPr>
                      <w:szCs w:val="21"/>
                    </w:rPr>
                    <w:t>-</w:t>
                  </w:r>
                  <w:r>
                    <w:rPr>
                      <w:rFonts w:hint="eastAsia"/>
                      <w:szCs w:val="21"/>
                    </w:rPr>
                    <w:t>2002</w:t>
                  </w:r>
                  <w:r>
                    <w:rPr>
                      <w:rFonts w:hint="eastAsia" w:ascii="宋体" w:hAnsi="宋体" w:cs="宋体"/>
                      <w:szCs w:val="21"/>
                    </w:rPr>
                    <w:t>Ⅲ</w:t>
                  </w:r>
                  <w:r>
                    <w:rPr>
                      <w:szCs w:val="21"/>
                    </w:rPr>
                    <w:t>类标准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 w:hRule="atLeast"/>
              </w:trPr>
              <w:tc>
                <w:tcPr>
                  <w:tcW w:w="1064" w:type="dxa"/>
                  <w:vMerge w:val="continue"/>
                  <w:vAlign w:val="center"/>
                </w:tcPr>
                <w:p>
                  <w:pPr>
                    <w:spacing w:line="360" w:lineRule="auto"/>
                    <w:jc w:val="center"/>
                    <w:rPr>
                      <w:szCs w:val="21"/>
                    </w:rPr>
                  </w:pPr>
                </w:p>
              </w:tc>
              <w:tc>
                <w:tcPr>
                  <w:tcW w:w="1790" w:type="dxa"/>
                  <w:vAlign w:val="center"/>
                </w:tcPr>
                <w:p>
                  <w:pPr>
                    <w:spacing w:line="360" w:lineRule="auto"/>
                    <w:jc w:val="center"/>
                    <w:rPr>
                      <w:rFonts w:hint="eastAsia"/>
                      <w:szCs w:val="21"/>
                    </w:rPr>
                  </w:pPr>
                  <w:r>
                    <w:rPr>
                      <w:rFonts w:hint="eastAsia"/>
                      <w:szCs w:val="21"/>
                    </w:rPr>
                    <w:t>三叉港</w:t>
                  </w:r>
                </w:p>
              </w:tc>
              <w:tc>
                <w:tcPr>
                  <w:tcW w:w="1080" w:type="dxa"/>
                  <w:vMerge w:val="continue"/>
                  <w:vAlign w:val="center"/>
                </w:tcPr>
                <w:p>
                  <w:pPr>
                    <w:spacing w:line="360" w:lineRule="auto"/>
                    <w:jc w:val="center"/>
                    <w:rPr>
                      <w:rFonts w:hint="eastAsia"/>
                      <w:szCs w:val="21"/>
                    </w:rPr>
                  </w:pPr>
                </w:p>
              </w:tc>
              <w:tc>
                <w:tcPr>
                  <w:tcW w:w="1646" w:type="dxa"/>
                  <w:vAlign w:val="center"/>
                </w:tcPr>
                <w:p>
                  <w:pPr>
                    <w:spacing w:line="360" w:lineRule="auto"/>
                    <w:jc w:val="center"/>
                    <w:rPr>
                      <w:rFonts w:hint="eastAsia"/>
                      <w:szCs w:val="21"/>
                    </w:rPr>
                  </w:pPr>
                  <w:r>
                    <w:rPr>
                      <w:rFonts w:hint="eastAsia"/>
                      <w:szCs w:val="21"/>
                    </w:rPr>
                    <w:t>东南，10Km</w:t>
                  </w:r>
                </w:p>
              </w:tc>
              <w:tc>
                <w:tcPr>
                  <w:tcW w:w="1190" w:type="dxa"/>
                  <w:vAlign w:val="center"/>
                </w:tcPr>
                <w:p>
                  <w:pPr>
                    <w:spacing w:line="360" w:lineRule="auto"/>
                    <w:jc w:val="center"/>
                    <w:rPr>
                      <w:rFonts w:hint="eastAsia"/>
                      <w:szCs w:val="21"/>
                    </w:rPr>
                  </w:pPr>
                  <w:r>
                    <w:rPr>
                      <w:rFonts w:hint="eastAsia"/>
                      <w:szCs w:val="21"/>
                    </w:rPr>
                    <w:t>小河</w:t>
                  </w:r>
                </w:p>
              </w:tc>
              <w:tc>
                <w:tcPr>
                  <w:tcW w:w="1501" w:type="dxa"/>
                  <w:vMerge w:val="continue"/>
                  <w:vAlign w:val="center"/>
                </w:tcPr>
                <w:p>
                  <w:pPr>
                    <w:spacing w:line="360" w:lineRule="auto"/>
                    <w:jc w:val="center"/>
                    <w:rPr>
                      <w:rFonts w:hint="eastAsia" w:ascii="宋体" w:hAns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6" w:hRule="atLeast"/>
              </w:trPr>
              <w:tc>
                <w:tcPr>
                  <w:tcW w:w="1064" w:type="dxa"/>
                  <w:vMerge w:val="restart"/>
                  <w:vAlign w:val="center"/>
                </w:tcPr>
                <w:p>
                  <w:pPr>
                    <w:spacing w:line="360" w:lineRule="auto"/>
                    <w:jc w:val="center"/>
                    <w:rPr>
                      <w:szCs w:val="21"/>
                    </w:rPr>
                  </w:pPr>
                  <w:r>
                    <w:rPr>
                      <w:szCs w:val="21"/>
                    </w:rPr>
                    <w:t>声环境</w:t>
                  </w:r>
                </w:p>
              </w:tc>
              <w:tc>
                <w:tcPr>
                  <w:tcW w:w="1790" w:type="dxa"/>
                  <w:vAlign w:val="center"/>
                </w:tcPr>
                <w:p>
                  <w:pPr>
                    <w:spacing w:line="360" w:lineRule="auto"/>
                    <w:jc w:val="center"/>
                    <w:rPr>
                      <w:rFonts w:hint="eastAsia"/>
                      <w:szCs w:val="21"/>
                    </w:rPr>
                  </w:pPr>
                  <w:r>
                    <w:rPr>
                      <w:rFonts w:hint="eastAsia"/>
                      <w:szCs w:val="21"/>
                    </w:rPr>
                    <w:t>花园村黄金组</w:t>
                  </w:r>
                </w:p>
              </w:tc>
              <w:tc>
                <w:tcPr>
                  <w:tcW w:w="1080" w:type="dxa"/>
                  <w:vAlign w:val="center"/>
                </w:tcPr>
                <w:p>
                  <w:pPr>
                    <w:spacing w:line="360" w:lineRule="auto"/>
                    <w:jc w:val="center"/>
                    <w:rPr>
                      <w:rFonts w:hint="eastAsia"/>
                      <w:szCs w:val="21"/>
                    </w:rPr>
                  </w:pPr>
                  <w:r>
                    <w:rPr>
                      <w:rFonts w:hint="eastAsia"/>
                      <w:szCs w:val="21"/>
                    </w:rPr>
                    <w:t>居住</w:t>
                  </w:r>
                </w:p>
              </w:tc>
              <w:tc>
                <w:tcPr>
                  <w:tcW w:w="1646" w:type="dxa"/>
                  <w:vAlign w:val="center"/>
                </w:tcPr>
                <w:p>
                  <w:pPr>
                    <w:spacing w:line="360" w:lineRule="auto"/>
                    <w:jc w:val="center"/>
                    <w:rPr>
                      <w:rFonts w:hint="eastAsia"/>
                      <w:szCs w:val="21"/>
                    </w:rPr>
                  </w:pPr>
                  <w:r>
                    <w:rPr>
                      <w:rFonts w:hint="eastAsia"/>
                      <w:szCs w:val="21"/>
                    </w:rPr>
                    <w:t>东南，5-30m</w:t>
                  </w:r>
                </w:p>
              </w:tc>
              <w:tc>
                <w:tcPr>
                  <w:tcW w:w="1190" w:type="dxa"/>
                  <w:vAlign w:val="center"/>
                </w:tcPr>
                <w:p>
                  <w:pPr>
                    <w:spacing w:line="360" w:lineRule="auto"/>
                    <w:jc w:val="center"/>
                    <w:rPr>
                      <w:rFonts w:hint="eastAsia"/>
                      <w:szCs w:val="21"/>
                    </w:rPr>
                  </w:pPr>
                  <w:r>
                    <w:rPr>
                      <w:rFonts w:hint="eastAsia"/>
                      <w:szCs w:val="21"/>
                    </w:rPr>
                    <w:t>2户</w:t>
                  </w:r>
                </w:p>
              </w:tc>
              <w:tc>
                <w:tcPr>
                  <w:tcW w:w="1501" w:type="dxa"/>
                  <w:vMerge w:val="restart"/>
                  <w:vAlign w:val="center"/>
                </w:tcPr>
                <w:p>
                  <w:pPr>
                    <w:spacing w:line="360" w:lineRule="auto"/>
                    <w:jc w:val="center"/>
                    <w:rPr>
                      <w:rFonts w:hint="eastAsia"/>
                      <w:szCs w:val="21"/>
                    </w:rPr>
                  </w:pPr>
                  <w:r>
                    <w:rPr>
                      <w:szCs w:val="21"/>
                    </w:rPr>
                    <w:t>（GB3096-2008）</w:t>
                  </w:r>
                  <w:r>
                    <w:rPr>
                      <w:rFonts w:hint="eastAsia"/>
                      <w:szCs w:val="21"/>
                    </w:rPr>
                    <w:t>2类标准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52" w:hRule="atLeast"/>
              </w:trPr>
              <w:tc>
                <w:tcPr>
                  <w:tcW w:w="1064" w:type="dxa"/>
                  <w:vMerge w:val="continue"/>
                  <w:vAlign w:val="center"/>
                </w:tcPr>
                <w:p>
                  <w:pPr>
                    <w:spacing w:line="360" w:lineRule="auto"/>
                    <w:jc w:val="center"/>
                    <w:rPr>
                      <w:szCs w:val="21"/>
                    </w:rPr>
                  </w:pPr>
                </w:p>
              </w:tc>
              <w:tc>
                <w:tcPr>
                  <w:tcW w:w="1790" w:type="dxa"/>
                  <w:vAlign w:val="center"/>
                </w:tcPr>
                <w:p>
                  <w:pPr>
                    <w:spacing w:line="360" w:lineRule="auto"/>
                    <w:jc w:val="center"/>
                    <w:rPr>
                      <w:rFonts w:hint="eastAsia"/>
                      <w:szCs w:val="21"/>
                    </w:rPr>
                  </w:pPr>
                  <w:r>
                    <w:rPr>
                      <w:rFonts w:hint="eastAsia"/>
                      <w:szCs w:val="21"/>
                    </w:rPr>
                    <w:t>花园村黄金组</w:t>
                  </w:r>
                </w:p>
              </w:tc>
              <w:tc>
                <w:tcPr>
                  <w:tcW w:w="1080" w:type="dxa"/>
                  <w:vAlign w:val="center"/>
                </w:tcPr>
                <w:p>
                  <w:pPr>
                    <w:spacing w:line="360" w:lineRule="auto"/>
                    <w:jc w:val="center"/>
                    <w:rPr>
                      <w:rFonts w:hint="eastAsia"/>
                      <w:szCs w:val="21"/>
                    </w:rPr>
                  </w:pPr>
                  <w:r>
                    <w:rPr>
                      <w:rFonts w:hint="eastAsia"/>
                      <w:szCs w:val="21"/>
                    </w:rPr>
                    <w:t>居住</w:t>
                  </w:r>
                </w:p>
              </w:tc>
              <w:tc>
                <w:tcPr>
                  <w:tcW w:w="1646" w:type="dxa"/>
                  <w:vAlign w:val="center"/>
                </w:tcPr>
                <w:p>
                  <w:pPr>
                    <w:spacing w:line="360" w:lineRule="auto"/>
                    <w:jc w:val="center"/>
                    <w:rPr>
                      <w:rFonts w:hint="eastAsia"/>
                      <w:szCs w:val="21"/>
                    </w:rPr>
                  </w:pPr>
                  <w:r>
                    <w:rPr>
                      <w:rFonts w:hint="eastAsia"/>
                      <w:szCs w:val="21"/>
                    </w:rPr>
                    <w:t>西南，20-200m</w:t>
                  </w:r>
                </w:p>
              </w:tc>
              <w:tc>
                <w:tcPr>
                  <w:tcW w:w="1190" w:type="dxa"/>
                  <w:vAlign w:val="center"/>
                </w:tcPr>
                <w:p>
                  <w:pPr>
                    <w:spacing w:line="360" w:lineRule="auto"/>
                    <w:jc w:val="center"/>
                    <w:rPr>
                      <w:rFonts w:hint="eastAsia"/>
                      <w:szCs w:val="21"/>
                    </w:rPr>
                  </w:pPr>
                  <w:r>
                    <w:rPr>
                      <w:rFonts w:hint="eastAsia"/>
                      <w:szCs w:val="21"/>
                    </w:rPr>
                    <w:t>约10户</w:t>
                  </w:r>
                </w:p>
              </w:tc>
              <w:tc>
                <w:tcPr>
                  <w:tcW w:w="1501" w:type="dxa"/>
                  <w:vMerge w:val="continue"/>
                  <w:vAlign w:val="center"/>
                </w:tcPr>
                <w:p>
                  <w:pPr>
                    <w:spacing w:line="360" w:lineRule="auto"/>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52" w:hRule="atLeast"/>
              </w:trPr>
              <w:tc>
                <w:tcPr>
                  <w:tcW w:w="1064" w:type="dxa"/>
                  <w:vMerge w:val="continue"/>
                  <w:vAlign w:val="center"/>
                </w:tcPr>
                <w:p>
                  <w:pPr>
                    <w:spacing w:line="360" w:lineRule="auto"/>
                    <w:jc w:val="center"/>
                    <w:rPr>
                      <w:szCs w:val="21"/>
                    </w:rPr>
                  </w:pPr>
                </w:p>
              </w:tc>
              <w:tc>
                <w:tcPr>
                  <w:tcW w:w="1790" w:type="dxa"/>
                  <w:vAlign w:val="center"/>
                </w:tcPr>
                <w:p>
                  <w:pPr>
                    <w:spacing w:line="360" w:lineRule="auto"/>
                    <w:jc w:val="center"/>
                    <w:rPr>
                      <w:rFonts w:hint="eastAsia"/>
                      <w:szCs w:val="21"/>
                    </w:rPr>
                  </w:pPr>
                  <w:r>
                    <w:rPr>
                      <w:rFonts w:hint="eastAsia"/>
                      <w:szCs w:val="21"/>
                    </w:rPr>
                    <w:t>花园村黄金组</w:t>
                  </w:r>
                </w:p>
              </w:tc>
              <w:tc>
                <w:tcPr>
                  <w:tcW w:w="1080" w:type="dxa"/>
                  <w:vAlign w:val="center"/>
                </w:tcPr>
                <w:p>
                  <w:pPr>
                    <w:spacing w:line="360" w:lineRule="auto"/>
                    <w:jc w:val="center"/>
                    <w:rPr>
                      <w:rFonts w:hint="eastAsia"/>
                      <w:szCs w:val="21"/>
                    </w:rPr>
                  </w:pPr>
                  <w:r>
                    <w:rPr>
                      <w:rFonts w:hint="eastAsia"/>
                      <w:szCs w:val="21"/>
                    </w:rPr>
                    <w:t>居住</w:t>
                  </w:r>
                </w:p>
              </w:tc>
              <w:tc>
                <w:tcPr>
                  <w:tcW w:w="1646" w:type="dxa"/>
                  <w:vAlign w:val="center"/>
                </w:tcPr>
                <w:p>
                  <w:pPr>
                    <w:spacing w:line="360" w:lineRule="auto"/>
                    <w:jc w:val="center"/>
                    <w:rPr>
                      <w:rFonts w:hint="eastAsia"/>
                      <w:szCs w:val="21"/>
                    </w:rPr>
                  </w:pPr>
                  <w:r>
                    <w:rPr>
                      <w:rFonts w:hint="eastAsia"/>
                      <w:szCs w:val="21"/>
                    </w:rPr>
                    <w:t>西，20m</w:t>
                  </w:r>
                </w:p>
              </w:tc>
              <w:tc>
                <w:tcPr>
                  <w:tcW w:w="1190" w:type="dxa"/>
                  <w:vAlign w:val="center"/>
                </w:tcPr>
                <w:p>
                  <w:pPr>
                    <w:spacing w:line="360" w:lineRule="auto"/>
                    <w:jc w:val="center"/>
                    <w:rPr>
                      <w:rFonts w:hint="eastAsia"/>
                      <w:szCs w:val="21"/>
                    </w:rPr>
                  </w:pPr>
                  <w:r>
                    <w:rPr>
                      <w:rFonts w:hint="eastAsia"/>
                      <w:szCs w:val="21"/>
                    </w:rPr>
                    <w:t>2户</w:t>
                  </w:r>
                </w:p>
              </w:tc>
              <w:tc>
                <w:tcPr>
                  <w:tcW w:w="1501" w:type="dxa"/>
                  <w:vMerge w:val="continue"/>
                  <w:vAlign w:val="center"/>
                </w:tcPr>
                <w:p>
                  <w:pPr>
                    <w:spacing w:line="360" w:lineRule="auto"/>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8" w:hRule="atLeast"/>
              </w:trPr>
              <w:tc>
                <w:tcPr>
                  <w:tcW w:w="1064" w:type="dxa"/>
                  <w:vMerge w:val="continue"/>
                  <w:vAlign w:val="center"/>
                </w:tcPr>
                <w:p>
                  <w:pPr>
                    <w:spacing w:line="360" w:lineRule="auto"/>
                    <w:jc w:val="center"/>
                    <w:rPr>
                      <w:szCs w:val="21"/>
                    </w:rPr>
                  </w:pPr>
                </w:p>
              </w:tc>
              <w:tc>
                <w:tcPr>
                  <w:tcW w:w="1790" w:type="dxa"/>
                  <w:vAlign w:val="center"/>
                </w:tcPr>
                <w:p>
                  <w:pPr>
                    <w:spacing w:line="360" w:lineRule="auto"/>
                    <w:jc w:val="center"/>
                    <w:rPr>
                      <w:szCs w:val="21"/>
                    </w:rPr>
                  </w:pPr>
                  <w:r>
                    <w:rPr>
                      <w:rFonts w:hint="eastAsia"/>
                      <w:szCs w:val="21"/>
                    </w:rPr>
                    <w:t>花园村黄金组</w:t>
                  </w:r>
                </w:p>
              </w:tc>
              <w:tc>
                <w:tcPr>
                  <w:tcW w:w="1080" w:type="dxa"/>
                  <w:vAlign w:val="center"/>
                </w:tcPr>
                <w:p>
                  <w:pPr>
                    <w:spacing w:line="360" w:lineRule="auto"/>
                    <w:jc w:val="center"/>
                    <w:rPr>
                      <w:rFonts w:hint="eastAsia"/>
                      <w:szCs w:val="21"/>
                    </w:rPr>
                  </w:pPr>
                  <w:r>
                    <w:rPr>
                      <w:rFonts w:hint="eastAsia"/>
                      <w:szCs w:val="21"/>
                    </w:rPr>
                    <w:t>居住</w:t>
                  </w:r>
                </w:p>
              </w:tc>
              <w:tc>
                <w:tcPr>
                  <w:tcW w:w="1646" w:type="dxa"/>
                  <w:vAlign w:val="center"/>
                </w:tcPr>
                <w:p>
                  <w:pPr>
                    <w:spacing w:line="360" w:lineRule="auto"/>
                    <w:jc w:val="center"/>
                    <w:rPr>
                      <w:rFonts w:hint="eastAsia"/>
                      <w:szCs w:val="21"/>
                    </w:rPr>
                  </w:pPr>
                  <w:r>
                    <w:rPr>
                      <w:rFonts w:hint="eastAsia"/>
                      <w:szCs w:val="21"/>
                    </w:rPr>
                    <w:t>北，20m</w:t>
                  </w:r>
                </w:p>
              </w:tc>
              <w:tc>
                <w:tcPr>
                  <w:tcW w:w="1190" w:type="dxa"/>
                  <w:vAlign w:val="center"/>
                </w:tcPr>
                <w:p>
                  <w:pPr>
                    <w:spacing w:line="360" w:lineRule="auto"/>
                    <w:jc w:val="center"/>
                    <w:rPr>
                      <w:rFonts w:hint="eastAsia"/>
                      <w:szCs w:val="21"/>
                    </w:rPr>
                  </w:pPr>
                  <w:r>
                    <w:rPr>
                      <w:rFonts w:hint="eastAsia"/>
                      <w:szCs w:val="21"/>
                    </w:rPr>
                    <w:t>1户</w:t>
                  </w:r>
                </w:p>
              </w:tc>
              <w:tc>
                <w:tcPr>
                  <w:tcW w:w="1501" w:type="dxa"/>
                  <w:vMerge w:val="continue"/>
                  <w:vAlign w:val="center"/>
                </w:tcPr>
                <w:p>
                  <w:pPr>
                    <w:spacing w:line="360" w:lineRule="auto"/>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 w:hRule="atLeast"/>
              </w:trPr>
              <w:tc>
                <w:tcPr>
                  <w:tcW w:w="1064" w:type="dxa"/>
                  <w:vAlign w:val="center"/>
                </w:tcPr>
                <w:p>
                  <w:pPr>
                    <w:spacing w:line="360" w:lineRule="auto"/>
                    <w:jc w:val="center"/>
                    <w:rPr>
                      <w:szCs w:val="21"/>
                    </w:rPr>
                  </w:pPr>
                  <w:r>
                    <w:rPr>
                      <w:szCs w:val="21"/>
                    </w:rPr>
                    <w:t>生态环境</w:t>
                  </w:r>
                </w:p>
              </w:tc>
              <w:tc>
                <w:tcPr>
                  <w:tcW w:w="1790" w:type="dxa"/>
                  <w:vAlign w:val="center"/>
                </w:tcPr>
                <w:p>
                  <w:pPr>
                    <w:spacing w:line="360" w:lineRule="auto"/>
                    <w:jc w:val="center"/>
                    <w:rPr>
                      <w:szCs w:val="21"/>
                    </w:rPr>
                  </w:pPr>
                  <w:r>
                    <w:rPr>
                      <w:szCs w:val="21"/>
                    </w:rPr>
                    <w:t>项目区内</w:t>
                  </w:r>
                </w:p>
              </w:tc>
              <w:tc>
                <w:tcPr>
                  <w:tcW w:w="3916" w:type="dxa"/>
                  <w:gridSpan w:val="3"/>
                  <w:vAlign w:val="center"/>
                </w:tcPr>
                <w:p>
                  <w:pPr>
                    <w:spacing w:line="360" w:lineRule="auto"/>
                    <w:jc w:val="center"/>
                    <w:rPr>
                      <w:szCs w:val="21"/>
                    </w:rPr>
                  </w:pPr>
                  <w:r>
                    <w:rPr>
                      <w:szCs w:val="21"/>
                    </w:rPr>
                    <w:t>未有珍稀动植物、水生动物</w:t>
                  </w:r>
                </w:p>
              </w:tc>
              <w:tc>
                <w:tcPr>
                  <w:tcW w:w="1501" w:type="dxa"/>
                  <w:vAlign w:val="center"/>
                </w:tcPr>
                <w:p>
                  <w:pPr>
                    <w:spacing w:line="360" w:lineRule="auto"/>
                    <w:jc w:val="center"/>
                    <w:rPr>
                      <w:szCs w:val="21"/>
                    </w:rPr>
                  </w:pPr>
                  <w:r>
                    <w:rPr>
                      <w:szCs w:val="21"/>
                    </w:rPr>
                    <w:t>/</w:t>
                  </w:r>
                </w:p>
              </w:tc>
            </w:tr>
          </w:tbl>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jc w:val="center"/>
              <w:rPr>
                <w:rFonts w:hint="eastAsia"/>
                <w:b/>
                <w:sz w:val="24"/>
              </w:rPr>
            </w:pPr>
          </w:p>
          <w:p>
            <w:pPr>
              <w:spacing w:line="360" w:lineRule="auto"/>
              <w:rPr>
                <w:rFonts w:hint="eastAsia"/>
                <w:b/>
                <w:sz w:val="24"/>
              </w:rPr>
            </w:pPr>
          </w:p>
          <w:p>
            <w:pPr>
              <w:spacing w:line="360" w:lineRule="auto"/>
              <w:rPr>
                <w:rFonts w:hint="eastAsia"/>
                <w:b/>
                <w:sz w:val="24"/>
                <w:szCs w:val="24"/>
              </w:rPr>
            </w:pPr>
          </w:p>
        </w:tc>
      </w:tr>
    </w:tbl>
    <w:p>
      <w:pPr>
        <w:adjustRightInd w:val="0"/>
        <w:snapToGrid w:val="0"/>
        <w:outlineLvl w:val="0"/>
        <w:rPr>
          <w:rFonts w:hint="eastAsia"/>
          <w:b/>
          <w:sz w:val="32"/>
          <w:szCs w:val="32"/>
        </w:rPr>
      </w:pPr>
      <w:r>
        <w:rPr>
          <w:rFonts w:hint="eastAsia"/>
          <w:b/>
          <w:sz w:val="32"/>
          <w:szCs w:val="32"/>
        </w:rPr>
        <w:t>四、</w:t>
      </w:r>
      <w:r>
        <w:rPr>
          <w:b/>
          <w:sz w:val="32"/>
          <w:szCs w:val="32"/>
        </w:rPr>
        <w:t>评价适用标准</w:t>
      </w:r>
    </w:p>
    <w:tbl>
      <w:tblPr>
        <w:tblStyle w:val="44"/>
        <w:tblW w:w="8528"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456"/>
        <w:gridCol w:w="8072"/>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8847" w:hRule="atLeast"/>
        </w:trPr>
        <w:tc>
          <w:tcPr>
            <w:tcW w:w="456" w:type="dxa"/>
            <w:tcBorders>
              <w:top w:val="single" w:color="auto" w:sz="12" w:space="0"/>
              <w:left w:val="single" w:color="auto" w:sz="12" w:space="0"/>
              <w:bottom w:val="single" w:color="auto" w:sz="6" w:space="0"/>
              <w:right w:val="single" w:color="auto" w:sz="6" w:space="0"/>
            </w:tcBorders>
          </w:tcPr>
          <w:p>
            <w:pPr>
              <w:spacing w:before="100" w:beforeAutospacing="1" w:after="100" w:afterAutospacing="1" w:line="360" w:lineRule="auto"/>
              <w:jc w:val="center"/>
              <w:rPr>
                <w:sz w:val="24"/>
              </w:rPr>
            </w:pPr>
            <w:r>
              <w:rPr>
                <w:sz w:val="24"/>
              </w:rPr>
              <w:t> </w:t>
            </w:r>
          </w:p>
          <w:p>
            <w:pPr>
              <w:spacing w:before="100" w:beforeAutospacing="1" w:after="100" w:afterAutospacing="1" w:line="360" w:lineRule="auto"/>
              <w:jc w:val="center"/>
              <w:rPr>
                <w:sz w:val="24"/>
              </w:rPr>
            </w:pPr>
          </w:p>
          <w:p>
            <w:pPr>
              <w:spacing w:before="100" w:beforeAutospacing="1" w:after="100" w:afterAutospacing="1" w:line="360" w:lineRule="auto"/>
              <w:jc w:val="center"/>
              <w:rPr>
                <w:sz w:val="24"/>
              </w:rPr>
            </w:pPr>
          </w:p>
          <w:p>
            <w:pPr>
              <w:spacing w:before="100" w:beforeAutospacing="1" w:after="100" w:afterAutospacing="1" w:line="360" w:lineRule="auto"/>
              <w:jc w:val="center"/>
              <w:rPr>
                <w:sz w:val="24"/>
              </w:rPr>
            </w:pPr>
          </w:p>
          <w:p>
            <w:pPr>
              <w:spacing w:before="100" w:beforeAutospacing="1" w:after="100" w:afterAutospacing="1" w:line="360" w:lineRule="auto"/>
              <w:jc w:val="center"/>
              <w:rPr>
                <w:sz w:val="24"/>
              </w:rPr>
            </w:pPr>
          </w:p>
          <w:p>
            <w:pPr>
              <w:spacing w:before="100" w:beforeAutospacing="1" w:after="100" w:afterAutospacing="1" w:line="360" w:lineRule="auto"/>
              <w:jc w:val="center"/>
              <w:rPr>
                <w:sz w:val="24"/>
              </w:rPr>
            </w:pPr>
          </w:p>
          <w:p>
            <w:pPr>
              <w:spacing w:before="100" w:beforeAutospacing="1" w:after="100" w:afterAutospacing="1" w:line="360" w:lineRule="auto"/>
              <w:jc w:val="center"/>
              <w:rPr>
                <w:sz w:val="24"/>
              </w:rPr>
            </w:pPr>
          </w:p>
          <w:p>
            <w:pPr>
              <w:spacing w:before="100" w:beforeAutospacing="1" w:after="100" w:afterAutospacing="1"/>
              <w:jc w:val="center"/>
              <w:rPr>
                <w:sz w:val="24"/>
              </w:rPr>
            </w:pPr>
            <w:r>
              <w:rPr>
                <w:sz w:val="24"/>
              </w:rPr>
              <w:t xml:space="preserve">环 </w:t>
            </w:r>
          </w:p>
          <w:p>
            <w:pPr>
              <w:spacing w:before="100" w:beforeAutospacing="1" w:after="100" w:afterAutospacing="1"/>
              <w:jc w:val="center"/>
              <w:rPr>
                <w:sz w:val="24"/>
              </w:rPr>
            </w:pPr>
            <w:r>
              <w:rPr>
                <w:sz w:val="24"/>
              </w:rPr>
              <w:t xml:space="preserve">境 </w:t>
            </w:r>
          </w:p>
          <w:p>
            <w:pPr>
              <w:spacing w:before="100" w:beforeAutospacing="1" w:after="100" w:afterAutospacing="1"/>
              <w:jc w:val="center"/>
              <w:rPr>
                <w:sz w:val="24"/>
              </w:rPr>
            </w:pPr>
            <w:r>
              <w:rPr>
                <w:sz w:val="24"/>
              </w:rPr>
              <w:t xml:space="preserve">质 </w:t>
            </w:r>
          </w:p>
          <w:p>
            <w:pPr>
              <w:spacing w:before="100" w:beforeAutospacing="1" w:after="100" w:afterAutospacing="1"/>
              <w:jc w:val="center"/>
              <w:rPr>
                <w:sz w:val="24"/>
              </w:rPr>
            </w:pPr>
            <w:r>
              <w:rPr>
                <w:sz w:val="24"/>
              </w:rPr>
              <w:t xml:space="preserve">量 </w:t>
            </w:r>
          </w:p>
          <w:p>
            <w:pPr>
              <w:spacing w:before="100" w:beforeAutospacing="1" w:after="100" w:afterAutospacing="1"/>
              <w:jc w:val="center"/>
              <w:rPr>
                <w:sz w:val="24"/>
              </w:rPr>
            </w:pPr>
            <w:r>
              <w:rPr>
                <w:sz w:val="24"/>
              </w:rPr>
              <w:t xml:space="preserve">标 </w:t>
            </w:r>
          </w:p>
          <w:p>
            <w:pPr>
              <w:spacing w:before="100" w:beforeAutospacing="1" w:after="100" w:afterAutospacing="1"/>
              <w:jc w:val="center"/>
              <w:rPr>
                <w:sz w:val="24"/>
              </w:rPr>
            </w:pPr>
            <w:r>
              <w:rPr>
                <w:sz w:val="24"/>
              </w:rPr>
              <w:t xml:space="preserve">准 </w:t>
            </w:r>
          </w:p>
          <w:p>
            <w:pPr>
              <w:spacing w:before="100" w:beforeAutospacing="1" w:after="100" w:afterAutospacing="1" w:line="360" w:lineRule="auto"/>
              <w:jc w:val="center"/>
              <w:rPr>
                <w:sz w:val="24"/>
              </w:rPr>
            </w:pPr>
            <w:r>
              <w:rPr>
                <w:sz w:val="24"/>
              </w:rPr>
              <w:t> </w:t>
            </w:r>
          </w:p>
          <w:p>
            <w:pPr>
              <w:spacing w:before="100" w:beforeAutospacing="1" w:after="100" w:afterAutospacing="1" w:line="360" w:lineRule="auto"/>
              <w:jc w:val="center"/>
              <w:rPr>
                <w:sz w:val="24"/>
              </w:rPr>
            </w:pPr>
          </w:p>
          <w:p>
            <w:pPr>
              <w:spacing w:before="100" w:beforeAutospacing="1" w:after="100" w:afterAutospacing="1" w:line="360" w:lineRule="auto"/>
              <w:jc w:val="center"/>
              <w:rPr>
                <w:sz w:val="24"/>
              </w:rPr>
            </w:pPr>
          </w:p>
          <w:p>
            <w:pPr>
              <w:spacing w:before="100" w:beforeAutospacing="1" w:after="100" w:afterAutospacing="1" w:line="360" w:lineRule="auto"/>
              <w:jc w:val="center"/>
              <w:rPr>
                <w:sz w:val="24"/>
              </w:rPr>
            </w:pPr>
          </w:p>
          <w:p>
            <w:pPr>
              <w:spacing w:before="100" w:beforeAutospacing="1" w:after="100" w:afterAutospacing="1" w:line="360" w:lineRule="auto"/>
              <w:jc w:val="center"/>
              <w:rPr>
                <w:sz w:val="24"/>
              </w:rPr>
            </w:pPr>
          </w:p>
          <w:p>
            <w:pPr>
              <w:spacing w:before="100" w:beforeAutospacing="1" w:after="100" w:afterAutospacing="1" w:line="360" w:lineRule="auto"/>
              <w:jc w:val="center"/>
              <w:rPr>
                <w:sz w:val="24"/>
              </w:rPr>
            </w:pPr>
          </w:p>
          <w:p>
            <w:pPr>
              <w:spacing w:before="100" w:beforeAutospacing="1" w:after="100" w:afterAutospacing="1" w:line="360" w:lineRule="auto"/>
              <w:jc w:val="center"/>
              <w:rPr>
                <w:sz w:val="24"/>
              </w:rPr>
            </w:pPr>
          </w:p>
          <w:p>
            <w:pPr>
              <w:spacing w:before="100" w:beforeAutospacing="1" w:after="100" w:afterAutospacing="1" w:line="360" w:lineRule="auto"/>
              <w:jc w:val="center"/>
              <w:rPr>
                <w:sz w:val="24"/>
              </w:rPr>
            </w:pPr>
          </w:p>
          <w:p>
            <w:pPr>
              <w:spacing w:before="100" w:beforeAutospacing="1" w:after="100" w:afterAutospacing="1" w:line="360" w:lineRule="auto"/>
              <w:jc w:val="center"/>
              <w:rPr>
                <w:sz w:val="24"/>
              </w:rPr>
            </w:pPr>
          </w:p>
          <w:p>
            <w:pPr>
              <w:spacing w:before="100" w:beforeAutospacing="1" w:after="100" w:afterAutospacing="1" w:line="360" w:lineRule="auto"/>
              <w:jc w:val="center"/>
              <w:rPr>
                <w:sz w:val="24"/>
              </w:rPr>
            </w:pPr>
          </w:p>
          <w:p>
            <w:pPr>
              <w:spacing w:before="100" w:beforeAutospacing="1" w:after="100" w:afterAutospacing="1" w:line="360" w:lineRule="auto"/>
              <w:jc w:val="center"/>
              <w:rPr>
                <w:sz w:val="24"/>
              </w:rPr>
            </w:pPr>
          </w:p>
          <w:p>
            <w:pPr>
              <w:spacing w:before="100" w:beforeAutospacing="1" w:after="100" w:afterAutospacing="1" w:line="360" w:lineRule="auto"/>
              <w:jc w:val="center"/>
              <w:rPr>
                <w:sz w:val="24"/>
              </w:rPr>
            </w:pPr>
          </w:p>
          <w:p>
            <w:pPr>
              <w:spacing w:before="100" w:beforeAutospacing="1" w:after="100" w:afterAutospacing="1" w:line="360" w:lineRule="auto"/>
              <w:jc w:val="center"/>
              <w:rPr>
                <w:sz w:val="24"/>
              </w:rPr>
            </w:pPr>
            <w:r>
              <w:rPr>
                <w:sz w:val="24"/>
              </w:rPr>
              <w:t xml:space="preserve">污 </w:t>
            </w:r>
          </w:p>
          <w:p>
            <w:pPr>
              <w:spacing w:before="100" w:beforeAutospacing="1" w:after="100" w:afterAutospacing="1"/>
              <w:jc w:val="center"/>
              <w:rPr>
                <w:sz w:val="24"/>
              </w:rPr>
            </w:pPr>
            <w:r>
              <w:rPr>
                <w:sz w:val="24"/>
              </w:rPr>
              <w:t xml:space="preserve">染 </w:t>
            </w:r>
          </w:p>
          <w:p>
            <w:pPr>
              <w:spacing w:before="100" w:beforeAutospacing="1" w:after="100" w:afterAutospacing="1"/>
              <w:jc w:val="center"/>
              <w:rPr>
                <w:sz w:val="24"/>
              </w:rPr>
            </w:pPr>
            <w:r>
              <w:rPr>
                <w:sz w:val="24"/>
              </w:rPr>
              <w:t xml:space="preserve">物 </w:t>
            </w:r>
          </w:p>
          <w:p>
            <w:pPr>
              <w:spacing w:before="100" w:beforeAutospacing="1" w:after="100" w:afterAutospacing="1"/>
              <w:jc w:val="center"/>
              <w:rPr>
                <w:sz w:val="24"/>
              </w:rPr>
            </w:pPr>
            <w:r>
              <w:rPr>
                <w:sz w:val="24"/>
              </w:rPr>
              <w:t xml:space="preserve">排 </w:t>
            </w:r>
          </w:p>
          <w:p>
            <w:pPr>
              <w:spacing w:before="100" w:beforeAutospacing="1" w:after="100" w:afterAutospacing="1"/>
              <w:jc w:val="center"/>
              <w:rPr>
                <w:sz w:val="24"/>
              </w:rPr>
            </w:pPr>
            <w:r>
              <w:rPr>
                <w:sz w:val="24"/>
              </w:rPr>
              <w:t xml:space="preserve">放 </w:t>
            </w:r>
          </w:p>
          <w:p>
            <w:pPr>
              <w:spacing w:before="100" w:beforeAutospacing="1" w:after="100" w:afterAutospacing="1"/>
              <w:jc w:val="center"/>
              <w:rPr>
                <w:sz w:val="24"/>
              </w:rPr>
            </w:pPr>
            <w:r>
              <w:rPr>
                <w:sz w:val="24"/>
              </w:rPr>
              <w:t xml:space="preserve">标 </w:t>
            </w:r>
          </w:p>
          <w:p>
            <w:pPr>
              <w:spacing w:before="100" w:beforeAutospacing="1" w:after="100" w:afterAutospacing="1" w:line="360" w:lineRule="auto"/>
              <w:jc w:val="center"/>
              <w:rPr>
                <w:sz w:val="24"/>
              </w:rPr>
            </w:pPr>
            <w:r>
              <w:rPr>
                <w:sz w:val="24"/>
              </w:rPr>
              <w:t>准</w:t>
            </w:r>
          </w:p>
          <w:p>
            <w:pPr>
              <w:spacing w:before="100" w:beforeAutospacing="1" w:after="100" w:afterAutospacing="1" w:line="360" w:lineRule="auto"/>
              <w:jc w:val="center"/>
              <w:rPr>
                <w:sz w:val="24"/>
              </w:rPr>
            </w:pPr>
            <w:r>
              <w:rPr>
                <w:sz w:val="24"/>
              </w:rPr>
              <w:t xml:space="preserve"> </w:t>
            </w:r>
          </w:p>
        </w:tc>
        <w:tc>
          <w:tcPr>
            <w:tcW w:w="8072" w:type="dxa"/>
            <w:tcBorders>
              <w:top w:val="single" w:color="auto" w:sz="12" w:space="0"/>
              <w:left w:val="single" w:color="auto" w:sz="6" w:space="0"/>
              <w:bottom w:val="single" w:color="auto" w:sz="6" w:space="0"/>
              <w:right w:val="single" w:color="auto" w:sz="12" w:space="0"/>
            </w:tcBorders>
          </w:tcPr>
          <w:p>
            <w:pPr>
              <w:numPr>
                <w:ilvl w:val="0"/>
                <w:numId w:val="2"/>
              </w:numPr>
              <w:adjustRightInd w:val="0"/>
              <w:snapToGrid w:val="0"/>
              <w:spacing w:line="360" w:lineRule="auto"/>
              <w:jc w:val="left"/>
              <w:rPr>
                <w:sz w:val="24"/>
              </w:rPr>
            </w:pPr>
            <w:r>
              <w:rPr>
                <w:sz w:val="24"/>
              </w:rPr>
              <w:t>环境空气：</w:t>
            </w:r>
          </w:p>
          <w:p>
            <w:pPr>
              <w:adjustRightInd w:val="0"/>
              <w:snapToGrid w:val="0"/>
              <w:spacing w:line="360" w:lineRule="auto"/>
              <w:ind w:firstLine="480" w:firstLineChars="200"/>
              <w:jc w:val="left"/>
              <w:rPr>
                <w:sz w:val="24"/>
              </w:rPr>
            </w:pPr>
            <w:r>
              <w:rPr>
                <w:sz w:val="24"/>
              </w:rPr>
              <w:t>执行《环境空气质量标准》(GB3095-2012)中二级标准。</w:t>
            </w:r>
          </w:p>
          <w:p>
            <w:pPr>
              <w:adjustRightInd w:val="0"/>
              <w:snapToGrid w:val="0"/>
              <w:jc w:val="center"/>
              <w:rPr>
                <w:b/>
                <w:kern w:val="0"/>
                <w:sz w:val="24"/>
              </w:rPr>
            </w:pPr>
            <w:r>
              <w:rPr>
                <w:b/>
                <w:kern w:val="0"/>
                <w:sz w:val="24"/>
              </w:rPr>
              <w:t>表4-1  环境空气质量标准</w:t>
            </w:r>
          </w:p>
          <w:tbl>
            <w:tblPr>
              <w:tblStyle w:val="44"/>
              <w:tblW w:w="782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28"/>
              <w:gridCol w:w="1206"/>
              <w:gridCol w:w="1011"/>
              <w:gridCol w:w="1190"/>
              <w:gridCol w:w="299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5" w:hRule="atLeast"/>
                <w:jc w:val="center"/>
              </w:trPr>
              <w:tc>
                <w:tcPr>
                  <w:tcW w:w="1428" w:type="dxa"/>
                  <w:vAlign w:val="center"/>
                </w:tcPr>
                <w:p>
                  <w:pPr>
                    <w:pStyle w:val="5"/>
                    <w:ind w:firstLine="0" w:firstLineChars="0"/>
                    <w:jc w:val="center"/>
                    <w:rPr>
                      <w:kern w:val="0"/>
                      <w:szCs w:val="21"/>
                    </w:rPr>
                  </w:pPr>
                  <w:r>
                    <w:rPr>
                      <w:kern w:val="0"/>
                      <w:szCs w:val="21"/>
                    </w:rPr>
                    <w:t>污染物名称</w:t>
                  </w:r>
                </w:p>
              </w:tc>
              <w:tc>
                <w:tcPr>
                  <w:tcW w:w="1206" w:type="dxa"/>
                  <w:vAlign w:val="center"/>
                </w:tcPr>
                <w:p>
                  <w:pPr>
                    <w:pStyle w:val="5"/>
                    <w:ind w:firstLine="0" w:firstLineChars="0"/>
                    <w:jc w:val="center"/>
                    <w:rPr>
                      <w:kern w:val="0"/>
                      <w:szCs w:val="21"/>
                    </w:rPr>
                  </w:pPr>
                  <w:r>
                    <w:rPr>
                      <w:kern w:val="0"/>
                      <w:szCs w:val="21"/>
                    </w:rPr>
                    <w:t>取值时间</w:t>
                  </w:r>
                </w:p>
              </w:tc>
              <w:tc>
                <w:tcPr>
                  <w:tcW w:w="1011" w:type="dxa"/>
                  <w:vAlign w:val="center"/>
                </w:tcPr>
                <w:p>
                  <w:pPr>
                    <w:pStyle w:val="5"/>
                    <w:ind w:firstLine="0" w:firstLineChars="0"/>
                    <w:jc w:val="center"/>
                    <w:rPr>
                      <w:kern w:val="0"/>
                      <w:szCs w:val="21"/>
                    </w:rPr>
                  </w:pPr>
                  <w:r>
                    <w:rPr>
                      <w:kern w:val="0"/>
                      <w:szCs w:val="21"/>
                    </w:rPr>
                    <w:t>单位</w:t>
                  </w:r>
                </w:p>
              </w:tc>
              <w:tc>
                <w:tcPr>
                  <w:tcW w:w="1190" w:type="dxa"/>
                  <w:vAlign w:val="center"/>
                </w:tcPr>
                <w:p>
                  <w:pPr>
                    <w:pStyle w:val="5"/>
                    <w:ind w:firstLine="0" w:firstLineChars="0"/>
                    <w:jc w:val="center"/>
                    <w:rPr>
                      <w:kern w:val="0"/>
                      <w:szCs w:val="21"/>
                    </w:rPr>
                  </w:pPr>
                  <w:r>
                    <w:rPr>
                      <w:kern w:val="0"/>
                      <w:szCs w:val="21"/>
                    </w:rPr>
                    <w:t>二级标准</w:t>
                  </w:r>
                </w:p>
                <w:p>
                  <w:pPr>
                    <w:pStyle w:val="5"/>
                    <w:ind w:firstLine="0" w:firstLineChars="0"/>
                    <w:jc w:val="center"/>
                    <w:rPr>
                      <w:kern w:val="0"/>
                      <w:szCs w:val="21"/>
                    </w:rPr>
                  </w:pPr>
                  <w:r>
                    <w:rPr>
                      <w:kern w:val="0"/>
                      <w:szCs w:val="21"/>
                    </w:rPr>
                    <w:t>浓度限值</w:t>
                  </w:r>
                </w:p>
              </w:tc>
              <w:tc>
                <w:tcPr>
                  <w:tcW w:w="2991" w:type="dxa"/>
                  <w:vAlign w:val="center"/>
                </w:tcPr>
                <w:p>
                  <w:pPr>
                    <w:pStyle w:val="5"/>
                    <w:jc w:val="center"/>
                    <w:rPr>
                      <w:kern w:val="0"/>
                      <w:szCs w:val="21"/>
                    </w:rPr>
                  </w:pPr>
                  <w:r>
                    <w:rPr>
                      <w:kern w:val="0"/>
                      <w:szCs w:val="21"/>
                    </w:rPr>
                    <w:t>执行标准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10" w:hRule="atLeast"/>
                <w:jc w:val="center"/>
              </w:trPr>
              <w:tc>
                <w:tcPr>
                  <w:tcW w:w="1428" w:type="dxa"/>
                  <w:vMerge w:val="restart"/>
                  <w:vAlign w:val="center"/>
                </w:tcPr>
                <w:p>
                  <w:pPr>
                    <w:jc w:val="center"/>
                  </w:pPr>
                  <w:r>
                    <w:t>PM</w:t>
                  </w:r>
                  <w:r>
                    <w:rPr>
                      <w:vertAlign w:val="subscript"/>
                    </w:rPr>
                    <w:t>10</w:t>
                  </w:r>
                </w:p>
              </w:tc>
              <w:tc>
                <w:tcPr>
                  <w:tcW w:w="1206" w:type="dxa"/>
                  <w:vAlign w:val="center"/>
                </w:tcPr>
                <w:p>
                  <w:pPr>
                    <w:jc w:val="center"/>
                  </w:pPr>
                  <w:r>
                    <w:t>年平均</w:t>
                  </w:r>
                </w:p>
              </w:tc>
              <w:tc>
                <w:tcPr>
                  <w:tcW w:w="1011" w:type="dxa"/>
                  <w:vAlign w:val="center"/>
                </w:tcPr>
                <w:p>
                  <w:pPr>
                    <w:jc w:val="center"/>
                  </w:pPr>
                  <w:r>
                    <w:t>mg/m</w:t>
                  </w:r>
                  <w:r>
                    <w:rPr>
                      <w:vertAlign w:val="superscript"/>
                    </w:rPr>
                    <w:t>3</w:t>
                  </w:r>
                </w:p>
              </w:tc>
              <w:tc>
                <w:tcPr>
                  <w:tcW w:w="1190" w:type="dxa"/>
                  <w:vAlign w:val="center"/>
                </w:tcPr>
                <w:p>
                  <w:pPr>
                    <w:jc w:val="center"/>
                  </w:pPr>
                  <w:r>
                    <w:t>0.07</w:t>
                  </w:r>
                </w:p>
              </w:tc>
              <w:tc>
                <w:tcPr>
                  <w:tcW w:w="2991" w:type="dxa"/>
                  <w:vMerge w:val="restart"/>
                  <w:vAlign w:val="center"/>
                </w:tcPr>
                <w:p>
                  <w:pPr>
                    <w:widowControl/>
                    <w:adjustRightInd w:val="0"/>
                    <w:snapToGrid w:val="0"/>
                    <w:spacing w:line="320" w:lineRule="atLeast"/>
                    <w:jc w:val="center"/>
                    <w:rPr>
                      <w:kern w:val="0"/>
                      <w:szCs w:val="21"/>
                    </w:rPr>
                  </w:pPr>
                  <w:r>
                    <w:rPr>
                      <w:kern w:val="0"/>
                      <w:szCs w:val="21"/>
                    </w:rPr>
                    <w:t>《环境空气质量标准》</w:t>
                  </w:r>
                </w:p>
                <w:p>
                  <w:pPr>
                    <w:widowControl/>
                    <w:adjustRightInd w:val="0"/>
                    <w:snapToGrid w:val="0"/>
                    <w:spacing w:line="320" w:lineRule="atLeast"/>
                    <w:jc w:val="center"/>
                    <w:rPr>
                      <w:kern w:val="0"/>
                      <w:szCs w:val="21"/>
                    </w:rPr>
                  </w:pPr>
                  <w:r>
                    <w:rPr>
                      <w:kern w:val="0"/>
                      <w:szCs w:val="21"/>
                    </w:rPr>
                    <w:t>（GB3095-2012）二级标准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28" w:hRule="atLeast"/>
                <w:jc w:val="center"/>
              </w:trPr>
              <w:tc>
                <w:tcPr>
                  <w:tcW w:w="1428" w:type="dxa"/>
                  <w:vMerge w:val="continue"/>
                  <w:vAlign w:val="center"/>
                </w:tcPr>
                <w:p>
                  <w:pPr>
                    <w:jc w:val="center"/>
                  </w:pPr>
                </w:p>
              </w:tc>
              <w:tc>
                <w:tcPr>
                  <w:tcW w:w="1206" w:type="dxa"/>
                  <w:vAlign w:val="center"/>
                </w:tcPr>
                <w:p>
                  <w:pPr>
                    <w:jc w:val="center"/>
                  </w:pPr>
                  <w:r>
                    <w:t>日平均</w:t>
                  </w:r>
                </w:p>
              </w:tc>
              <w:tc>
                <w:tcPr>
                  <w:tcW w:w="1011" w:type="dxa"/>
                  <w:vAlign w:val="center"/>
                </w:tcPr>
                <w:p>
                  <w:pPr>
                    <w:jc w:val="center"/>
                  </w:pPr>
                  <w:r>
                    <w:t>mg/m</w:t>
                  </w:r>
                  <w:r>
                    <w:rPr>
                      <w:vertAlign w:val="superscript"/>
                    </w:rPr>
                    <w:t>3</w:t>
                  </w:r>
                </w:p>
              </w:tc>
              <w:tc>
                <w:tcPr>
                  <w:tcW w:w="1190" w:type="dxa"/>
                  <w:vAlign w:val="center"/>
                </w:tcPr>
                <w:p>
                  <w:pPr>
                    <w:jc w:val="center"/>
                  </w:pPr>
                  <w:r>
                    <w:t>0.15</w:t>
                  </w:r>
                </w:p>
              </w:tc>
              <w:tc>
                <w:tcPr>
                  <w:tcW w:w="2991" w:type="dxa"/>
                  <w:vMerge w:val="continue"/>
                  <w:vAlign w:val="center"/>
                </w:tcPr>
                <w:p>
                  <w:pPr>
                    <w:pStyle w:val="5"/>
                    <w:jc w:val="center"/>
                    <w:rPr>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2" w:hRule="atLeast"/>
                <w:jc w:val="center"/>
              </w:trPr>
              <w:tc>
                <w:tcPr>
                  <w:tcW w:w="1428" w:type="dxa"/>
                  <w:vMerge w:val="restart"/>
                  <w:vAlign w:val="center"/>
                </w:tcPr>
                <w:p>
                  <w:pPr>
                    <w:jc w:val="center"/>
                  </w:pPr>
                  <w:r>
                    <w:t>SO</w:t>
                  </w:r>
                  <w:r>
                    <w:rPr>
                      <w:vertAlign w:val="subscript"/>
                    </w:rPr>
                    <w:t>2</w:t>
                  </w:r>
                </w:p>
              </w:tc>
              <w:tc>
                <w:tcPr>
                  <w:tcW w:w="1206" w:type="dxa"/>
                  <w:vAlign w:val="center"/>
                </w:tcPr>
                <w:p>
                  <w:pPr>
                    <w:jc w:val="center"/>
                  </w:pPr>
                  <w:r>
                    <w:t>小时值</w:t>
                  </w:r>
                </w:p>
              </w:tc>
              <w:tc>
                <w:tcPr>
                  <w:tcW w:w="1011" w:type="dxa"/>
                  <w:vAlign w:val="center"/>
                </w:tcPr>
                <w:p>
                  <w:pPr>
                    <w:jc w:val="center"/>
                  </w:pPr>
                  <w:r>
                    <w:t>mg/m</w:t>
                  </w:r>
                  <w:r>
                    <w:rPr>
                      <w:vertAlign w:val="superscript"/>
                    </w:rPr>
                    <w:t>3</w:t>
                  </w:r>
                </w:p>
              </w:tc>
              <w:tc>
                <w:tcPr>
                  <w:tcW w:w="1190" w:type="dxa"/>
                  <w:vAlign w:val="center"/>
                </w:tcPr>
                <w:p>
                  <w:pPr>
                    <w:jc w:val="center"/>
                  </w:pPr>
                  <w:r>
                    <w:t>0.50</w:t>
                  </w:r>
                </w:p>
              </w:tc>
              <w:tc>
                <w:tcPr>
                  <w:tcW w:w="2991" w:type="dxa"/>
                  <w:vMerge w:val="continue"/>
                  <w:vAlign w:val="center"/>
                </w:tcPr>
                <w:p>
                  <w:pPr>
                    <w:pStyle w:val="5"/>
                    <w:jc w:val="center"/>
                    <w:rPr>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66" w:hRule="atLeast"/>
                <w:jc w:val="center"/>
              </w:trPr>
              <w:tc>
                <w:tcPr>
                  <w:tcW w:w="1428" w:type="dxa"/>
                  <w:vMerge w:val="continue"/>
                  <w:vAlign w:val="center"/>
                </w:tcPr>
                <w:p>
                  <w:pPr>
                    <w:jc w:val="center"/>
                  </w:pPr>
                </w:p>
              </w:tc>
              <w:tc>
                <w:tcPr>
                  <w:tcW w:w="1206" w:type="dxa"/>
                  <w:vAlign w:val="center"/>
                </w:tcPr>
                <w:p>
                  <w:pPr>
                    <w:jc w:val="center"/>
                  </w:pPr>
                  <w:r>
                    <w:t>日均值</w:t>
                  </w:r>
                </w:p>
              </w:tc>
              <w:tc>
                <w:tcPr>
                  <w:tcW w:w="1011" w:type="dxa"/>
                  <w:vAlign w:val="center"/>
                </w:tcPr>
                <w:p>
                  <w:pPr>
                    <w:jc w:val="center"/>
                  </w:pPr>
                  <w:r>
                    <w:t>mg/m</w:t>
                  </w:r>
                  <w:r>
                    <w:rPr>
                      <w:vertAlign w:val="superscript"/>
                    </w:rPr>
                    <w:t>3</w:t>
                  </w:r>
                </w:p>
              </w:tc>
              <w:tc>
                <w:tcPr>
                  <w:tcW w:w="1190" w:type="dxa"/>
                  <w:vAlign w:val="center"/>
                </w:tcPr>
                <w:p>
                  <w:pPr>
                    <w:jc w:val="center"/>
                  </w:pPr>
                  <w:r>
                    <w:t>0.15</w:t>
                  </w:r>
                </w:p>
              </w:tc>
              <w:tc>
                <w:tcPr>
                  <w:tcW w:w="2991" w:type="dxa"/>
                  <w:vMerge w:val="continue"/>
                  <w:vAlign w:val="center"/>
                </w:tcPr>
                <w:p>
                  <w:pPr>
                    <w:pStyle w:val="5"/>
                    <w:jc w:val="center"/>
                    <w:rPr>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66" w:hRule="atLeast"/>
                <w:jc w:val="center"/>
              </w:trPr>
              <w:tc>
                <w:tcPr>
                  <w:tcW w:w="1428" w:type="dxa"/>
                  <w:vMerge w:val="restart"/>
                  <w:vAlign w:val="center"/>
                </w:tcPr>
                <w:p>
                  <w:pPr>
                    <w:jc w:val="center"/>
                    <w:rPr>
                      <w:rFonts w:hint="eastAsia"/>
                    </w:rPr>
                  </w:pPr>
                  <w:r>
                    <w:rPr>
                      <w:rFonts w:hint="eastAsia"/>
                    </w:rPr>
                    <w:t>CO</w:t>
                  </w:r>
                </w:p>
              </w:tc>
              <w:tc>
                <w:tcPr>
                  <w:tcW w:w="1206" w:type="dxa"/>
                  <w:vAlign w:val="center"/>
                </w:tcPr>
                <w:p>
                  <w:pPr>
                    <w:jc w:val="center"/>
                  </w:pPr>
                  <w:r>
                    <w:t>小时值</w:t>
                  </w:r>
                </w:p>
              </w:tc>
              <w:tc>
                <w:tcPr>
                  <w:tcW w:w="1011" w:type="dxa"/>
                  <w:vAlign w:val="center"/>
                </w:tcPr>
                <w:p>
                  <w:pPr>
                    <w:jc w:val="center"/>
                  </w:pPr>
                  <w:r>
                    <w:t>mg/m</w:t>
                  </w:r>
                  <w:r>
                    <w:rPr>
                      <w:vertAlign w:val="superscript"/>
                    </w:rPr>
                    <w:t>3</w:t>
                  </w:r>
                </w:p>
              </w:tc>
              <w:tc>
                <w:tcPr>
                  <w:tcW w:w="1190" w:type="dxa"/>
                  <w:vAlign w:val="center"/>
                </w:tcPr>
                <w:p>
                  <w:pPr>
                    <w:jc w:val="center"/>
                    <w:rPr>
                      <w:rFonts w:hint="eastAsia"/>
                    </w:rPr>
                  </w:pPr>
                  <w:r>
                    <w:rPr>
                      <w:rFonts w:hint="eastAsia"/>
                    </w:rPr>
                    <w:t>4</w:t>
                  </w:r>
                </w:p>
              </w:tc>
              <w:tc>
                <w:tcPr>
                  <w:tcW w:w="2991" w:type="dxa"/>
                  <w:vMerge w:val="continue"/>
                  <w:vAlign w:val="center"/>
                </w:tcPr>
                <w:p>
                  <w:pPr>
                    <w:pStyle w:val="5"/>
                    <w:jc w:val="center"/>
                    <w:rPr>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66" w:hRule="atLeast"/>
                <w:jc w:val="center"/>
              </w:trPr>
              <w:tc>
                <w:tcPr>
                  <w:tcW w:w="1428" w:type="dxa"/>
                  <w:vMerge w:val="continue"/>
                  <w:vAlign w:val="center"/>
                </w:tcPr>
                <w:p>
                  <w:pPr>
                    <w:jc w:val="center"/>
                  </w:pPr>
                </w:p>
              </w:tc>
              <w:tc>
                <w:tcPr>
                  <w:tcW w:w="1206" w:type="dxa"/>
                  <w:vAlign w:val="center"/>
                </w:tcPr>
                <w:p>
                  <w:pPr>
                    <w:jc w:val="center"/>
                  </w:pPr>
                  <w:r>
                    <w:t>日均值</w:t>
                  </w:r>
                </w:p>
              </w:tc>
              <w:tc>
                <w:tcPr>
                  <w:tcW w:w="1011" w:type="dxa"/>
                  <w:vAlign w:val="center"/>
                </w:tcPr>
                <w:p>
                  <w:pPr>
                    <w:jc w:val="center"/>
                  </w:pPr>
                  <w:r>
                    <w:t>mg/m</w:t>
                  </w:r>
                  <w:r>
                    <w:rPr>
                      <w:vertAlign w:val="superscript"/>
                    </w:rPr>
                    <w:t>3</w:t>
                  </w:r>
                </w:p>
              </w:tc>
              <w:tc>
                <w:tcPr>
                  <w:tcW w:w="1190" w:type="dxa"/>
                  <w:vAlign w:val="center"/>
                </w:tcPr>
                <w:p>
                  <w:pPr>
                    <w:jc w:val="center"/>
                    <w:rPr>
                      <w:rFonts w:hint="eastAsia"/>
                    </w:rPr>
                  </w:pPr>
                  <w:r>
                    <w:rPr>
                      <w:rFonts w:hint="eastAsia"/>
                    </w:rPr>
                    <w:t>10</w:t>
                  </w:r>
                </w:p>
              </w:tc>
              <w:tc>
                <w:tcPr>
                  <w:tcW w:w="2991" w:type="dxa"/>
                  <w:vMerge w:val="continue"/>
                  <w:vAlign w:val="center"/>
                </w:tcPr>
                <w:p>
                  <w:pPr>
                    <w:pStyle w:val="5"/>
                    <w:jc w:val="center"/>
                    <w:rPr>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 w:hRule="atLeast"/>
                <w:jc w:val="center"/>
              </w:trPr>
              <w:tc>
                <w:tcPr>
                  <w:tcW w:w="1428" w:type="dxa"/>
                  <w:vMerge w:val="restart"/>
                  <w:vAlign w:val="center"/>
                </w:tcPr>
                <w:p>
                  <w:pPr>
                    <w:jc w:val="center"/>
                  </w:pPr>
                  <w:r>
                    <w:t>NO</w:t>
                  </w:r>
                  <w:r>
                    <w:rPr>
                      <w:vertAlign w:val="subscript"/>
                    </w:rPr>
                    <w:t>2</w:t>
                  </w:r>
                </w:p>
              </w:tc>
              <w:tc>
                <w:tcPr>
                  <w:tcW w:w="1206" w:type="dxa"/>
                  <w:vAlign w:val="center"/>
                </w:tcPr>
                <w:p>
                  <w:pPr>
                    <w:jc w:val="center"/>
                  </w:pPr>
                  <w:r>
                    <w:t>小时值</w:t>
                  </w:r>
                </w:p>
              </w:tc>
              <w:tc>
                <w:tcPr>
                  <w:tcW w:w="1011" w:type="dxa"/>
                  <w:vAlign w:val="center"/>
                </w:tcPr>
                <w:p>
                  <w:pPr>
                    <w:jc w:val="center"/>
                  </w:pPr>
                  <w:r>
                    <w:t>mg/m</w:t>
                  </w:r>
                  <w:r>
                    <w:rPr>
                      <w:vertAlign w:val="superscript"/>
                    </w:rPr>
                    <w:t>3</w:t>
                  </w:r>
                </w:p>
              </w:tc>
              <w:tc>
                <w:tcPr>
                  <w:tcW w:w="1190" w:type="dxa"/>
                  <w:vAlign w:val="center"/>
                </w:tcPr>
                <w:p>
                  <w:pPr>
                    <w:jc w:val="center"/>
                  </w:pPr>
                  <w:r>
                    <w:t>0.20</w:t>
                  </w:r>
                </w:p>
              </w:tc>
              <w:tc>
                <w:tcPr>
                  <w:tcW w:w="2991" w:type="dxa"/>
                  <w:vMerge w:val="continue"/>
                  <w:vAlign w:val="center"/>
                </w:tcPr>
                <w:p>
                  <w:pPr>
                    <w:pStyle w:val="5"/>
                    <w:jc w:val="center"/>
                    <w:rPr>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34" w:hRule="atLeast"/>
                <w:jc w:val="center"/>
              </w:trPr>
              <w:tc>
                <w:tcPr>
                  <w:tcW w:w="1428" w:type="dxa"/>
                  <w:vMerge w:val="continue"/>
                  <w:vAlign w:val="center"/>
                </w:tcPr>
                <w:p>
                  <w:pPr>
                    <w:jc w:val="center"/>
                  </w:pPr>
                </w:p>
              </w:tc>
              <w:tc>
                <w:tcPr>
                  <w:tcW w:w="1206" w:type="dxa"/>
                  <w:vAlign w:val="center"/>
                </w:tcPr>
                <w:p>
                  <w:pPr>
                    <w:jc w:val="center"/>
                  </w:pPr>
                  <w:r>
                    <w:t>日均值</w:t>
                  </w:r>
                </w:p>
              </w:tc>
              <w:tc>
                <w:tcPr>
                  <w:tcW w:w="1011" w:type="dxa"/>
                  <w:vAlign w:val="center"/>
                </w:tcPr>
                <w:p>
                  <w:pPr>
                    <w:jc w:val="center"/>
                  </w:pPr>
                  <w:r>
                    <w:t>mg/m</w:t>
                  </w:r>
                  <w:r>
                    <w:rPr>
                      <w:vertAlign w:val="superscript"/>
                    </w:rPr>
                    <w:t>3</w:t>
                  </w:r>
                </w:p>
              </w:tc>
              <w:tc>
                <w:tcPr>
                  <w:tcW w:w="1190" w:type="dxa"/>
                  <w:vAlign w:val="center"/>
                </w:tcPr>
                <w:p>
                  <w:pPr>
                    <w:jc w:val="center"/>
                  </w:pPr>
                  <w:r>
                    <w:t>0.08</w:t>
                  </w:r>
                </w:p>
              </w:tc>
              <w:tc>
                <w:tcPr>
                  <w:tcW w:w="2991" w:type="dxa"/>
                  <w:vMerge w:val="continue"/>
                  <w:vAlign w:val="center"/>
                </w:tcPr>
                <w:p>
                  <w:pPr>
                    <w:pStyle w:val="5"/>
                    <w:jc w:val="center"/>
                    <w:rPr>
                      <w:kern w:val="0"/>
                      <w:szCs w:val="21"/>
                    </w:rPr>
                  </w:pPr>
                </w:p>
              </w:tc>
            </w:tr>
          </w:tbl>
          <w:p>
            <w:pPr>
              <w:adjustRightInd w:val="0"/>
              <w:snapToGrid w:val="0"/>
              <w:spacing w:beforeLines="50" w:line="360" w:lineRule="auto"/>
              <w:jc w:val="left"/>
              <w:rPr>
                <w:sz w:val="24"/>
              </w:rPr>
            </w:pPr>
            <w:r>
              <w:rPr>
                <w:sz w:val="24"/>
              </w:rPr>
              <w:t>2、地表水</w:t>
            </w:r>
          </w:p>
          <w:p>
            <w:pPr>
              <w:adjustRightInd w:val="0"/>
              <w:snapToGrid w:val="0"/>
              <w:spacing w:line="360" w:lineRule="auto"/>
              <w:ind w:firstLine="480" w:firstLineChars="200"/>
              <w:jc w:val="left"/>
              <w:rPr>
                <w:rFonts w:hint="eastAsia"/>
                <w:sz w:val="24"/>
              </w:rPr>
            </w:pPr>
            <w:r>
              <w:rPr>
                <w:rFonts w:hint="eastAsia"/>
                <w:sz w:val="24"/>
              </w:rPr>
              <w:t>黄金水库、三叉港</w:t>
            </w:r>
            <w:r>
              <w:rPr>
                <w:sz w:val="24"/>
              </w:rPr>
              <w:t>执行《地表水环境质量标准》（GB3838-2002）的</w:t>
            </w:r>
            <w:r>
              <w:rPr>
                <w:rFonts w:hint="eastAsia"/>
                <w:sz w:val="24"/>
              </w:rPr>
              <w:t>Ⅲ</w:t>
            </w:r>
            <w:r>
              <w:rPr>
                <w:sz w:val="24"/>
              </w:rPr>
              <w:t>类标准</w:t>
            </w:r>
            <w:r>
              <w:rPr>
                <w:rFonts w:hint="eastAsia"/>
                <w:sz w:val="24"/>
              </w:rPr>
              <w:t>，</w:t>
            </w:r>
            <w:r>
              <w:rPr>
                <w:sz w:val="24"/>
              </w:rPr>
              <w:t>具体见</w:t>
            </w:r>
            <w:r>
              <w:rPr>
                <w:rFonts w:hint="eastAsia"/>
                <w:sz w:val="24"/>
              </w:rPr>
              <w:t>表4-2。</w:t>
            </w:r>
          </w:p>
          <w:p>
            <w:pPr>
              <w:adjustRightInd w:val="0"/>
              <w:snapToGrid w:val="0"/>
              <w:jc w:val="center"/>
              <w:rPr>
                <w:rFonts w:hint="eastAsia"/>
                <w:b/>
                <w:kern w:val="0"/>
                <w:sz w:val="24"/>
              </w:rPr>
            </w:pPr>
            <w:bookmarkStart w:id="0" w:name="_Ref223881035"/>
            <w:r>
              <w:rPr>
                <w:b/>
                <w:kern w:val="0"/>
                <w:sz w:val="24"/>
              </w:rPr>
              <w:t xml:space="preserve">表 </w:t>
            </w:r>
            <w:bookmarkEnd w:id="0"/>
            <w:r>
              <w:rPr>
                <w:rFonts w:hint="eastAsia"/>
                <w:b/>
                <w:kern w:val="0"/>
                <w:sz w:val="24"/>
              </w:rPr>
              <w:t>4-2</w:t>
            </w:r>
            <w:r>
              <w:rPr>
                <w:b/>
                <w:kern w:val="0"/>
                <w:sz w:val="24"/>
              </w:rPr>
              <w:t xml:space="preserve"> 地表水环境质量标准（GB3838-2002）</w:t>
            </w:r>
            <w:r>
              <w:rPr>
                <w:rFonts w:hint="eastAsia"/>
                <w:b/>
                <w:kern w:val="0"/>
                <w:sz w:val="24"/>
              </w:rPr>
              <w:t>单位：mg/l，pH值除外</w:t>
            </w:r>
          </w:p>
          <w:tbl>
            <w:tblPr>
              <w:tblStyle w:val="44"/>
              <w:tblW w:w="761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82"/>
              <w:gridCol w:w="675"/>
              <w:gridCol w:w="1115"/>
              <w:gridCol w:w="894"/>
              <w:gridCol w:w="826"/>
              <w:gridCol w:w="855"/>
              <w:gridCol w:w="900"/>
              <w:gridCol w:w="117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92" w:hRule="atLeast"/>
                <w:jc w:val="center"/>
              </w:trPr>
              <w:tc>
                <w:tcPr>
                  <w:tcW w:w="1182" w:type="dxa"/>
                  <w:vAlign w:val="center"/>
                </w:tcPr>
                <w:p>
                  <w:pPr>
                    <w:spacing w:line="240" w:lineRule="exact"/>
                    <w:jc w:val="center"/>
                    <w:rPr>
                      <w:rFonts w:hint="eastAsia"/>
                      <w:szCs w:val="21"/>
                    </w:rPr>
                  </w:pPr>
                  <w:r>
                    <w:rPr>
                      <w:rFonts w:hint="eastAsia"/>
                      <w:szCs w:val="21"/>
                    </w:rPr>
                    <w:t>污染物名称</w:t>
                  </w:r>
                </w:p>
              </w:tc>
              <w:tc>
                <w:tcPr>
                  <w:tcW w:w="675" w:type="dxa"/>
                  <w:vAlign w:val="center"/>
                </w:tcPr>
                <w:p>
                  <w:pPr>
                    <w:spacing w:line="240" w:lineRule="exact"/>
                    <w:jc w:val="center"/>
                    <w:rPr>
                      <w:szCs w:val="21"/>
                    </w:rPr>
                  </w:pPr>
                  <w:r>
                    <w:rPr>
                      <w:szCs w:val="21"/>
                    </w:rPr>
                    <w:t>pH</w:t>
                  </w:r>
                </w:p>
              </w:tc>
              <w:tc>
                <w:tcPr>
                  <w:tcW w:w="1115" w:type="dxa"/>
                  <w:vAlign w:val="center"/>
                </w:tcPr>
                <w:p>
                  <w:pPr>
                    <w:spacing w:line="240" w:lineRule="exact"/>
                    <w:jc w:val="center"/>
                    <w:rPr>
                      <w:rFonts w:hint="eastAsia"/>
                      <w:szCs w:val="21"/>
                    </w:rPr>
                  </w:pPr>
                  <w:r>
                    <w:rPr>
                      <w:rFonts w:hint="eastAsia"/>
                      <w:szCs w:val="21"/>
                    </w:rPr>
                    <w:t>石油类</w:t>
                  </w:r>
                </w:p>
              </w:tc>
              <w:tc>
                <w:tcPr>
                  <w:tcW w:w="894" w:type="dxa"/>
                  <w:vAlign w:val="center"/>
                </w:tcPr>
                <w:p>
                  <w:pPr>
                    <w:spacing w:line="240" w:lineRule="exact"/>
                    <w:jc w:val="center"/>
                    <w:rPr>
                      <w:rFonts w:hint="eastAsia"/>
                      <w:szCs w:val="21"/>
                    </w:rPr>
                  </w:pPr>
                  <w:r>
                    <w:rPr>
                      <w:rFonts w:hint="eastAsia"/>
                      <w:szCs w:val="21"/>
                    </w:rPr>
                    <w:t>COD</w:t>
                  </w:r>
                  <w:r>
                    <w:rPr>
                      <w:szCs w:val="21"/>
                      <w:vertAlign w:val="subscript"/>
                    </w:rPr>
                    <w:t>cr</w:t>
                  </w:r>
                </w:p>
              </w:tc>
              <w:tc>
                <w:tcPr>
                  <w:tcW w:w="826" w:type="dxa"/>
                  <w:vAlign w:val="center"/>
                </w:tcPr>
                <w:p>
                  <w:pPr>
                    <w:spacing w:line="240" w:lineRule="exact"/>
                    <w:jc w:val="center"/>
                    <w:rPr>
                      <w:rFonts w:hint="eastAsia"/>
                      <w:szCs w:val="21"/>
                    </w:rPr>
                  </w:pPr>
                  <w:r>
                    <w:rPr>
                      <w:rFonts w:hint="eastAsia"/>
                      <w:szCs w:val="21"/>
                    </w:rPr>
                    <w:t>DO</w:t>
                  </w:r>
                </w:p>
              </w:tc>
              <w:tc>
                <w:tcPr>
                  <w:tcW w:w="855" w:type="dxa"/>
                  <w:vAlign w:val="center"/>
                </w:tcPr>
                <w:p>
                  <w:pPr>
                    <w:spacing w:line="240" w:lineRule="exact"/>
                    <w:jc w:val="center"/>
                    <w:rPr>
                      <w:rFonts w:hint="eastAsia"/>
                      <w:szCs w:val="21"/>
                    </w:rPr>
                  </w:pPr>
                  <w:r>
                    <w:rPr>
                      <w:rFonts w:hint="eastAsia"/>
                      <w:szCs w:val="21"/>
                    </w:rPr>
                    <w:t>SS</w:t>
                  </w:r>
                </w:p>
              </w:tc>
              <w:tc>
                <w:tcPr>
                  <w:tcW w:w="900" w:type="dxa"/>
                  <w:vAlign w:val="center"/>
                </w:tcPr>
                <w:p>
                  <w:pPr>
                    <w:spacing w:line="240" w:lineRule="exact"/>
                    <w:jc w:val="center"/>
                    <w:rPr>
                      <w:rFonts w:hint="eastAsia"/>
                      <w:szCs w:val="21"/>
                    </w:rPr>
                  </w:pPr>
                  <w:r>
                    <w:rPr>
                      <w:rFonts w:hint="eastAsia"/>
                      <w:szCs w:val="21"/>
                    </w:rPr>
                    <w:t>总磷</w:t>
                  </w:r>
                </w:p>
              </w:tc>
              <w:tc>
                <w:tcPr>
                  <w:tcW w:w="1172" w:type="dxa"/>
                  <w:vAlign w:val="center"/>
                </w:tcPr>
                <w:p>
                  <w:pPr>
                    <w:spacing w:line="240" w:lineRule="exact"/>
                    <w:jc w:val="center"/>
                    <w:rPr>
                      <w:rFonts w:hint="eastAsia"/>
                      <w:szCs w:val="21"/>
                    </w:rPr>
                  </w:pPr>
                  <w:r>
                    <w:rPr>
                      <w:rFonts w:hint="eastAsia"/>
                      <w:szCs w:val="21"/>
                    </w:rPr>
                    <w:t>氨氮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31" w:hRule="atLeast"/>
                <w:jc w:val="center"/>
              </w:trPr>
              <w:tc>
                <w:tcPr>
                  <w:tcW w:w="1182" w:type="dxa"/>
                  <w:vAlign w:val="center"/>
                </w:tcPr>
                <w:p>
                  <w:pPr>
                    <w:spacing w:line="240" w:lineRule="exact"/>
                    <w:jc w:val="center"/>
                    <w:rPr>
                      <w:rFonts w:hint="eastAsia"/>
                      <w:szCs w:val="21"/>
                    </w:rPr>
                  </w:pPr>
                  <w:r>
                    <w:rPr>
                      <w:rFonts w:hint="eastAsia"/>
                      <w:szCs w:val="21"/>
                    </w:rPr>
                    <w:t>Ⅲ类标准</w:t>
                  </w:r>
                </w:p>
              </w:tc>
              <w:tc>
                <w:tcPr>
                  <w:tcW w:w="675" w:type="dxa"/>
                  <w:vAlign w:val="center"/>
                </w:tcPr>
                <w:p>
                  <w:pPr>
                    <w:spacing w:line="240" w:lineRule="exact"/>
                    <w:jc w:val="center"/>
                    <w:rPr>
                      <w:rFonts w:hint="eastAsia"/>
                      <w:szCs w:val="21"/>
                    </w:rPr>
                  </w:pPr>
                  <w:r>
                    <w:rPr>
                      <w:rFonts w:hint="eastAsia"/>
                      <w:szCs w:val="21"/>
                    </w:rPr>
                    <w:t>6～9</w:t>
                  </w:r>
                </w:p>
              </w:tc>
              <w:tc>
                <w:tcPr>
                  <w:tcW w:w="1115" w:type="dxa"/>
                  <w:vAlign w:val="center"/>
                </w:tcPr>
                <w:p>
                  <w:pPr>
                    <w:spacing w:line="240" w:lineRule="exact"/>
                    <w:jc w:val="center"/>
                    <w:rPr>
                      <w:rFonts w:hint="eastAsia"/>
                      <w:szCs w:val="21"/>
                    </w:rPr>
                  </w:pPr>
                  <w:r>
                    <w:rPr>
                      <w:rFonts w:hint="eastAsia"/>
                      <w:szCs w:val="21"/>
                    </w:rPr>
                    <w:t>0.05</w:t>
                  </w:r>
                </w:p>
              </w:tc>
              <w:tc>
                <w:tcPr>
                  <w:tcW w:w="894" w:type="dxa"/>
                  <w:vAlign w:val="center"/>
                </w:tcPr>
                <w:p>
                  <w:pPr>
                    <w:spacing w:line="240" w:lineRule="exact"/>
                    <w:jc w:val="center"/>
                    <w:rPr>
                      <w:rFonts w:hint="eastAsia"/>
                      <w:szCs w:val="21"/>
                    </w:rPr>
                  </w:pPr>
                  <w:r>
                    <w:rPr>
                      <w:rFonts w:hint="eastAsia"/>
                      <w:szCs w:val="21"/>
                    </w:rPr>
                    <w:t>20</w:t>
                  </w:r>
                </w:p>
              </w:tc>
              <w:tc>
                <w:tcPr>
                  <w:tcW w:w="826" w:type="dxa"/>
                  <w:vAlign w:val="center"/>
                </w:tcPr>
                <w:p>
                  <w:pPr>
                    <w:spacing w:line="240" w:lineRule="exact"/>
                    <w:jc w:val="center"/>
                    <w:rPr>
                      <w:rFonts w:hint="eastAsia"/>
                      <w:szCs w:val="21"/>
                    </w:rPr>
                  </w:pPr>
                  <w:r>
                    <w:rPr>
                      <w:kern w:val="24"/>
                      <w:szCs w:val="21"/>
                    </w:rPr>
                    <w:t>≥</w:t>
                  </w:r>
                  <w:r>
                    <w:rPr>
                      <w:rFonts w:hint="eastAsia"/>
                      <w:kern w:val="24"/>
                      <w:szCs w:val="21"/>
                    </w:rPr>
                    <w:t>5</w:t>
                  </w:r>
                </w:p>
              </w:tc>
              <w:tc>
                <w:tcPr>
                  <w:tcW w:w="855" w:type="dxa"/>
                  <w:vAlign w:val="center"/>
                </w:tcPr>
                <w:p>
                  <w:pPr>
                    <w:spacing w:line="240" w:lineRule="exact"/>
                    <w:jc w:val="center"/>
                    <w:rPr>
                      <w:rFonts w:hint="eastAsia"/>
                      <w:szCs w:val="21"/>
                    </w:rPr>
                  </w:pPr>
                  <w:r>
                    <w:rPr>
                      <w:rFonts w:hint="eastAsia"/>
                      <w:szCs w:val="21"/>
                    </w:rPr>
                    <w:t>-</w:t>
                  </w:r>
                </w:p>
              </w:tc>
              <w:tc>
                <w:tcPr>
                  <w:tcW w:w="900" w:type="dxa"/>
                  <w:vAlign w:val="center"/>
                </w:tcPr>
                <w:p>
                  <w:pPr>
                    <w:spacing w:line="240" w:lineRule="exact"/>
                    <w:jc w:val="center"/>
                    <w:rPr>
                      <w:rFonts w:hint="eastAsia"/>
                      <w:szCs w:val="21"/>
                    </w:rPr>
                  </w:pPr>
                  <w:r>
                    <w:rPr>
                      <w:rFonts w:hint="eastAsia"/>
                      <w:szCs w:val="21"/>
                    </w:rPr>
                    <w:t>0.05</w:t>
                  </w:r>
                </w:p>
              </w:tc>
              <w:tc>
                <w:tcPr>
                  <w:tcW w:w="1172" w:type="dxa"/>
                  <w:vAlign w:val="center"/>
                </w:tcPr>
                <w:p>
                  <w:pPr>
                    <w:spacing w:line="240" w:lineRule="exact"/>
                    <w:jc w:val="center"/>
                    <w:rPr>
                      <w:rFonts w:hint="eastAsia"/>
                      <w:szCs w:val="21"/>
                    </w:rPr>
                  </w:pPr>
                  <w:r>
                    <w:rPr>
                      <w:rFonts w:hint="eastAsia"/>
                      <w:szCs w:val="21"/>
                    </w:rPr>
                    <w:t>1.0</w:t>
                  </w:r>
                </w:p>
              </w:tc>
            </w:tr>
          </w:tbl>
          <w:p>
            <w:pPr>
              <w:adjustRightInd w:val="0"/>
              <w:snapToGrid w:val="0"/>
              <w:spacing w:line="360" w:lineRule="auto"/>
              <w:jc w:val="left"/>
              <w:rPr>
                <w:rFonts w:hint="eastAsia"/>
                <w:szCs w:val="21"/>
              </w:rPr>
            </w:pPr>
          </w:p>
          <w:p>
            <w:pPr>
              <w:adjustRightInd w:val="0"/>
              <w:snapToGrid w:val="0"/>
              <w:spacing w:line="360" w:lineRule="auto"/>
              <w:jc w:val="left"/>
              <w:rPr>
                <w:sz w:val="24"/>
              </w:rPr>
            </w:pPr>
            <w:r>
              <w:rPr>
                <w:rFonts w:hint="eastAsia"/>
                <w:sz w:val="24"/>
              </w:rPr>
              <w:t>3</w:t>
            </w:r>
            <w:r>
              <w:rPr>
                <w:sz w:val="24"/>
              </w:rPr>
              <w:t>、声环境</w:t>
            </w:r>
          </w:p>
          <w:p>
            <w:pPr>
              <w:adjustRightInd w:val="0"/>
              <w:snapToGrid w:val="0"/>
              <w:spacing w:line="360" w:lineRule="auto"/>
              <w:ind w:firstLine="480" w:firstLineChars="200"/>
              <w:jc w:val="left"/>
              <w:rPr>
                <w:rFonts w:hint="eastAsia"/>
                <w:sz w:val="24"/>
              </w:rPr>
            </w:pPr>
            <w:r>
              <w:rPr>
                <w:sz w:val="24"/>
              </w:rPr>
              <w:t>项目所在地执行《声环境质量标准》（GB3096-2008）</w:t>
            </w:r>
            <w:r>
              <w:rPr>
                <w:rFonts w:hint="eastAsia"/>
                <w:sz w:val="24"/>
              </w:rPr>
              <w:t>2</w:t>
            </w:r>
            <w:r>
              <w:rPr>
                <w:sz w:val="24"/>
              </w:rPr>
              <w:t>类标准。执行标准值见表4-</w:t>
            </w:r>
            <w:r>
              <w:rPr>
                <w:rFonts w:hint="eastAsia"/>
                <w:sz w:val="24"/>
              </w:rPr>
              <w:t>3</w:t>
            </w:r>
            <w:r>
              <w:rPr>
                <w:sz w:val="24"/>
              </w:rPr>
              <w:t>。</w:t>
            </w:r>
          </w:p>
          <w:p>
            <w:pPr>
              <w:adjustRightInd w:val="0"/>
              <w:snapToGrid w:val="0"/>
              <w:ind w:firstLine="482" w:firstLineChars="200"/>
              <w:jc w:val="center"/>
              <w:rPr>
                <w:b/>
                <w:sz w:val="24"/>
              </w:rPr>
            </w:pPr>
            <w:r>
              <w:rPr>
                <w:b/>
                <w:sz w:val="24"/>
              </w:rPr>
              <w:t>表4-</w:t>
            </w:r>
            <w:r>
              <w:rPr>
                <w:rFonts w:hint="eastAsia"/>
                <w:b/>
                <w:sz w:val="24"/>
              </w:rPr>
              <w:t>3</w:t>
            </w:r>
            <w:r>
              <w:rPr>
                <w:b/>
                <w:sz w:val="24"/>
              </w:rPr>
              <w:t xml:space="preserve">   声环境质量标准限值</w:t>
            </w:r>
          </w:p>
          <w:tbl>
            <w:tblPr>
              <w:tblStyle w:val="44"/>
              <w:tblW w:w="7824"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4183"/>
              <w:gridCol w:w="1621"/>
              <w:gridCol w:w="1010"/>
              <w:gridCol w:w="1010"/>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187" w:hRule="atLeast"/>
              </w:trPr>
              <w:tc>
                <w:tcPr>
                  <w:tcW w:w="4183" w:type="dxa"/>
                  <w:vAlign w:val="center"/>
                </w:tcPr>
                <w:p>
                  <w:pPr>
                    <w:widowControl/>
                    <w:adjustRightInd w:val="0"/>
                    <w:snapToGrid w:val="0"/>
                    <w:spacing w:line="320" w:lineRule="atLeast"/>
                    <w:jc w:val="center"/>
                    <w:rPr>
                      <w:kern w:val="0"/>
                      <w:szCs w:val="21"/>
                    </w:rPr>
                  </w:pPr>
                  <w:r>
                    <w:rPr>
                      <w:kern w:val="0"/>
                      <w:szCs w:val="21"/>
                    </w:rPr>
                    <w:t>类  别</w:t>
                  </w:r>
                </w:p>
              </w:tc>
              <w:tc>
                <w:tcPr>
                  <w:tcW w:w="1621" w:type="dxa"/>
                  <w:vAlign w:val="center"/>
                </w:tcPr>
                <w:p>
                  <w:pPr>
                    <w:widowControl/>
                    <w:adjustRightInd w:val="0"/>
                    <w:snapToGrid w:val="0"/>
                    <w:spacing w:line="320" w:lineRule="atLeast"/>
                    <w:jc w:val="center"/>
                    <w:rPr>
                      <w:kern w:val="0"/>
                      <w:szCs w:val="21"/>
                    </w:rPr>
                  </w:pPr>
                  <w:r>
                    <w:rPr>
                      <w:kern w:val="0"/>
                      <w:szCs w:val="21"/>
                    </w:rPr>
                    <w:t>等效声级Leq</w:t>
                  </w:r>
                </w:p>
              </w:tc>
              <w:tc>
                <w:tcPr>
                  <w:tcW w:w="1010" w:type="dxa"/>
                  <w:vAlign w:val="center"/>
                </w:tcPr>
                <w:p>
                  <w:pPr>
                    <w:widowControl/>
                    <w:adjustRightInd w:val="0"/>
                    <w:snapToGrid w:val="0"/>
                    <w:spacing w:line="320" w:lineRule="atLeast"/>
                    <w:jc w:val="center"/>
                    <w:rPr>
                      <w:kern w:val="0"/>
                      <w:szCs w:val="21"/>
                    </w:rPr>
                  </w:pPr>
                  <w:r>
                    <w:rPr>
                      <w:kern w:val="0"/>
                      <w:szCs w:val="21"/>
                    </w:rPr>
                    <w:t>昼  间</w:t>
                  </w:r>
                </w:p>
              </w:tc>
              <w:tc>
                <w:tcPr>
                  <w:tcW w:w="1010" w:type="dxa"/>
                  <w:vAlign w:val="center"/>
                </w:tcPr>
                <w:p>
                  <w:pPr>
                    <w:widowControl/>
                    <w:adjustRightInd w:val="0"/>
                    <w:snapToGrid w:val="0"/>
                    <w:spacing w:line="320" w:lineRule="atLeast"/>
                    <w:jc w:val="center"/>
                    <w:rPr>
                      <w:kern w:val="0"/>
                      <w:szCs w:val="21"/>
                    </w:rPr>
                  </w:pPr>
                  <w:r>
                    <w:rPr>
                      <w:kern w:val="0"/>
                      <w:szCs w:val="21"/>
                    </w:rPr>
                    <w:t>夜  间</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38" w:hRule="atLeast"/>
              </w:trPr>
              <w:tc>
                <w:tcPr>
                  <w:tcW w:w="4183" w:type="dxa"/>
                  <w:vAlign w:val="center"/>
                </w:tcPr>
                <w:p>
                  <w:pPr>
                    <w:widowControl/>
                    <w:adjustRightInd w:val="0"/>
                    <w:snapToGrid w:val="0"/>
                    <w:spacing w:line="320" w:lineRule="atLeast"/>
                    <w:jc w:val="center"/>
                    <w:rPr>
                      <w:rFonts w:hint="eastAsia"/>
                      <w:kern w:val="0"/>
                      <w:szCs w:val="21"/>
                    </w:rPr>
                  </w:pPr>
                  <w:r>
                    <w:rPr>
                      <w:kern w:val="0"/>
                      <w:szCs w:val="21"/>
                    </w:rPr>
                    <w:t>《声环境质量标准》</w:t>
                  </w:r>
                  <w:r>
                    <w:rPr>
                      <w:rFonts w:hint="eastAsia"/>
                      <w:kern w:val="0"/>
                      <w:szCs w:val="21"/>
                    </w:rPr>
                    <w:t>2</w:t>
                  </w:r>
                  <w:r>
                    <w:rPr>
                      <w:kern w:val="0"/>
                      <w:szCs w:val="21"/>
                    </w:rPr>
                    <w:t>类</w:t>
                  </w:r>
                </w:p>
              </w:tc>
              <w:tc>
                <w:tcPr>
                  <w:tcW w:w="1621" w:type="dxa"/>
                  <w:vAlign w:val="center"/>
                </w:tcPr>
                <w:p>
                  <w:pPr>
                    <w:widowControl/>
                    <w:adjustRightInd w:val="0"/>
                    <w:snapToGrid w:val="0"/>
                    <w:spacing w:line="320" w:lineRule="atLeast"/>
                    <w:jc w:val="center"/>
                    <w:rPr>
                      <w:kern w:val="0"/>
                      <w:szCs w:val="21"/>
                    </w:rPr>
                  </w:pPr>
                  <w:r>
                    <w:rPr>
                      <w:kern w:val="0"/>
                      <w:szCs w:val="21"/>
                    </w:rPr>
                    <w:t>dB（A）</w:t>
                  </w:r>
                </w:p>
              </w:tc>
              <w:tc>
                <w:tcPr>
                  <w:tcW w:w="1010" w:type="dxa"/>
                  <w:vAlign w:val="center"/>
                </w:tcPr>
                <w:p>
                  <w:pPr>
                    <w:widowControl/>
                    <w:adjustRightInd w:val="0"/>
                    <w:snapToGrid w:val="0"/>
                    <w:spacing w:line="320" w:lineRule="atLeast"/>
                    <w:jc w:val="center"/>
                    <w:rPr>
                      <w:rFonts w:hint="eastAsia"/>
                      <w:kern w:val="0"/>
                      <w:szCs w:val="21"/>
                    </w:rPr>
                  </w:pPr>
                  <w:r>
                    <w:rPr>
                      <w:rFonts w:hint="eastAsia"/>
                      <w:kern w:val="0"/>
                      <w:szCs w:val="21"/>
                    </w:rPr>
                    <w:t>60</w:t>
                  </w:r>
                </w:p>
              </w:tc>
              <w:tc>
                <w:tcPr>
                  <w:tcW w:w="1010" w:type="dxa"/>
                  <w:vAlign w:val="center"/>
                </w:tcPr>
                <w:p>
                  <w:pPr>
                    <w:widowControl/>
                    <w:adjustRightInd w:val="0"/>
                    <w:snapToGrid w:val="0"/>
                    <w:spacing w:line="320" w:lineRule="atLeast"/>
                    <w:jc w:val="center"/>
                    <w:rPr>
                      <w:rFonts w:hint="eastAsia"/>
                      <w:kern w:val="0"/>
                      <w:szCs w:val="21"/>
                    </w:rPr>
                  </w:pPr>
                  <w:r>
                    <w:rPr>
                      <w:rFonts w:hint="eastAsia"/>
                      <w:kern w:val="0"/>
                      <w:szCs w:val="21"/>
                    </w:rPr>
                    <w:t>50</w:t>
                  </w:r>
                </w:p>
              </w:tc>
            </w:tr>
          </w:tbl>
          <w:p>
            <w:pPr>
              <w:adjustRightInd w:val="0"/>
              <w:snapToGrid w:val="0"/>
              <w:spacing w:line="360" w:lineRule="auto"/>
              <w:jc w:val="left"/>
              <w:rPr>
                <w:rFonts w:hint="eastAsia"/>
                <w:sz w:val="24"/>
              </w:rPr>
            </w:pPr>
          </w:p>
          <w:p>
            <w:pPr>
              <w:adjustRightInd w:val="0"/>
              <w:snapToGrid w:val="0"/>
              <w:spacing w:line="360" w:lineRule="auto"/>
              <w:jc w:val="left"/>
              <w:rPr>
                <w:rFonts w:hint="eastAsia"/>
                <w:sz w:val="24"/>
              </w:rPr>
            </w:pPr>
          </w:p>
          <w:p>
            <w:pPr>
              <w:adjustRightInd w:val="0"/>
              <w:snapToGrid w:val="0"/>
              <w:spacing w:line="360" w:lineRule="auto"/>
              <w:jc w:val="left"/>
              <w:rPr>
                <w:rFonts w:hint="eastAsia"/>
                <w:sz w:val="24"/>
              </w:rPr>
            </w:pPr>
          </w:p>
          <w:p>
            <w:pPr>
              <w:adjustRightInd w:val="0"/>
              <w:snapToGrid w:val="0"/>
              <w:spacing w:line="360" w:lineRule="auto"/>
              <w:jc w:val="left"/>
              <w:rPr>
                <w:rFonts w:hint="eastAsia"/>
                <w:sz w:val="24"/>
              </w:rPr>
            </w:pPr>
          </w:p>
          <w:p>
            <w:pPr>
              <w:adjustRightInd w:val="0"/>
              <w:snapToGrid w:val="0"/>
              <w:spacing w:line="360" w:lineRule="auto"/>
              <w:jc w:val="left"/>
              <w:rPr>
                <w:rFonts w:hint="eastAsia"/>
                <w:sz w:val="24"/>
              </w:rPr>
            </w:pPr>
          </w:p>
          <w:p>
            <w:pPr>
              <w:adjustRightInd w:val="0"/>
              <w:snapToGrid w:val="0"/>
              <w:spacing w:line="360" w:lineRule="auto"/>
              <w:jc w:val="left"/>
              <w:rPr>
                <w:rFonts w:hint="eastAsia"/>
                <w:sz w:val="24"/>
              </w:rPr>
            </w:pPr>
          </w:p>
          <w:p>
            <w:pPr>
              <w:adjustRightInd w:val="0"/>
              <w:snapToGrid w:val="0"/>
              <w:spacing w:line="360" w:lineRule="auto"/>
              <w:jc w:val="left"/>
              <w:rPr>
                <w:rFonts w:hint="eastAsia"/>
                <w:sz w:val="24"/>
              </w:rPr>
            </w:pPr>
          </w:p>
          <w:p>
            <w:pPr>
              <w:adjustRightInd w:val="0"/>
              <w:snapToGrid w:val="0"/>
              <w:spacing w:line="360" w:lineRule="auto"/>
              <w:jc w:val="left"/>
              <w:rPr>
                <w:sz w:val="24"/>
              </w:rPr>
            </w:pPr>
            <w:r>
              <w:rPr>
                <w:rFonts w:hint="eastAsia"/>
                <w:sz w:val="24"/>
              </w:rPr>
              <w:t>一</w:t>
            </w:r>
            <w:r>
              <w:rPr>
                <w:sz w:val="24"/>
              </w:rPr>
              <w:t>、大气污染物：执行《大气污染物综合排放标准》（GB16297-1996）中的二级标准及无组织标准；油烟执行《饮食业油烟排放标准》（GB18483-2001）</w:t>
            </w:r>
            <w:r>
              <w:rPr>
                <w:rFonts w:hint="eastAsia"/>
                <w:sz w:val="24"/>
                <w:lang w:eastAsia="zh-CN"/>
              </w:rPr>
              <w:t>；《</w:t>
            </w:r>
            <w:r>
              <w:rPr>
                <w:rFonts w:hint="eastAsia"/>
                <w:sz w:val="24"/>
                <w:lang w:val="en-US" w:eastAsia="zh-CN"/>
              </w:rPr>
              <w:t>锅炉大气污染物排放标准</w:t>
            </w:r>
            <w:r>
              <w:rPr>
                <w:rFonts w:hint="eastAsia"/>
                <w:sz w:val="24"/>
                <w:lang w:eastAsia="zh-CN"/>
              </w:rPr>
              <w:t>》</w:t>
            </w:r>
            <w:r>
              <w:rPr>
                <w:color w:val="000000" w:themeColor="text1"/>
                <w:sz w:val="24"/>
                <w:lang w:val="zh-CN"/>
              </w:rPr>
              <w:t>（GB13271-20</w:t>
            </w:r>
            <w:r>
              <w:rPr>
                <w:rFonts w:hint="eastAsia"/>
                <w:color w:val="000000" w:themeColor="text1"/>
                <w:sz w:val="24"/>
                <w:lang w:val="en-US" w:eastAsia="zh-CN"/>
              </w:rPr>
              <w:t>14</w:t>
            </w:r>
            <w:r>
              <w:rPr>
                <w:color w:val="000000" w:themeColor="text1"/>
                <w:sz w:val="24"/>
                <w:lang w:val="zh-CN"/>
              </w:rPr>
              <w:t>）</w:t>
            </w:r>
            <w:r>
              <w:rPr>
                <w:sz w:val="24"/>
              </w:rPr>
              <w:t>。</w:t>
            </w:r>
          </w:p>
          <w:p>
            <w:pPr>
              <w:jc w:val="center"/>
              <w:rPr>
                <w:b/>
                <w:sz w:val="24"/>
              </w:rPr>
            </w:pPr>
            <w:r>
              <w:rPr>
                <w:b/>
                <w:sz w:val="24"/>
              </w:rPr>
              <w:t>表</w:t>
            </w:r>
            <w:r>
              <w:rPr>
                <w:rFonts w:hint="eastAsia"/>
                <w:b/>
                <w:sz w:val="24"/>
              </w:rPr>
              <w:t>4-4</w:t>
            </w:r>
            <w:r>
              <w:rPr>
                <w:b/>
                <w:sz w:val="24"/>
              </w:rPr>
              <w:t xml:space="preserve">  大气污染物排放标准</w:t>
            </w:r>
          </w:p>
          <w:tbl>
            <w:tblPr>
              <w:tblStyle w:val="44"/>
              <w:tblW w:w="7826"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888"/>
              <w:gridCol w:w="1748"/>
              <w:gridCol w:w="1859"/>
              <w:gridCol w:w="1464"/>
              <w:gridCol w:w="186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0" w:hRule="atLeast"/>
                <w:jc w:val="center"/>
              </w:trPr>
              <w:tc>
                <w:tcPr>
                  <w:tcW w:w="888" w:type="dxa"/>
                  <w:vMerge w:val="restart"/>
                  <w:vAlign w:val="center"/>
                </w:tcPr>
                <w:p>
                  <w:pPr>
                    <w:widowControl/>
                    <w:spacing w:line="240" w:lineRule="exact"/>
                    <w:jc w:val="center"/>
                    <w:rPr>
                      <w:kern w:val="0"/>
                      <w:szCs w:val="21"/>
                    </w:rPr>
                  </w:pPr>
                  <w:r>
                    <w:rPr>
                      <w:kern w:val="0"/>
                      <w:szCs w:val="21"/>
                    </w:rPr>
                    <w:t>序号</w:t>
                  </w:r>
                </w:p>
              </w:tc>
              <w:tc>
                <w:tcPr>
                  <w:tcW w:w="1748" w:type="dxa"/>
                  <w:vMerge w:val="restart"/>
                  <w:vAlign w:val="center"/>
                </w:tcPr>
                <w:p>
                  <w:pPr>
                    <w:widowControl/>
                    <w:spacing w:line="240" w:lineRule="exact"/>
                    <w:jc w:val="center"/>
                    <w:rPr>
                      <w:kern w:val="0"/>
                      <w:szCs w:val="21"/>
                    </w:rPr>
                  </w:pPr>
                  <w:r>
                    <w:rPr>
                      <w:kern w:val="0"/>
                      <w:szCs w:val="21"/>
                    </w:rPr>
                    <w:t>污染物</w:t>
                  </w:r>
                </w:p>
              </w:tc>
              <w:tc>
                <w:tcPr>
                  <w:tcW w:w="1859" w:type="dxa"/>
                  <w:vMerge w:val="restart"/>
                  <w:vAlign w:val="center"/>
                </w:tcPr>
                <w:p>
                  <w:pPr>
                    <w:widowControl/>
                    <w:spacing w:line="240" w:lineRule="exact"/>
                    <w:jc w:val="center"/>
                    <w:rPr>
                      <w:kern w:val="0"/>
                      <w:szCs w:val="21"/>
                    </w:rPr>
                  </w:pPr>
                  <w:r>
                    <w:rPr>
                      <w:kern w:val="0"/>
                      <w:szCs w:val="21"/>
                    </w:rPr>
                    <w:t>最高允许排放浓度(mg/m</w:t>
                  </w:r>
                  <w:r>
                    <w:rPr>
                      <w:kern w:val="0"/>
                      <w:szCs w:val="21"/>
                      <w:vertAlign w:val="superscript"/>
                    </w:rPr>
                    <w:t>3</w:t>
                  </w:r>
                  <w:r>
                    <w:rPr>
                      <w:kern w:val="0"/>
                      <w:szCs w:val="21"/>
                    </w:rPr>
                    <w:t>)</w:t>
                  </w:r>
                </w:p>
              </w:tc>
              <w:tc>
                <w:tcPr>
                  <w:tcW w:w="3331" w:type="dxa"/>
                  <w:gridSpan w:val="2"/>
                  <w:vAlign w:val="center"/>
                </w:tcPr>
                <w:p>
                  <w:pPr>
                    <w:widowControl/>
                    <w:spacing w:line="240" w:lineRule="exact"/>
                    <w:jc w:val="center"/>
                    <w:rPr>
                      <w:kern w:val="0"/>
                      <w:szCs w:val="21"/>
                    </w:rPr>
                  </w:pPr>
                  <w:r>
                    <w:rPr>
                      <w:kern w:val="0"/>
                      <w:szCs w:val="21"/>
                    </w:rPr>
                    <w:t>无组织排放监控浓度限值</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65" w:hRule="atLeast"/>
                <w:jc w:val="center"/>
              </w:trPr>
              <w:tc>
                <w:tcPr>
                  <w:tcW w:w="888" w:type="dxa"/>
                  <w:vMerge w:val="continue"/>
                  <w:vAlign w:val="center"/>
                </w:tcPr>
                <w:p>
                  <w:pPr>
                    <w:widowControl/>
                    <w:spacing w:line="240" w:lineRule="exact"/>
                    <w:jc w:val="center"/>
                    <w:rPr>
                      <w:kern w:val="0"/>
                      <w:szCs w:val="21"/>
                    </w:rPr>
                  </w:pPr>
                </w:p>
              </w:tc>
              <w:tc>
                <w:tcPr>
                  <w:tcW w:w="1748" w:type="dxa"/>
                  <w:vMerge w:val="continue"/>
                  <w:vAlign w:val="center"/>
                </w:tcPr>
                <w:p>
                  <w:pPr>
                    <w:widowControl/>
                    <w:spacing w:line="240" w:lineRule="exact"/>
                    <w:jc w:val="center"/>
                    <w:rPr>
                      <w:kern w:val="0"/>
                      <w:szCs w:val="21"/>
                    </w:rPr>
                  </w:pPr>
                </w:p>
              </w:tc>
              <w:tc>
                <w:tcPr>
                  <w:tcW w:w="1859" w:type="dxa"/>
                  <w:vMerge w:val="continue"/>
                  <w:vAlign w:val="center"/>
                </w:tcPr>
                <w:p>
                  <w:pPr>
                    <w:widowControl/>
                    <w:spacing w:line="240" w:lineRule="exact"/>
                    <w:jc w:val="center"/>
                    <w:rPr>
                      <w:kern w:val="0"/>
                      <w:szCs w:val="21"/>
                    </w:rPr>
                  </w:pPr>
                </w:p>
              </w:tc>
              <w:tc>
                <w:tcPr>
                  <w:tcW w:w="1464" w:type="dxa"/>
                  <w:vAlign w:val="center"/>
                </w:tcPr>
                <w:p>
                  <w:pPr>
                    <w:pStyle w:val="148"/>
                    <w:spacing w:line="240" w:lineRule="exact"/>
                    <w:jc w:val="center"/>
                    <w:rPr>
                      <w:rFonts w:ascii="Times New Roman" w:hAnsi="Times New Roman" w:cs="Times New Roman"/>
                      <w:sz w:val="21"/>
                      <w:szCs w:val="21"/>
                    </w:rPr>
                  </w:pPr>
                  <w:r>
                    <w:rPr>
                      <w:rFonts w:ascii="Times New Roman" w:hAnsi="Times New Roman" w:cs="Times New Roman"/>
                      <w:sz w:val="21"/>
                      <w:szCs w:val="21"/>
                    </w:rPr>
                    <w:t>监控点</w:t>
                  </w:r>
                </w:p>
              </w:tc>
              <w:tc>
                <w:tcPr>
                  <w:tcW w:w="1867" w:type="dxa"/>
                  <w:vAlign w:val="center"/>
                </w:tcPr>
                <w:p>
                  <w:pPr>
                    <w:pStyle w:val="148"/>
                    <w:spacing w:line="240" w:lineRule="exact"/>
                    <w:jc w:val="center"/>
                    <w:rPr>
                      <w:rFonts w:ascii="Times New Roman" w:hAnsi="Times New Roman" w:cs="Times New Roman"/>
                      <w:sz w:val="21"/>
                      <w:szCs w:val="21"/>
                    </w:rPr>
                  </w:pPr>
                  <w:r>
                    <w:rPr>
                      <w:rFonts w:ascii="Times New Roman" w:hAnsi="Times New Roman" w:cs="Times New Roman"/>
                      <w:sz w:val="21"/>
                      <w:szCs w:val="21"/>
                    </w:rPr>
                    <w:t>浓度mg/m</w:t>
                  </w:r>
                  <w:r>
                    <w:rPr>
                      <w:rFonts w:ascii="Times New Roman" w:hAnsi="Times New Roman" w:cs="Times New Roman"/>
                      <w:sz w:val="21"/>
                      <w:szCs w:val="21"/>
                      <w:vertAlign w:val="superscript"/>
                    </w:rPr>
                    <w:t>3</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65" w:hRule="atLeast"/>
                <w:jc w:val="center"/>
              </w:trPr>
              <w:tc>
                <w:tcPr>
                  <w:tcW w:w="888" w:type="dxa"/>
                  <w:vAlign w:val="center"/>
                </w:tcPr>
                <w:p>
                  <w:pPr>
                    <w:widowControl/>
                    <w:jc w:val="center"/>
                    <w:rPr>
                      <w:kern w:val="0"/>
                      <w:szCs w:val="21"/>
                    </w:rPr>
                  </w:pPr>
                  <w:r>
                    <w:rPr>
                      <w:kern w:val="0"/>
                      <w:szCs w:val="21"/>
                    </w:rPr>
                    <w:t>1</w:t>
                  </w:r>
                </w:p>
              </w:tc>
              <w:tc>
                <w:tcPr>
                  <w:tcW w:w="1748" w:type="dxa"/>
                  <w:vAlign w:val="center"/>
                </w:tcPr>
                <w:p>
                  <w:pPr>
                    <w:widowControl/>
                    <w:jc w:val="center"/>
                    <w:rPr>
                      <w:kern w:val="0"/>
                      <w:szCs w:val="21"/>
                    </w:rPr>
                  </w:pPr>
                  <w:r>
                    <w:rPr>
                      <w:kern w:val="0"/>
                      <w:szCs w:val="21"/>
                    </w:rPr>
                    <w:t>二氧化硫</w:t>
                  </w:r>
                </w:p>
              </w:tc>
              <w:tc>
                <w:tcPr>
                  <w:tcW w:w="1859" w:type="dxa"/>
                  <w:vAlign w:val="center"/>
                </w:tcPr>
                <w:p>
                  <w:pPr>
                    <w:widowControl/>
                    <w:jc w:val="center"/>
                    <w:rPr>
                      <w:kern w:val="0"/>
                      <w:szCs w:val="21"/>
                    </w:rPr>
                  </w:pPr>
                  <w:r>
                    <w:rPr>
                      <w:kern w:val="0"/>
                      <w:szCs w:val="21"/>
                    </w:rPr>
                    <w:t>550</w:t>
                  </w:r>
                </w:p>
              </w:tc>
              <w:tc>
                <w:tcPr>
                  <w:tcW w:w="1464" w:type="dxa"/>
                  <w:vMerge w:val="restart"/>
                  <w:vAlign w:val="center"/>
                </w:tcPr>
                <w:p>
                  <w:pPr>
                    <w:widowControl/>
                    <w:jc w:val="center"/>
                    <w:rPr>
                      <w:kern w:val="0"/>
                      <w:szCs w:val="21"/>
                    </w:rPr>
                  </w:pPr>
                  <w:r>
                    <w:rPr>
                      <w:kern w:val="0"/>
                      <w:szCs w:val="21"/>
                    </w:rPr>
                    <w:t>周界外浓度最高点</w:t>
                  </w:r>
                </w:p>
              </w:tc>
              <w:tc>
                <w:tcPr>
                  <w:tcW w:w="1867" w:type="dxa"/>
                  <w:vAlign w:val="center"/>
                </w:tcPr>
                <w:p>
                  <w:pPr>
                    <w:widowControl/>
                    <w:jc w:val="center"/>
                    <w:rPr>
                      <w:kern w:val="0"/>
                      <w:szCs w:val="21"/>
                    </w:rPr>
                  </w:pPr>
                  <w:r>
                    <w:rPr>
                      <w:kern w:val="0"/>
                      <w:szCs w:val="21"/>
                    </w:rPr>
                    <w:t>0.40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65" w:hRule="atLeast"/>
                <w:jc w:val="center"/>
              </w:trPr>
              <w:tc>
                <w:tcPr>
                  <w:tcW w:w="888" w:type="dxa"/>
                  <w:vAlign w:val="center"/>
                </w:tcPr>
                <w:p>
                  <w:pPr>
                    <w:widowControl/>
                    <w:jc w:val="center"/>
                    <w:rPr>
                      <w:kern w:val="0"/>
                      <w:szCs w:val="21"/>
                    </w:rPr>
                  </w:pPr>
                  <w:r>
                    <w:rPr>
                      <w:kern w:val="0"/>
                      <w:szCs w:val="21"/>
                    </w:rPr>
                    <w:t>2</w:t>
                  </w:r>
                </w:p>
              </w:tc>
              <w:tc>
                <w:tcPr>
                  <w:tcW w:w="1748" w:type="dxa"/>
                  <w:vAlign w:val="center"/>
                </w:tcPr>
                <w:p>
                  <w:pPr>
                    <w:widowControl/>
                    <w:jc w:val="center"/>
                    <w:rPr>
                      <w:kern w:val="0"/>
                      <w:szCs w:val="21"/>
                    </w:rPr>
                  </w:pPr>
                  <w:r>
                    <w:rPr>
                      <w:kern w:val="0"/>
                      <w:szCs w:val="21"/>
                    </w:rPr>
                    <w:t>氮氧化物</w:t>
                  </w:r>
                </w:p>
              </w:tc>
              <w:tc>
                <w:tcPr>
                  <w:tcW w:w="1859" w:type="dxa"/>
                  <w:vAlign w:val="center"/>
                </w:tcPr>
                <w:p>
                  <w:pPr>
                    <w:widowControl/>
                    <w:jc w:val="center"/>
                    <w:rPr>
                      <w:kern w:val="0"/>
                      <w:szCs w:val="21"/>
                    </w:rPr>
                  </w:pPr>
                  <w:r>
                    <w:rPr>
                      <w:kern w:val="0"/>
                      <w:szCs w:val="21"/>
                    </w:rPr>
                    <w:t>240</w:t>
                  </w:r>
                </w:p>
              </w:tc>
              <w:tc>
                <w:tcPr>
                  <w:tcW w:w="1464" w:type="dxa"/>
                  <w:vMerge w:val="continue"/>
                  <w:vAlign w:val="center"/>
                </w:tcPr>
                <w:p>
                  <w:pPr>
                    <w:widowControl/>
                    <w:jc w:val="center"/>
                    <w:rPr>
                      <w:kern w:val="0"/>
                      <w:szCs w:val="21"/>
                    </w:rPr>
                  </w:pPr>
                </w:p>
              </w:tc>
              <w:tc>
                <w:tcPr>
                  <w:tcW w:w="1867" w:type="dxa"/>
                  <w:vAlign w:val="center"/>
                </w:tcPr>
                <w:p>
                  <w:pPr>
                    <w:widowControl/>
                    <w:jc w:val="center"/>
                    <w:rPr>
                      <w:kern w:val="0"/>
                      <w:szCs w:val="21"/>
                    </w:rPr>
                  </w:pPr>
                  <w:r>
                    <w:rPr>
                      <w:kern w:val="0"/>
                      <w:szCs w:val="21"/>
                    </w:rPr>
                    <w:t>0.12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65" w:hRule="atLeast"/>
                <w:jc w:val="center"/>
              </w:trPr>
              <w:tc>
                <w:tcPr>
                  <w:tcW w:w="888" w:type="dxa"/>
                  <w:vAlign w:val="center"/>
                </w:tcPr>
                <w:p>
                  <w:pPr>
                    <w:widowControl/>
                    <w:jc w:val="center"/>
                    <w:rPr>
                      <w:kern w:val="0"/>
                      <w:szCs w:val="21"/>
                    </w:rPr>
                  </w:pPr>
                  <w:r>
                    <w:rPr>
                      <w:kern w:val="0"/>
                      <w:szCs w:val="21"/>
                    </w:rPr>
                    <w:t>3</w:t>
                  </w:r>
                </w:p>
              </w:tc>
              <w:tc>
                <w:tcPr>
                  <w:tcW w:w="1748" w:type="dxa"/>
                  <w:vAlign w:val="center"/>
                </w:tcPr>
                <w:p>
                  <w:pPr>
                    <w:widowControl/>
                    <w:jc w:val="center"/>
                    <w:rPr>
                      <w:kern w:val="0"/>
                      <w:szCs w:val="21"/>
                    </w:rPr>
                  </w:pPr>
                  <w:r>
                    <w:rPr>
                      <w:kern w:val="0"/>
                      <w:szCs w:val="21"/>
                    </w:rPr>
                    <w:t>颗粒物</w:t>
                  </w:r>
                </w:p>
              </w:tc>
              <w:tc>
                <w:tcPr>
                  <w:tcW w:w="1859" w:type="dxa"/>
                  <w:vAlign w:val="center"/>
                </w:tcPr>
                <w:p>
                  <w:pPr>
                    <w:widowControl/>
                    <w:jc w:val="center"/>
                    <w:rPr>
                      <w:kern w:val="0"/>
                      <w:szCs w:val="21"/>
                    </w:rPr>
                  </w:pPr>
                  <w:r>
                    <w:rPr>
                      <w:kern w:val="0"/>
                      <w:szCs w:val="21"/>
                    </w:rPr>
                    <w:t>120</w:t>
                  </w:r>
                </w:p>
              </w:tc>
              <w:tc>
                <w:tcPr>
                  <w:tcW w:w="1464" w:type="dxa"/>
                  <w:vMerge w:val="continue"/>
                  <w:vAlign w:val="center"/>
                </w:tcPr>
                <w:p>
                  <w:pPr>
                    <w:widowControl/>
                    <w:jc w:val="center"/>
                    <w:rPr>
                      <w:kern w:val="0"/>
                      <w:szCs w:val="21"/>
                    </w:rPr>
                  </w:pPr>
                </w:p>
              </w:tc>
              <w:tc>
                <w:tcPr>
                  <w:tcW w:w="1867" w:type="dxa"/>
                  <w:vAlign w:val="center"/>
                </w:tcPr>
                <w:p>
                  <w:pPr>
                    <w:widowControl/>
                    <w:jc w:val="center"/>
                    <w:rPr>
                      <w:kern w:val="0"/>
                      <w:szCs w:val="21"/>
                    </w:rPr>
                  </w:pPr>
                  <w:r>
                    <w:rPr>
                      <w:kern w:val="0"/>
                      <w:szCs w:val="21"/>
                    </w:rPr>
                    <w:t>1.0</w:t>
                  </w:r>
                </w:p>
              </w:tc>
            </w:tr>
          </w:tbl>
          <w:p>
            <w:pPr>
              <w:pStyle w:val="14"/>
              <w:spacing w:line="240" w:lineRule="auto"/>
              <w:ind w:right="482" w:firstLine="1419" w:firstLineChars="589"/>
              <w:rPr>
                <w:b/>
                <w:bCs/>
                <w:sz w:val="24"/>
              </w:rPr>
            </w:pPr>
            <w:r>
              <w:rPr>
                <w:b/>
                <w:bCs/>
                <w:sz w:val="24"/>
              </w:rPr>
              <w:t>表</w:t>
            </w:r>
            <w:r>
              <w:rPr>
                <w:rFonts w:hint="eastAsia"/>
                <w:b/>
                <w:bCs/>
                <w:sz w:val="24"/>
              </w:rPr>
              <w:t>4</w:t>
            </w:r>
            <w:r>
              <w:rPr>
                <w:b/>
                <w:bCs/>
                <w:sz w:val="24"/>
              </w:rPr>
              <w:t>-</w:t>
            </w:r>
            <w:r>
              <w:rPr>
                <w:rFonts w:hint="eastAsia"/>
                <w:b/>
                <w:bCs/>
                <w:sz w:val="24"/>
              </w:rPr>
              <w:t xml:space="preserve">5     </w:t>
            </w:r>
            <w:r>
              <w:rPr>
                <w:b/>
                <w:bCs/>
                <w:sz w:val="24"/>
              </w:rPr>
              <w:t xml:space="preserve"> 饮食业油烟排放标准    单位：mg/m</w:t>
            </w:r>
            <w:r>
              <w:rPr>
                <w:b/>
                <w:bCs/>
                <w:sz w:val="24"/>
                <w:vertAlign w:val="superscript"/>
              </w:rPr>
              <w:t>3</w:t>
            </w:r>
          </w:p>
          <w:tbl>
            <w:tblPr>
              <w:tblStyle w:val="44"/>
              <w:tblW w:w="7826"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3252"/>
              <w:gridCol w:w="1522"/>
              <w:gridCol w:w="1526"/>
              <w:gridCol w:w="1526"/>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0" w:hRule="atLeast"/>
                <w:jc w:val="center"/>
              </w:trPr>
              <w:tc>
                <w:tcPr>
                  <w:tcW w:w="3252" w:type="dxa"/>
                  <w:vAlign w:val="center"/>
                </w:tcPr>
                <w:p>
                  <w:pPr>
                    <w:widowControl/>
                    <w:jc w:val="center"/>
                    <w:rPr>
                      <w:spacing w:val="4"/>
                      <w:kern w:val="0"/>
                      <w:szCs w:val="21"/>
                    </w:rPr>
                  </w:pPr>
                  <w:r>
                    <w:rPr>
                      <w:rFonts w:hAnsi="宋体"/>
                      <w:spacing w:val="4"/>
                      <w:kern w:val="0"/>
                      <w:szCs w:val="21"/>
                    </w:rPr>
                    <w:t>规模</w:t>
                  </w:r>
                </w:p>
              </w:tc>
              <w:tc>
                <w:tcPr>
                  <w:tcW w:w="1522" w:type="dxa"/>
                  <w:vAlign w:val="center"/>
                </w:tcPr>
                <w:p>
                  <w:pPr>
                    <w:widowControl/>
                    <w:jc w:val="center"/>
                    <w:rPr>
                      <w:spacing w:val="4"/>
                      <w:kern w:val="0"/>
                      <w:szCs w:val="21"/>
                    </w:rPr>
                  </w:pPr>
                  <w:r>
                    <w:rPr>
                      <w:rFonts w:hAnsi="宋体"/>
                      <w:spacing w:val="4"/>
                      <w:kern w:val="0"/>
                      <w:szCs w:val="21"/>
                    </w:rPr>
                    <w:t>大型</w:t>
                  </w:r>
                </w:p>
              </w:tc>
              <w:tc>
                <w:tcPr>
                  <w:tcW w:w="1526" w:type="dxa"/>
                  <w:vAlign w:val="center"/>
                </w:tcPr>
                <w:p>
                  <w:pPr>
                    <w:widowControl/>
                    <w:jc w:val="center"/>
                    <w:rPr>
                      <w:spacing w:val="4"/>
                      <w:kern w:val="0"/>
                      <w:szCs w:val="21"/>
                    </w:rPr>
                  </w:pPr>
                  <w:r>
                    <w:rPr>
                      <w:rFonts w:hAnsi="宋体"/>
                      <w:spacing w:val="4"/>
                      <w:kern w:val="0"/>
                      <w:szCs w:val="21"/>
                    </w:rPr>
                    <w:t>中型</w:t>
                  </w:r>
                </w:p>
              </w:tc>
              <w:tc>
                <w:tcPr>
                  <w:tcW w:w="1526" w:type="dxa"/>
                  <w:vAlign w:val="center"/>
                </w:tcPr>
                <w:p>
                  <w:pPr>
                    <w:widowControl/>
                    <w:jc w:val="center"/>
                    <w:rPr>
                      <w:spacing w:val="4"/>
                      <w:kern w:val="0"/>
                      <w:szCs w:val="21"/>
                    </w:rPr>
                  </w:pPr>
                  <w:r>
                    <w:rPr>
                      <w:rFonts w:hAnsi="宋体"/>
                      <w:spacing w:val="4"/>
                      <w:kern w:val="0"/>
                      <w:szCs w:val="21"/>
                    </w:rPr>
                    <w:t>小型</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65" w:hRule="atLeast"/>
                <w:jc w:val="center"/>
              </w:trPr>
              <w:tc>
                <w:tcPr>
                  <w:tcW w:w="3252" w:type="dxa"/>
                  <w:vAlign w:val="center"/>
                </w:tcPr>
                <w:p>
                  <w:pPr>
                    <w:widowControl/>
                    <w:jc w:val="center"/>
                    <w:rPr>
                      <w:spacing w:val="4"/>
                      <w:kern w:val="0"/>
                      <w:szCs w:val="21"/>
                    </w:rPr>
                  </w:pPr>
                  <w:r>
                    <w:rPr>
                      <w:rFonts w:hAnsi="宋体"/>
                      <w:spacing w:val="4"/>
                      <w:kern w:val="0"/>
                      <w:szCs w:val="21"/>
                    </w:rPr>
                    <w:t>最高允许排放浓度</w:t>
                  </w:r>
                  <w:r>
                    <w:rPr>
                      <w:spacing w:val="4"/>
                      <w:kern w:val="0"/>
                      <w:szCs w:val="21"/>
                    </w:rPr>
                    <w:t>(mg/m</w:t>
                  </w:r>
                  <w:r>
                    <w:rPr>
                      <w:spacing w:val="4"/>
                      <w:kern w:val="0"/>
                      <w:szCs w:val="21"/>
                      <w:vertAlign w:val="superscript"/>
                    </w:rPr>
                    <w:t>3</w:t>
                  </w:r>
                  <w:r>
                    <w:rPr>
                      <w:spacing w:val="4"/>
                      <w:kern w:val="0"/>
                      <w:szCs w:val="21"/>
                    </w:rPr>
                    <w:t>)</w:t>
                  </w:r>
                </w:p>
              </w:tc>
              <w:tc>
                <w:tcPr>
                  <w:tcW w:w="4574" w:type="dxa"/>
                  <w:gridSpan w:val="3"/>
                  <w:vAlign w:val="center"/>
                </w:tcPr>
                <w:p>
                  <w:pPr>
                    <w:widowControl/>
                    <w:jc w:val="center"/>
                    <w:rPr>
                      <w:spacing w:val="4"/>
                      <w:kern w:val="0"/>
                      <w:szCs w:val="21"/>
                    </w:rPr>
                  </w:pPr>
                  <w:r>
                    <w:rPr>
                      <w:spacing w:val="4"/>
                      <w:kern w:val="0"/>
                      <w:szCs w:val="21"/>
                    </w:rPr>
                    <w:t>2.0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65" w:hRule="atLeast"/>
                <w:jc w:val="center"/>
              </w:trPr>
              <w:tc>
                <w:tcPr>
                  <w:tcW w:w="3252" w:type="dxa"/>
                  <w:vAlign w:val="center"/>
                </w:tcPr>
                <w:p>
                  <w:pPr>
                    <w:widowControl/>
                    <w:jc w:val="center"/>
                    <w:rPr>
                      <w:spacing w:val="4"/>
                      <w:kern w:val="0"/>
                      <w:szCs w:val="21"/>
                    </w:rPr>
                  </w:pPr>
                  <w:r>
                    <w:rPr>
                      <w:rFonts w:hAnsi="宋体"/>
                      <w:spacing w:val="4"/>
                      <w:kern w:val="0"/>
                      <w:szCs w:val="21"/>
                    </w:rPr>
                    <w:t>净化设施最低去除效率</w:t>
                  </w:r>
                  <w:r>
                    <w:rPr>
                      <w:spacing w:val="4"/>
                      <w:kern w:val="0"/>
                      <w:szCs w:val="21"/>
                    </w:rPr>
                    <w:t>(%)</w:t>
                  </w:r>
                </w:p>
              </w:tc>
              <w:tc>
                <w:tcPr>
                  <w:tcW w:w="1522" w:type="dxa"/>
                  <w:vAlign w:val="center"/>
                </w:tcPr>
                <w:p>
                  <w:pPr>
                    <w:widowControl/>
                    <w:jc w:val="center"/>
                    <w:rPr>
                      <w:spacing w:val="4"/>
                      <w:kern w:val="0"/>
                      <w:szCs w:val="21"/>
                    </w:rPr>
                  </w:pPr>
                  <w:r>
                    <w:rPr>
                      <w:spacing w:val="4"/>
                      <w:kern w:val="0"/>
                      <w:szCs w:val="21"/>
                    </w:rPr>
                    <w:t>85</w:t>
                  </w:r>
                </w:p>
              </w:tc>
              <w:tc>
                <w:tcPr>
                  <w:tcW w:w="1526" w:type="dxa"/>
                  <w:vAlign w:val="center"/>
                </w:tcPr>
                <w:p>
                  <w:pPr>
                    <w:widowControl/>
                    <w:jc w:val="center"/>
                    <w:rPr>
                      <w:spacing w:val="4"/>
                      <w:kern w:val="0"/>
                      <w:szCs w:val="21"/>
                    </w:rPr>
                  </w:pPr>
                  <w:r>
                    <w:rPr>
                      <w:spacing w:val="4"/>
                      <w:kern w:val="0"/>
                      <w:szCs w:val="21"/>
                    </w:rPr>
                    <w:t>75</w:t>
                  </w:r>
                </w:p>
              </w:tc>
              <w:tc>
                <w:tcPr>
                  <w:tcW w:w="1526" w:type="dxa"/>
                  <w:vAlign w:val="center"/>
                </w:tcPr>
                <w:p>
                  <w:pPr>
                    <w:widowControl/>
                    <w:jc w:val="center"/>
                    <w:rPr>
                      <w:spacing w:val="4"/>
                      <w:kern w:val="0"/>
                      <w:szCs w:val="21"/>
                    </w:rPr>
                  </w:pPr>
                  <w:r>
                    <w:rPr>
                      <w:spacing w:val="4"/>
                      <w:kern w:val="0"/>
                      <w:szCs w:val="21"/>
                    </w:rPr>
                    <w:t>60</w:t>
                  </w:r>
                </w:p>
              </w:tc>
            </w:tr>
          </w:tbl>
          <w:p>
            <w:pPr>
              <w:jc w:val="center"/>
              <w:rPr>
                <w:b/>
                <w:sz w:val="24"/>
              </w:rPr>
            </w:pPr>
            <w:r>
              <w:rPr>
                <w:b/>
                <w:sz w:val="24"/>
              </w:rPr>
              <w:t>表</w:t>
            </w:r>
            <w:r>
              <w:rPr>
                <w:rFonts w:hint="eastAsia"/>
                <w:b/>
                <w:sz w:val="24"/>
              </w:rPr>
              <w:t>4-</w:t>
            </w:r>
            <w:r>
              <w:rPr>
                <w:rFonts w:hint="eastAsia"/>
                <w:b/>
                <w:sz w:val="24"/>
                <w:lang w:val="en-US" w:eastAsia="zh-CN"/>
              </w:rPr>
              <w:t>6</w:t>
            </w:r>
            <w:r>
              <w:rPr>
                <w:b/>
                <w:sz w:val="24"/>
              </w:rPr>
              <w:t xml:space="preserve">  </w:t>
            </w:r>
            <w:r>
              <w:rPr>
                <w:rFonts w:hint="eastAsia"/>
                <w:b/>
                <w:sz w:val="24"/>
                <w:lang w:val="en-US" w:eastAsia="zh-CN"/>
              </w:rPr>
              <w:t>锅炉</w:t>
            </w:r>
            <w:r>
              <w:rPr>
                <w:b/>
                <w:sz w:val="24"/>
              </w:rPr>
              <w:t>大气污染物排放标准</w:t>
            </w:r>
          </w:p>
          <w:tbl>
            <w:tblPr>
              <w:tblStyle w:val="44"/>
              <w:tblW w:w="7060"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395"/>
              <w:gridCol w:w="2746"/>
              <w:gridCol w:w="2919"/>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54" w:hRule="atLeast"/>
                <w:jc w:val="center"/>
              </w:trPr>
              <w:tc>
                <w:tcPr>
                  <w:tcW w:w="1395" w:type="dxa"/>
                  <w:vMerge w:val="restart"/>
                  <w:vAlign w:val="center"/>
                </w:tcPr>
                <w:p>
                  <w:pPr>
                    <w:widowControl/>
                    <w:spacing w:line="240" w:lineRule="exact"/>
                    <w:jc w:val="center"/>
                    <w:rPr>
                      <w:kern w:val="0"/>
                      <w:szCs w:val="21"/>
                    </w:rPr>
                  </w:pPr>
                  <w:r>
                    <w:rPr>
                      <w:kern w:val="0"/>
                      <w:szCs w:val="21"/>
                    </w:rPr>
                    <w:t>序号</w:t>
                  </w:r>
                </w:p>
              </w:tc>
              <w:tc>
                <w:tcPr>
                  <w:tcW w:w="2746" w:type="dxa"/>
                  <w:vMerge w:val="restart"/>
                  <w:vAlign w:val="center"/>
                </w:tcPr>
                <w:p>
                  <w:pPr>
                    <w:widowControl/>
                    <w:spacing w:line="240" w:lineRule="exact"/>
                    <w:jc w:val="center"/>
                    <w:rPr>
                      <w:kern w:val="0"/>
                      <w:szCs w:val="21"/>
                    </w:rPr>
                  </w:pPr>
                  <w:r>
                    <w:rPr>
                      <w:kern w:val="0"/>
                      <w:szCs w:val="21"/>
                    </w:rPr>
                    <w:t>污染物</w:t>
                  </w:r>
                </w:p>
              </w:tc>
              <w:tc>
                <w:tcPr>
                  <w:tcW w:w="2919" w:type="dxa"/>
                  <w:vMerge w:val="restart"/>
                  <w:vAlign w:val="center"/>
                </w:tcPr>
                <w:p>
                  <w:pPr>
                    <w:widowControl/>
                    <w:spacing w:line="240" w:lineRule="exact"/>
                    <w:jc w:val="center"/>
                    <w:rPr>
                      <w:kern w:val="0"/>
                      <w:szCs w:val="21"/>
                    </w:rPr>
                  </w:pPr>
                  <w:r>
                    <w:rPr>
                      <w:kern w:val="0"/>
                      <w:szCs w:val="21"/>
                    </w:rPr>
                    <w:t>最高允许排放浓度(mg/m</w:t>
                  </w:r>
                  <w:r>
                    <w:rPr>
                      <w:kern w:val="0"/>
                      <w:szCs w:val="21"/>
                      <w:vertAlign w:val="superscript"/>
                    </w:rPr>
                    <w:t>3</w:t>
                  </w:r>
                  <w:r>
                    <w:rPr>
                      <w:kern w:val="0"/>
                      <w:szCs w:val="21"/>
                    </w:rPr>
                    <w:t>)</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26" w:hRule="atLeast"/>
                <w:jc w:val="center"/>
              </w:trPr>
              <w:tc>
                <w:tcPr>
                  <w:tcW w:w="1395" w:type="dxa"/>
                  <w:vMerge w:val="continue"/>
                  <w:vAlign w:val="center"/>
                </w:tcPr>
                <w:p>
                  <w:pPr>
                    <w:widowControl/>
                    <w:spacing w:line="240" w:lineRule="exact"/>
                    <w:jc w:val="center"/>
                    <w:rPr>
                      <w:kern w:val="0"/>
                      <w:szCs w:val="21"/>
                    </w:rPr>
                  </w:pPr>
                </w:p>
              </w:tc>
              <w:tc>
                <w:tcPr>
                  <w:tcW w:w="2746" w:type="dxa"/>
                  <w:vMerge w:val="continue"/>
                  <w:vAlign w:val="center"/>
                </w:tcPr>
                <w:p>
                  <w:pPr>
                    <w:widowControl/>
                    <w:spacing w:line="240" w:lineRule="exact"/>
                    <w:jc w:val="center"/>
                    <w:rPr>
                      <w:kern w:val="0"/>
                      <w:szCs w:val="21"/>
                    </w:rPr>
                  </w:pPr>
                </w:p>
              </w:tc>
              <w:tc>
                <w:tcPr>
                  <w:tcW w:w="2919" w:type="dxa"/>
                  <w:vMerge w:val="continue"/>
                  <w:vAlign w:val="center"/>
                </w:tcPr>
                <w:p>
                  <w:pPr>
                    <w:widowControl/>
                    <w:spacing w:line="240" w:lineRule="exact"/>
                    <w:jc w:val="center"/>
                    <w:rPr>
                      <w:kern w:val="0"/>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26" w:hRule="atLeast"/>
                <w:jc w:val="center"/>
              </w:trPr>
              <w:tc>
                <w:tcPr>
                  <w:tcW w:w="1395" w:type="dxa"/>
                  <w:vAlign w:val="center"/>
                </w:tcPr>
                <w:p>
                  <w:pPr>
                    <w:widowControl/>
                    <w:jc w:val="center"/>
                    <w:rPr>
                      <w:kern w:val="0"/>
                      <w:szCs w:val="21"/>
                    </w:rPr>
                  </w:pPr>
                  <w:r>
                    <w:rPr>
                      <w:kern w:val="0"/>
                      <w:szCs w:val="21"/>
                    </w:rPr>
                    <w:t>1</w:t>
                  </w:r>
                </w:p>
              </w:tc>
              <w:tc>
                <w:tcPr>
                  <w:tcW w:w="2746" w:type="dxa"/>
                  <w:vAlign w:val="center"/>
                </w:tcPr>
                <w:p>
                  <w:pPr>
                    <w:widowControl/>
                    <w:jc w:val="center"/>
                    <w:rPr>
                      <w:kern w:val="0"/>
                      <w:szCs w:val="21"/>
                    </w:rPr>
                  </w:pPr>
                  <w:r>
                    <w:rPr>
                      <w:kern w:val="0"/>
                      <w:szCs w:val="21"/>
                    </w:rPr>
                    <w:t>二氧化硫</w:t>
                  </w:r>
                </w:p>
              </w:tc>
              <w:tc>
                <w:tcPr>
                  <w:tcW w:w="2919" w:type="dxa"/>
                  <w:vAlign w:val="center"/>
                </w:tcPr>
                <w:p>
                  <w:pPr>
                    <w:widowControl/>
                    <w:jc w:val="center"/>
                    <w:rPr>
                      <w:kern w:val="0"/>
                      <w:szCs w:val="21"/>
                    </w:rPr>
                  </w:pPr>
                  <w:r>
                    <w:rPr>
                      <w:kern w:val="0"/>
                      <w:szCs w:val="21"/>
                    </w:rPr>
                    <w:t>50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26" w:hRule="atLeast"/>
                <w:jc w:val="center"/>
              </w:trPr>
              <w:tc>
                <w:tcPr>
                  <w:tcW w:w="1395" w:type="dxa"/>
                  <w:vAlign w:val="center"/>
                </w:tcPr>
                <w:p>
                  <w:pPr>
                    <w:widowControl/>
                    <w:jc w:val="center"/>
                    <w:rPr>
                      <w:kern w:val="0"/>
                      <w:szCs w:val="21"/>
                    </w:rPr>
                  </w:pPr>
                  <w:r>
                    <w:rPr>
                      <w:kern w:val="0"/>
                      <w:szCs w:val="21"/>
                    </w:rPr>
                    <w:t>2</w:t>
                  </w:r>
                </w:p>
              </w:tc>
              <w:tc>
                <w:tcPr>
                  <w:tcW w:w="2746" w:type="dxa"/>
                  <w:vAlign w:val="center"/>
                </w:tcPr>
                <w:p>
                  <w:pPr>
                    <w:widowControl/>
                    <w:jc w:val="center"/>
                    <w:rPr>
                      <w:kern w:val="0"/>
                      <w:szCs w:val="21"/>
                    </w:rPr>
                  </w:pPr>
                  <w:r>
                    <w:rPr>
                      <w:kern w:val="0"/>
                      <w:szCs w:val="21"/>
                    </w:rPr>
                    <w:t>氮氧化物</w:t>
                  </w:r>
                </w:p>
              </w:tc>
              <w:tc>
                <w:tcPr>
                  <w:tcW w:w="2919" w:type="dxa"/>
                  <w:vAlign w:val="center"/>
                </w:tcPr>
                <w:p>
                  <w:pPr>
                    <w:widowControl/>
                    <w:jc w:val="center"/>
                    <w:rPr>
                      <w:kern w:val="0"/>
                      <w:szCs w:val="21"/>
                    </w:rPr>
                  </w:pPr>
                  <w:r>
                    <w:rPr>
                      <w:kern w:val="0"/>
                      <w:szCs w:val="21"/>
                    </w:rPr>
                    <w:t>2</w:t>
                  </w:r>
                  <w:r>
                    <w:rPr>
                      <w:rFonts w:hint="eastAsia"/>
                      <w:kern w:val="0"/>
                      <w:szCs w:val="21"/>
                      <w:lang w:val="en-US" w:eastAsia="zh-CN"/>
                    </w:rPr>
                    <w:t>0</w:t>
                  </w:r>
                  <w:r>
                    <w:rPr>
                      <w:kern w:val="0"/>
                      <w:szCs w:val="21"/>
                    </w:rPr>
                    <w:t>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84" w:hRule="atLeast"/>
                <w:jc w:val="center"/>
              </w:trPr>
              <w:tc>
                <w:tcPr>
                  <w:tcW w:w="1395" w:type="dxa"/>
                  <w:vAlign w:val="center"/>
                </w:tcPr>
                <w:p>
                  <w:pPr>
                    <w:widowControl/>
                    <w:jc w:val="center"/>
                    <w:rPr>
                      <w:kern w:val="0"/>
                      <w:szCs w:val="21"/>
                    </w:rPr>
                  </w:pPr>
                  <w:r>
                    <w:rPr>
                      <w:kern w:val="0"/>
                      <w:szCs w:val="21"/>
                    </w:rPr>
                    <w:t>3</w:t>
                  </w:r>
                </w:p>
              </w:tc>
              <w:tc>
                <w:tcPr>
                  <w:tcW w:w="2746" w:type="dxa"/>
                  <w:vAlign w:val="center"/>
                </w:tcPr>
                <w:p>
                  <w:pPr>
                    <w:widowControl/>
                    <w:jc w:val="center"/>
                    <w:rPr>
                      <w:kern w:val="0"/>
                      <w:szCs w:val="21"/>
                    </w:rPr>
                  </w:pPr>
                  <w:r>
                    <w:rPr>
                      <w:kern w:val="0"/>
                      <w:szCs w:val="21"/>
                    </w:rPr>
                    <w:t>颗粒物</w:t>
                  </w:r>
                </w:p>
              </w:tc>
              <w:tc>
                <w:tcPr>
                  <w:tcW w:w="2919" w:type="dxa"/>
                  <w:vAlign w:val="center"/>
                </w:tcPr>
                <w:p>
                  <w:pPr>
                    <w:widowControl/>
                    <w:jc w:val="center"/>
                    <w:rPr>
                      <w:kern w:val="0"/>
                      <w:szCs w:val="21"/>
                    </w:rPr>
                  </w:pPr>
                  <w:r>
                    <w:rPr>
                      <w:kern w:val="0"/>
                      <w:szCs w:val="21"/>
                    </w:rPr>
                    <w:t>20</w:t>
                  </w:r>
                </w:p>
              </w:tc>
            </w:tr>
          </w:tbl>
          <w:p>
            <w:pPr>
              <w:numPr>
                <w:ilvl w:val="0"/>
                <w:numId w:val="3"/>
              </w:numPr>
              <w:adjustRightInd w:val="0"/>
              <w:snapToGrid w:val="0"/>
              <w:spacing w:beforeLines="50" w:line="360" w:lineRule="auto"/>
              <w:jc w:val="left"/>
              <w:rPr>
                <w:rFonts w:hint="eastAsia"/>
                <w:sz w:val="24"/>
                <w:szCs w:val="24"/>
              </w:rPr>
            </w:pPr>
            <w:r>
              <w:rPr>
                <w:sz w:val="24"/>
              </w:rPr>
              <w:t>废水：</w:t>
            </w:r>
            <w:r>
              <w:rPr>
                <w:rFonts w:hint="eastAsia"/>
                <w:sz w:val="24"/>
                <w:szCs w:val="24"/>
              </w:rPr>
              <w:t>本项目污水综合利用，不外排</w:t>
            </w:r>
          </w:p>
          <w:p>
            <w:pPr>
              <w:numPr>
                <w:ilvl w:val="0"/>
                <w:numId w:val="3"/>
              </w:numPr>
              <w:adjustRightInd w:val="0"/>
              <w:snapToGrid w:val="0"/>
              <w:spacing w:beforeLines="50" w:line="360" w:lineRule="auto"/>
              <w:jc w:val="left"/>
              <w:rPr>
                <w:rFonts w:hint="eastAsia"/>
                <w:sz w:val="24"/>
              </w:rPr>
            </w:pPr>
            <w:r>
              <w:rPr>
                <w:sz w:val="24"/>
              </w:rPr>
              <w:t>噪声：</w:t>
            </w:r>
            <w:r>
              <w:rPr>
                <w:kern w:val="0"/>
                <w:sz w:val="24"/>
                <w:szCs w:val="24"/>
              </w:rPr>
              <w:t>施工期执行《建筑施工场界环境噪声排放标准》（GB12523-2011）</w:t>
            </w:r>
            <w:r>
              <w:rPr>
                <w:rFonts w:hint="eastAsia"/>
                <w:kern w:val="0"/>
                <w:sz w:val="24"/>
                <w:szCs w:val="24"/>
              </w:rPr>
              <w:t>；</w:t>
            </w:r>
            <w:r>
              <w:rPr>
                <w:kern w:val="0"/>
                <w:sz w:val="24"/>
                <w:szCs w:val="24"/>
              </w:rPr>
              <w:t>运营期噪声执行《</w:t>
            </w:r>
            <w:r>
              <w:rPr>
                <w:rFonts w:hAnsi="宋体"/>
                <w:sz w:val="24"/>
                <w:szCs w:val="24"/>
              </w:rPr>
              <w:t>社会生活环境噪声排放标准</w:t>
            </w:r>
            <w:r>
              <w:rPr>
                <w:kern w:val="0"/>
                <w:sz w:val="24"/>
                <w:szCs w:val="24"/>
              </w:rPr>
              <w:t>》（</w:t>
            </w:r>
            <w:r>
              <w:rPr>
                <w:sz w:val="24"/>
                <w:szCs w:val="24"/>
              </w:rPr>
              <w:t>GB22337-2008</w:t>
            </w:r>
            <w:r>
              <w:rPr>
                <w:kern w:val="0"/>
                <w:sz w:val="24"/>
                <w:szCs w:val="24"/>
              </w:rPr>
              <w:t>）中的</w:t>
            </w:r>
            <w:r>
              <w:rPr>
                <w:rFonts w:hint="eastAsia"/>
                <w:kern w:val="0"/>
                <w:sz w:val="24"/>
                <w:szCs w:val="24"/>
              </w:rPr>
              <w:t>2</w:t>
            </w:r>
            <w:r>
              <w:rPr>
                <w:kern w:val="0"/>
                <w:sz w:val="24"/>
                <w:szCs w:val="24"/>
              </w:rPr>
              <w:t>类标准，标准限值见表4-</w:t>
            </w:r>
            <w:r>
              <w:rPr>
                <w:rFonts w:hint="eastAsia"/>
                <w:kern w:val="0"/>
                <w:sz w:val="24"/>
                <w:szCs w:val="24"/>
              </w:rPr>
              <w:t>7和4-8。</w:t>
            </w:r>
          </w:p>
          <w:p>
            <w:pPr>
              <w:jc w:val="center"/>
              <w:rPr>
                <w:b/>
                <w:sz w:val="24"/>
              </w:rPr>
            </w:pPr>
            <w:r>
              <w:rPr>
                <w:b/>
                <w:sz w:val="24"/>
              </w:rPr>
              <w:t>表</w:t>
            </w:r>
            <w:r>
              <w:rPr>
                <w:rFonts w:hint="eastAsia"/>
                <w:b/>
                <w:sz w:val="24"/>
              </w:rPr>
              <w:t>4</w:t>
            </w:r>
            <w:r>
              <w:rPr>
                <w:b/>
                <w:sz w:val="24"/>
              </w:rPr>
              <w:t>-</w:t>
            </w:r>
            <w:r>
              <w:rPr>
                <w:rFonts w:hint="eastAsia"/>
                <w:b/>
                <w:sz w:val="24"/>
              </w:rPr>
              <w:t>7</w:t>
            </w:r>
            <w:r>
              <w:rPr>
                <w:b/>
                <w:sz w:val="24"/>
              </w:rPr>
              <w:t xml:space="preserve">  </w:t>
            </w:r>
            <w:r>
              <w:rPr>
                <w:rFonts w:hint="eastAsia"/>
                <w:b/>
                <w:sz w:val="24"/>
              </w:rPr>
              <w:t xml:space="preserve"> </w:t>
            </w:r>
            <w:r>
              <w:rPr>
                <w:b/>
                <w:sz w:val="24"/>
              </w:rPr>
              <w:t>建筑施工场界环境噪声排放标准限值   等效声级：dB(A)</w:t>
            </w:r>
          </w:p>
          <w:tbl>
            <w:tblPr>
              <w:tblStyle w:val="44"/>
              <w:tblW w:w="7826"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3785"/>
              <w:gridCol w:w="4041"/>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0" w:hRule="atLeast"/>
                <w:jc w:val="center"/>
              </w:trPr>
              <w:tc>
                <w:tcPr>
                  <w:tcW w:w="3785" w:type="dxa"/>
                  <w:vAlign w:val="center"/>
                </w:tcPr>
                <w:p>
                  <w:pPr>
                    <w:widowControl/>
                    <w:jc w:val="center"/>
                    <w:rPr>
                      <w:kern w:val="0"/>
                      <w:szCs w:val="21"/>
                    </w:rPr>
                  </w:pPr>
                  <w:bookmarkStart w:id="1" w:name="OLE_LINK16"/>
                  <w:r>
                    <w:rPr>
                      <w:kern w:val="0"/>
                      <w:szCs w:val="21"/>
                    </w:rPr>
                    <w:t>昼间</w:t>
                  </w:r>
                  <w:bookmarkEnd w:id="1"/>
                </w:p>
              </w:tc>
              <w:tc>
                <w:tcPr>
                  <w:tcW w:w="4041" w:type="dxa"/>
                  <w:vAlign w:val="center"/>
                </w:tcPr>
                <w:p>
                  <w:pPr>
                    <w:widowControl/>
                    <w:jc w:val="center"/>
                    <w:rPr>
                      <w:kern w:val="0"/>
                      <w:szCs w:val="21"/>
                    </w:rPr>
                  </w:pPr>
                  <w:r>
                    <w:rPr>
                      <w:kern w:val="0"/>
                      <w:szCs w:val="21"/>
                    </w:rPr>
                    <w:t>夜间</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65" w:hRule="atLeast"/>
                <w:jc w:val="center"/>
              </w:trPr>
              <w:tc>
                <w:tcPr>
                  <w:tcW w:w="3785" w:type="dxa"/>
                  <w:vAlign w:val="center"/>
                </w:tcPr>
                <w:p>
                  <w:pPr>
                    <w:widowControl/>
                    <w:jc w:val="center"/>
                    <w:rPr>
                      <w:kern w:val="0"/>
                      <w:szCs w:val="21"/>
                    </w:rPr>
                  </w:pPr>
                  <w:r>
                    <w:rPr>
                      <w:kern w:val="0"/>
                      <w:szCs w:val="21"/>
                    </w:rPr>
                    <w:t>70</w:t>
                  </w:r>
                </w:p>
              </w:tc>
              <w:tc>
                <w:tcPr>
                  <w:tcW w:w="4041" w:type="dxa"/>
                  <w:vAlign w:val="center"/>
                </w:tcPr>
                <w:p>
                  <w:pPr>
                    <w:widowControl/>
                    <w:jc w:val="center"/>
                    <w:rPr>
                      <w:kern w:val="0"/>
                      <w:szCs w:val="21"/>
                    </w:rPr>
                  </w:pPr>
                  <w:r>
                    <w:rPr>
                      <w:kern w:val="0"/>
                      <w:szCs w:val="21"/>
                    </w:rPr>
                    <w:t>55</w:t>
                  </w:r>
                </w:p>
              </w:tc>
            </w:tr>
          </w:tbl>
          <w:p>
            <w:pPr>
              <w:jc w:val="center"/>
              <w:rPr>
                <w:b/>
                <w:sz w:val="24"/>
              </w:rPr>
            </w:pPr>
            <w:r>
              <w:rPr>
                <w:b/>
                <w:sz w:val="24"/>
              </w:rPr>
              <w:t>表4-</w:t>
            </w:r>
            <w:r>
              <w:rPr>
                <w:rFonts w:hint="eastAsia"/>
                <w:b/>
                <w:sz w:val="24"/>
              </w:rPr>
              <w:t xml:space="preserve">8  </w:t>
            </w:r>
            <w:r>
              <w:rPr>
                <w:b/>
                <w:sz w:val="24"/>
              </w:rPr>
              <w:t>社会生活环境噪声排放标准（摘要） 单位：dB（A）</w:t>
            </w:r>
          </w:p>
          <w:tbl>
            <w:tblPr>
              <w:tblStyle w:val="44"/>
              <w:tblW w:w="7834"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3868"/>
              <w:gridCol w:w="3966"/>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0" w:hRule="atLeast"/>
              </w:trPr>
              <w:tc>
                <w:tcPr>
                  <w:tcW w:w="3868" w:type="dxa"/>
                  <w:vAlign w:val="center"/>
                </w:tcPr>
                <w:p>
                  <w:pPr>
                    <w:widowControl/>
                    <w:jc w:val="center"/>
                    <w:rPr>
                      <w:kern w:val="0"/>
                      <w:szCs w:val="21"/>
                    </w:rPr>
                  </w:pPr>
                  <w:r>
                    <w:rPr>
                      <w:kern w:val="0"/>
                      <w:szCs w:val="21"/>
                    </w:rPr>
                    <w:t>昼间</w:t>
                  </w:r>
                </w:p>
              </w:tc>
              <w:tc>
                <w:tcPr>
                  <w:tcW w:w="3966" w:type="dxa"/>
                  <w:vAlign w:val="center"/>
                </w:tcPr>
                <w:p>
                  <w:pPr>
                    <w:widowControl/>
                    <w:jc w:val="center"/>
                    <w:rPr>
                      <w:kern w:val="0"/>
                      <w:szCs w:val="21"/>
                    </w:rPr>
                  </w:pPr>
                  <w:r>
                    <w:rPr>
                      <w:kern w:val="0"/>
                      <w:szCs w:val="21"/>
                    </w:rPr>
                    <w:t>夜间</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65" w:hRule="atLeast"/>
              </w:trPr>
              <w:tc>
                <w:tcPr>
                  <w:tcW w:w="3868" w:type="dxa"/>
                  <w:vAlign w:val="center"/>
                </w:tcPr>
                <w:p>
                  <w:pPr>
                    <w:widowControl/>
                    <w:spacing w:line="90" w:lineRule="atLeast"/>
                    <w:jc w:val="center"/>
                    <w:rPr>
                      <w:rFonts w:hint="eastAsia"/>
                      <w:kern w:val="0"/>
                      <w:szCs w:val="21"/>
                    </w:rPr>
                  </w:pPr>
                  <w:r>
                    <w:rPr>
                      <w:rFonts w:hint="eastAsia"/>
                      <w:kern w:val="0"/>
                      <w:szCs w:val="21"/>
                    </w:rPr>
                    <w:t>60</w:t>
                  </w:r>
                </w:p>
              </w:tc>
              <w:tc>
                <w:tcPr>
                  <w:tcW w:w="3966" w:type="dxa"/>
                  <w:vAlign w:val="center"/>
                </w:tcPr>
                <w:p>
                  <w:pPr>
                    <w:widowControl/>
                    <w:spacing w:line="90" w:lineRule="atLeast"/>
                    <w:jc w:val="center"/>
                    <w:rPr>
                      <w:rFonts w:hint="eastAsia"/>
                      <w:kern w:val="0"/>
                      <w:szCs w:val="21"/>
                    </w:rPr>
                  </w:pPr>
                  <w:r>
                    <w:rPr>
                      <w:rFonts w:hint="eastAsia"/>
                      <w:kern w:val="0"/>
                      <w:szCs w:val="21"/>
                    </w:rPr>
                    <w:t>50</w:t>
                  </w:r>
                </w:p>
              </w:tc>
            </w:tr>
          </w:tbl>
          <w:p>
            <w:pPr>
              <w:widowControl/>
              <w:spacing w:line="360" w:lineRule="auto"/>
              <w:rPr>
                <w:kern w:val="0"/>
                <w:sz w:val="24"/>
                <w:szCs w:val="24"/>
              </w:rPr>
            </w:pPr>
            <w:r>
              <w:rPr>
                <w:rFonts w:hint="eastAsia"/>
                <w:kern w:val="0"/>
                <w:sz w:val="24"/>
                <w:szCs w:val="24"/>
              </w:rPr>
              <w:t>四、</w:t>
            </w:r>
            <w:r>
              <w:rPr>
                <w:kern w:val="0"/>
                <w:sz w:val="24"/>
                <w:szCs w:val="24"/>
              </w:rPr>
              <w:t>固体废弃物：一般固体废物执行《一般工业固体废物贮存、处置场污染控制标准》（GB18599-2001）</w:t>
            </w:r>
            <w:r>
              <w:rPr>
                <w:rFonts w:hint="eastAsia"/>
                <w:kern w:val="0"/>
                <w:sz w:val="24"/>
                <w:szCs w:val="24"/>
              </w:rPr>
              <w:t>及2013年修改</w:t>
            </w:r>
            <w:r>
              <w:rPr>
                <w:kern w:val="0"/>
                <w:sz w:val="24"/>
                <w:szCs w:val="24"/>
              </w:rPr>
              <w:t>中的固体废物控制要求；生活垃圾执行《生活垃圾填埋污染控制标准》(GB16889-2008)</w:t>
            </w:r>
            <w:r>
              <w:rPr>
                <w:rFonts w:hint="eastAsia"/>
                <w:kern w:val="0"/>
                <w:sz w:val="24"/>
                <w:szCs w:val="24"/>
              </w:rPr>
              <w:t>。</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453" w:hRule="atLeast"/>
        </w:trPr>
        <w:tc>
          <w:tcPr>
            <w:tcW w:w="456" w:type="dxa"/>
            <w:tcBorders>
              <w:top w:val="single" w:color="auto" w:sz="6" w:space="0"/>
              <w:left w:val="single" w:color="auto" w:sz="12" w:space="0"/>
              <w:bottom w:val="single" w:color="auto" w:sz="12" w:space="0"/>
              <w:right w:val="single" w:color="auto" w:sz="6" w:space="0"/>
            </w:tcBorders>
          </w:tcPr>
          <w:p>
            <w:pPr>
              <w:spacing w:before="100" w:beforeAutospacing="1" w:after="100" w:afterAutospacing="1" w:line="240" w:lineRule="exact"/>
              <w:jc w:val="center"/>
              <w:rPr>
                <w:rFonts w:hint="eastAsia"/>
                <w:sz w:val="24"/>
              </w:rPr>
            </w:pPr>
            <w:r>
              <w:rPr>
                <w:sz w:val="24"/>
              </w:rPr>
              <w:t>总 量 控 制 指 标</w:t>
            </w:r>
          </w:p>
        </w:tc>
        <w:tc>
          <w:tcPr>
            <w:tcW w:w="8072" w:type="dxa"/>
            <w:tcBorders>
              <w:top w:val="single" w:color="auto" w:sz="6" w:space="0"/>
              <w:left w:val="single" w:color="auto" w:sz="6" w:space="0"/>
              <w:bottom w:val="single" w:color="auto" w:sz="12" w:space="0"/>
              <w:right w:val="single" w:color="auto" w:sz="12" w:space="0"/>
            </w:tcBorders>
          </w:tcPr>
          <w:p>
            <w:pPr>
              <w:adjustRightInd w:val="0"/>
              <w:snapToGrid w:val="0"/>
              <w:spacing w:beforeLines="50" w:line="360" w:lineRule="auto"/>
              <w:jc w:val="left"/>
              <w:rPr>
                <w:rFonts w:hint="eastAsia"/>
                <w:sz w:val="24"/>
                <w:szCs w:val="24"/>
              </w:rPr>
            </w:pPr>
          </w:p>
          <w:p>
            <w:pPr>
              <w:adjustRightInd w:val="0"/>
              <w:snapToGrid w:val="0"/>
              <w:spacing w:beforeLines="50" w:line="360" w:lineRule="auto"/>
              <w:jc w:val="left"/>
              <w:rPr>
                <w:rFonts w:hint="eastAsia"/>
                <w:sz w:val="24"/>
                <w:szCs w:val="24"/>
              </w:rPr>
            </w:pPr>
            <w:r>
              <w:rPr>
                <w:rFonts w:hint="eastAsia"/>
                <w:sz w:val="24"/>
                <w:szCs w:val="24"/>
              </w:rPr>
              <w:t>本项目污水综合利用，不外排。无需申请总量。</w:t>
            </w:r>
          </w:p>
        </w:tc>
      </w:tr>
    </w:tbl>
    <w:p>
      <w:pPr>
        <w:adjustRightInd w:val="0"/>
        <w:snapToGrid w:val="0"/>
        <w:outlineLvl w:val="0"/>
        <w:rPr>
          <w:b/>
          <w:sz w:val="32"/>
          <w:szCs w:val="32"/>
        </w:rPr>
      </w:pPr>
      <w:r>
        <w:rPr>
          <w:rFonts w:hint="eastAsia"/>
          <w:b/>
          <w:sz w:val="32"/>
          <w:szCs w:val="32"/>
        </w:rPr>
        <w:t>五、</w:t>
      </w:r>
      <w:r>
        <w:rPr>
          <w:b/>
          <w:sz w:val="32"/>
          <w:szCs w:val="32"/>
        </w:rPr>
        <w:t>建设项目工程分析</w:t>
      </w:r>
    </w:p>
    <w:tbl>
      <w:tblPr>
        <w:tblStyle w:val="44"/>
        <w:tblW w:w="8528"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8528"/>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7757" w:hRule="atLeast"/>
        </w:trPr>
        <w:tc>
          <w:tcPr>
            <w:tcW w:w="8528" w:type="dxa"/>
          </w:tcPr>
          <w:p>
            <w:pPr>
              <w:widowControl/>
              <w:adjustRightInd w:val="0"/>
              <w:snapToGrid w:val="0"/>
              <w:spacing w:line="360" w:lineRule="auto"/>
              <w:jc w:val="left"/>
              <w:rPr>
                <w:rFonts w:hint="eastAsia"/>
                <w:b/>
                <w:kern w:val="0"/>
                <w:sz w:val="28"/>
                <w:szCs w:val="28"/>
              </w:rPr>
            </w:pPr>
            <w:r>
              <w:rPr>
                <w:rFonts w:hint="eastAsia"/>
                <w:b/>
                <w:kern w:val="0"/>
                <w:sz w:val="28"/>
                <w:szCs w:val="28"/>
              </w:rPr>
              <w:t>工艺流程简述：</w:t>
            </w:r>
          </w:p>
          <w:p>
            <w:pPr>
              <w:spacing w:line="360" w:lineRule="auto"/>
              <w:rPr>
                <w:rFonts w:hint="eastAsia"/>
                <w:b/>
                <w:sz w:val="24"/>
              </w:rPr>
            </w:pPr>
            <w:r>
              <w:rPr>
                <w:rFonts w:hint="eastAsia"/>
                <w:b/>
                <w:sz w:val="24"/>
              </w:rPr>
              <w:t>1、施工期工艺流程图及产污环节</w:t>
            </w:r>
          </w:p>
          <w:p>
            <w:pPr>
              <w:widowControl/>
              <w:spacing w:line="360" w:lineRule="auto"/>
              <w:ind w:firstLine="360"/>
              <w:rPr>
                <w:kern w:val="0"/>
                <w:sz w:val="24"/>
              </w:rPr>
            </w:pPr>
            <w:r>
              <w:rPr>
                <w:kern w:val="0"/>
                <w:sz w:val="24"/>
              </w:rPr>
              <w:t>施工期主要是项目土建、给排水、电气、消防等建设，使用的施工设备包括电动挖掘机、推土机、电钻及运输、装卸设备等；以昼间施工为主。本工程施工期的工艺流程及产污情况图示如下：</w:t>
            </w:r>
          </w:p>
          <w:p>
            <w:pPr>
              <w:widowControl/>
              <w:spacing w:line="360" w:lineRule="auto"/>
              <w:jc w:val="center"/>
              <w:rPr>
                <w:kern w:val="0"/>
                <w:szCs w:val="21"/>
              </w:rPr>
            </w:pPr>
            <w:r>
              <w:rPr>
                <w:kern w:val="0"/>
                <w:szCs w:val="21"/>
              </w:rPr>
              <w:drawing>
                <wp:inline distT="0" distB="0" distL="0" distR="0">
                  <wp:extent cx="5257800" cy="1076325"/>
                  <wp:effectExtent l="19050" t="0" r="0" b="0"/>
                  <wp:docPr id="2" name="图片 2" descr="wps_clip_image-7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wps_clip_image-7833"/>
                          <pic:cNvPicPr>
                            <a:picLocks noChangeAspect="1" noChangeArrowheads="1"/>
                          </pic:cNvPicPr>
                        </pic:nvPicPr>
                        <pic:blipFill>
                          <a:blip r:embed="rId10"/>
                          <a:srcRect/>
                          <a:stretch>
                            <a:fillRect/>
                          </a:stretch>
                        </pic:blipFill>
                        <pic:spPr>
                          <a:xfrm>
                            <a:off x="0" y="0"/>
                            <a:ext cx="5257800" cy="1076325"/>
                          </a:xfrm>
                          <a:prstGeom prst="rect">
                            <a:avLst/>
                          </a:prstGeom>
                          <a:noFill/>
                          <a:ln w="9525">
                            <a:noFill/>
                            <a:miter lim="800000"/>
                            <a:headEnd/>
                            <a:tailEnd/>
                          </a:ln>
                        </pic:spPr>
                      </pic:pic>
                    </a:graphicData>
                  </a:graphic>
                </wp:inline>
              </w:drawing>
            </w:r>
          </w:p>
          <w:p>
            <w:pPr>
              <w:widowControl/>
              <w:spacing w:line="360" w:lineRule="auto"/>
              <w:jc w:val="center"/>
              <w:rPr>
                <w:b/>
                <w:bCs/>
                <w:kern w:val="0"/>
                <w:sz w:val="24"/>
              </w:rPr>
            </w:pPr>
            <w:r>
              <w:rPr>
                <w:b/>
                <w:bCs/>
                <w:kern w:val="0"/>
                <w:sz w:val="24"/>
              </w:rPr>
              <w:t>图5-1   施工期工艺流程图</w:t>
            </w:r>
          </w:p>
          <w:p>
            <w:pPr>
              <w:spacing w:line="360" w:lineRule="auto"/>
              <w:rPr>
                <w:rFonts w:hint="eastAsia"/>
                <w:b/>
                <w:sz w:val="24"/>
              </w:rPr>
            </w:pPr>
            <w:r>
              <w:rPr>
                <w:rFonts w:hint="eastAsia"/>
                <w:b/>
                <w:sz w:val="24"/>
              </w:rPr>
              <w:t>2、营运期工艺流程图及产污环节</w:t>
            </w:r>
          </w:p>
          <w:p>
            <w:pPr>
              <w:adjustRightInd w:val="0"/>
              <w:snapToGrid w:val="0"/>
              <w:spacing w:line="360" w:lineRule="auto"/>
              <w:rPr>
                <w:rStyle w:val="43"/>
                <w:rFonts w:hint="eastAsia"/>
                <w:b/>
              </w:rPr>
            </w:pPr>
            <w:r>
              <w:rPr>
                <w:rFonts w:hint="eastAsia"/>
                <w:b/>
                <w:sz w:val="24"/>
              </w:rPr>
              <w:t>（</w:t>
            </w:r>
            <w:r>
              <w:rPr>
                <w:b/>
                <w:sz w:val="24"/>
              </w:rPr>
              <w:t>1</w:t>
            </w:r>
            <w:r>
              <w:rPr>
                <w:rFonts w:hint="eastAsia"/>
                <w:b/>
                <w:sz w:val="24"/>
              </w:rPr>
              <w:t>）</w:t>
            </w:r>
            <w:r>
              <w:rPr>
                <w:rFonts w:hint="eastAsia" w:ascii="宋体" w:hAnsi="宋体"/>
                <w:b/>
                <w:bCs/>
                <w:spacing w:val="6"/>
                <w:sz w:val="24"/>
              </w:rPr>
              <w:t>、餐饮工艺流程详见图</w:t>
            </w:r>
            <w:r>
              <w:rPr>
                <w:rFonts w:hint="eastAsia"/>
                <w:b/>
                <w:bCs/>
                <w:spacing w:val="6"/>
                <w:sz w:val="24"/>
              </w:rPr>
              <w:t>5-2</w:t>
            </w:r>
            <w:r>
              <w:rPr>
                <w:rFonts w:hint="eastAsia" w:ascii="宋体" w:hAnsi="宋体"/>
                <w:b/>
                <w:bCs/>
                <w:spacing w:val="6"/>
                <w:sz w:val="24"/>
              </w:rPr>
              <w:t>。</w:t>
            </w:r>
          </w:p>
          <w:p>
            <w:pPr>
              <w:ind w:firstLine="420" w:firstLineChars="200"/>
              <w:rPr>
                <w:rFonts w:hint="eastAsia"/>
                <w:sz w:val="24"/>
              </w:rPr>
            </w:pPr>
            <w:r>
              <w:pict>
                <v:line id="_x0000_s3245" o:spid="_x0000_s3245" o:spt="20" style="position:absolute;left:0pt;flip:x;margin-left:35.85pt;margin-top:12.8pt;height:0.6pt;width:27.65pt;z-index:251650048;mso-width-relative:page;mso-height-relative:page;" coordsize="21600,21600">
                  <v:path arrowok="t"/>
                  <v:fill focussize="0,0"/>
                  <v:stroke endarrow="block"/>
                  <v:imagedata o:title=""/>
                  <o:lock v:ext="edit"/>
                </v:line>
              </w:pict>
            </w:r>
            <w:r>
              <w:pict>
                <v:shape id="_x0000_s3260" o:spid="_x0000_s3260" o:spt="202" type="#_x0000_t202" style="position:absolute;left:0pt;margin-left:-0.15pt;margin-top:2.15pt;height:26.25pt;width:39.1pt;z-index:251665408;mso-width-relative:page;mso-height-relative:page;" stroked="t" coordsize="21600,21600">
                  <v:path/>
                  <v:fill focussize="0,0"/>
                  <v:stroke color="#FFFFFF" joinstyle="miter"/>
                  <v:imagedata o:title=""/>
                  <o:lock v:ext="edit"/>
                  <v:textbox>
                    <w:txbxContent>
                      <w:p>
                        <w:pPr>
                          <w:rPr>
                            <w:rFonts w:hint="eastAsia"/>
                          </w:rPr>
                        </w:pPr>
                        <w:r>
                          <w:rPr>
                            <w:rFonts w:hint="eastAsia"/>
                          </w:rPr>
                          <w:t>排空</w:t>
                        </w:r>
                      </w:p>
                    </w:txbxContent>
                  </v:textbox>
                </v:shape>
              </w:pict>
            </w:r>
            <w:r>
              <w:rPr>
                <w:lang w:val="en-US" w:eastAsia="zh-CN"/>
              </w:rPr>
              <w:pict>
                <v:line id="_x0000_s3269" o:spid="_x0000_s3269" o:spt="20" style="position:absolute;left:0pt;flip:y;margin-left:386.85pt;margin-top:7.55pt;height:218.4pt;width:0.05pt;z-index:251674624;mso-width-relative:page;mso-height-relative:page;" coordsize="21600,21600">
                  <v:path arrowok="t"/>
                  <v:fill focussize="0,0"/>
                  <v:stroke/>
                  <v:imagedata o:title=""/>
                  <o:lock v:ext="edit"/>
                </v:line>
              </w:pict>
            </w:r>
            <w:r>
              <w:rPr>
                <w:lang w:val="en-US" w:eastAsia="zh-CN"/>
              </w:rPr>
              <w:pict>
                <v:line id="_x0000_s3270" o:spid="_x0000_s3270" o:spt="20" style="position:absolute;left:0pt;flip:x;margin-left:278.85pt;margin-top:7.55pt;height:0pt;width:108pt;z-index:251675648;mso-width-relative:page;mso-height-relative:page;" coordsize="21600,21600">
                  <v:path arrowok="t"/>
                  <v:fill focussize="0,0"/>
                  <v:stroke endarrow="block"/>
                  <v:imagedata o:title=""/>
                  <o:lock v:ext="edit"/>
                </v:line>
              </w:pict>
            </w:r>
            <w:r>
              <w:pict>
                <v:shape id="_x0000_s3244" o:spid="_x0000_s3244" o:spt="202" type="#_x0000_t202" style="position:absolute;left:0pt;margin-left:64.2pt;margin-top:2.25pt;height:22.6pt;width:72.85pt;z-index:251649024;mso-width-relative:page;mso-height-relative:page;" coordsize="21600,21600">
                  <v:path/>
                  <v:fill focussize="0,0"/>
                  <v:stroke joinstyle="miter"/>
                  <v:imagedata o:title=""/>
                  <o:lock v:ext="edit"/>
                  <v:textbox>
                    <w:txbxContent>
                      <w:p>
                        <w:pPr>
                          <w:rPr>
                            <w:rFonts w:hint="eastAsia"/>
                          </w:rPr>
                        </w:pPr>
                        <w:r>
                          <w:rPr>
                            <w:rFonts w:hint="eastAsia"/>
                          </w:rPr>
                          <w:t>油烟净化器</w:t>
                        </w:r>
                      </w:p>
                    </w:txbxContent>
                  </v:textbox>
                </v:shape>
              </w:pict>
            </w:r>
            <w:r>
              <w:rPr>
                <w:rFonts w:hint="eastAsia"/>
                <w:sz w:val="24"/>
              </w:rPr>
              <w:t xml:space="preserve">     </w:t>
            </w:r>
            <w:r>
              <w:rPr>
                <w:rFonts w:hint="eastAsia"/>
                <w:b/>
                <w:bCs/>
                <w:sz w:val="24"/>
              </w:rPr>
              <w:t xml:space="preserve">G                  </w:t>
            </w:r>
            <w:r>
              <w:rPr>
                <w:rFonts w:hint="eastAsia"/>
              </w:rPr>
              <w:t>潲水（专门单收走）</w:t>
            </w:r>
          </w:p>
          <w:p>
            <w:pPr>
              <w:ind w:firstLine="420" w:firstLineChars="200"/>
              <w:rPr>
                <w:rFonts w:hint="eastAsia"/>
                <w:sz w:val="24"/>
              </w:rPr>
            </w:pPr>
            <w:r>
              <w:pict>
                <v:line id="_x0000_s3262" o:spid="_x0000_s3262" o:spt="20" style="position:absolute;left:0pt;margin-left:151.25pt;margin-top:10.6pt;height:0.05pt;width:57pt;z-index:251667456;mso-width-relative:page;mso-height-relative:page;" coordsize="21600,21600">
                  <v:path arrowok="t"/>
                  <v:fill focussize="0,0"/>
                  <v:stroke/>
                  <v:imagedata o:title=""/>
                  <o:lock v:ext="edit"/>
                </v:line>
              </w:pict>
            </w:r>
            <w:r>
              <w:pict>
                <v:line id="_x0000_s3261" o:spid="_x0000_s3261" o:spt="20" style="position:absolute;left:0pt;flip:y;margin-left:208.9pt;margin-top:11.5pt;height:19.5pt;width:0.05pt;z-index:251666432;mso-width-relative:page;mso-height-relative:page;" coordsize="21600,21600">
                  <v:path arrowok="t"/>
                  <v:fill focussize="0,0"/>
                  <v:stroke endarrow="block"/>
                  <v:imagedata o:title=""/>
                  <o:lock v:ext="edit"/>
                </v:line>
              </w:pict>
            </w:r>
            <w:r>
              <w:pict>
                <v:line id="_x0000_s3242" o:spid="_x0000_s3242" o:spt="20" style="position:absolute;left:0pt;flip:y;margin-left:120.4pt;margin-top:10.3pt;height:19.5pt;width:0.05pt;z-index:251646976;mso-width-relative:page;mso-height-relative:page;" coordsize="21600,21600">
                  <v:path arrowok="t"/>
                  <v:fill focussize="0,0"/>
                  <v:stroke endarrow="block"/>
                  <v:imagedata o:title=""/>
                  <o:lock v:ext="edit"/>
                </v:line>
              </w:pict>
            </w:r>
            <w:r>
              <w:pict>
                <v:line id="_x0000_s3243" o:spid="_x0000_s3243" o:spt="20" style="position:absolute;left:0pt;flip:y;margin-left:151.15pt;margin-top:9.85pt;height:19.5pt;width:0.05pt;z-index:251648000;mso-width-relative:page;mso-height-relative:page;" coordsize="21600,21600">
                  <v:path arrowok="t"/>
                  <v:fill focussize="0,0"/>
                  <v:stroke endarrow="block"/>
                  <v:imagedata o:title=""/>
                  <o:lock v:ext="edit"/>
                </v:line>
              </w:pict>
            </w:r>
          </w:p>
          <w:p>
            <w:pPr>
              <w:ind w:firstLine="420" w:firstLineChars="200"/>
              <w:rPr>
                <w:rFonts w:hint="eastAsia"/>
                <w:sz w:val="24"/>
              </w:rPr>
            </w:pPr>
            <w:r>
              <w:pict>
                <v:shape id="_x0000_s3237" o:spid="_x0000_s3237" o:spt="202" type="#_x0000_t202" style="position:absolute;left:0pt;margin-left:116.3pt;margin-top:14.85pt;height:22.6pt;width:40.95pt;z-index:251641856;mso-width-relative:page;mso-height-relative:page;" coordsize="21600,21600">
                  <v:path/>
                  <v:fill focussize="0,0"/>
                  <v:stroke joinstyle="miter"/>
                  <v:imagedata o:title=""/>
                  <o:lock v:ext="edit"/>
                  <v:textbox>
                    <w:txbxContent>
                      <w:p>
                        <w:pPr>
                          <w:rPr>
                            <w:rFonts w:hint="eastAsia"/>
                          </w:rPr>
                        </w:pPr>
                        <w:r>
                          <w:rPr>
                            <w:rFonts w:hint="eastAsia"/>
                          </w:rPr>
                          <w:t>厨房</w:t>
                        </w:r>
                      </w:p>
                    </w:txbxContent>
                  </v:textbox>
                </v:shape>
              </w:pict>
            </w:r>
            <w:r>
              <w:pict>
                <v:shape id="_x0000_s3235" o:spid="_x0000_s3235" o:spt="202" type="#_x0000_t202" style="position:absolute;left:0pt;margin-left:26.95pt;margin-top:5.25pt;height:40.5pt;width:59.25pt;z-index:251639808;mso-width-relative:page;mso-height-relative:page;" stroked="t" coordsize="21600,21600">
                  <v:path/>
                  <v:fill focussize="0,0"/>
                  <v:stroke color="#FFFFFF" joinstyle="miter"/>
                  <v:imagedata o:title=""/>
                  <o:lock v:ext="edit"/>
                  <v:textbox>
                    <w:txbxContent>
                      <w:p>
                        <w:pPr>
                          <w:rPr>
                            <w:rFonts w:hint="eastAsia"/>
                          </w:rPr>
                        </w:pPr>
                        <w:r>
                          <w:rPr>
                            <w:rFonts w:hint="eastAsia"/>
                          </w:rPr>
                          <w:t>原料</w:t>
                        </w:r>
                        <w:r>
                          <w:rPr>
                            <w:sz w:val="24"/>
                          </w:rPr>
                          <w:t>Z</w:t>
                        </w:r>
                      </w:p>
                      <w:p>
                        <w:pPr>
                          <w:rPr>
                            <w:rFonts w:hint="eastAsia"/>
                          </w:rPr>
                        </w:pPr>
                        <w:r>
                          <w:rPr>
                            <w:rFonts w:hint="eastAsia"/>
                          </w:rPr>
                          <w:t>(净选)</w:t>
                        </w:r>
                      </w:p>
                    </w:txbxContent>
                  </v:textbox>
                </v:shape>
              </w:pict>
            </w:r>
            <w:r>
              <w:rPr>
                <w:rFonts w:hint="eastAsia"/>
                <w:sz w:val="24"/>
              </w:rPr>
              <w:t xml:space="preserve">               </w:t>
            </w:r>
            <w:r>
              <w:rPr>
                <w:rFonts w:hint="eastAsia"/>
                <w:b/>
                <w:bCs/>
                <w:sz w:val="24"/>
              </w:rPr>
              <w:t>G                     W</w:t>
            </w:r>
          </w:p>
          <w:p>
            <w:pPr>
              <w:ind w:firstLine="420" w:firstLineChars="200"/>
              <w:rPr>
                <w:rFonts w:hint="eastAsia"/>
                <w:sz w:val="24"/>
              </w:rPr>
            </w:pPr>
            <w:r>
              <w:pict>
                <v:line id="_x0000_s3236" o:spid="_x0000_s3236" o:spt="20" style="position:absolute;left:0pt;margin-left:75.65pt;margin-top:8.45pt;height:0.5pt;width:39.45pt;z-index:251640832;mso-width-relative:page;mso-height-relative:page;" coordsize="21600,21600">
                  <v:path arrowok="t"/>
                  <v:fill focussize="0,0"/>
                  <v:stroke endarrow="block"/>
                  <v:imagedata o:title=""/>
                  <o:lock v:ext="edit"/>
                </v:line>
              </w:pict>
            </w:r>
            <w:r>
              <w:pict>
                <v:shape id="_x0000_s3241" o:spid="_x0000_s3241" o:spt="202" type="#_x0000_t202" style="position:absolute;left:0pt;margin-left:261.15pt;margin-top:2.55pt;height:22.6pt;width:52.05pt;z-index:251645952;mso-width-relative:page;mso-height-relative:page;" coordsize="21600,21600">
                  <v:path/>
                  <v:fill focussize="0,0"/>
                  <v:stroke joinstyle="miter"/>
                  <v:imagedata o:title=""/>
                  <o:lock v:ext="edit"/>
                  <v:textbox>
                    <w:txbxContent>
                      <w:p>
                        <w:pPr>
                          <w:rPr>
                            <w:rFonts w:hint="eastAsia"/>
                          </w:rPr>
                        </w:pPr>
                        <w:r>
                          <w:rPr>
                            <w:rFonts w:hint="eastAsia"/>
                          </w:rPr>
                          <w:t>洗碗间</w:t>
                        </w:r>
                      </w:p>
                    </w:txbxContent>
                  </v:textbox>
                </v:shape>
              </w:pict>
            </w:r>
            <w:r>
              <w:pict>
                <v:line id="_x0000_s3240" o:spid="_x0000_s3240" o:spt="20" style="position:absolute;left:0pt;margin-left:236.65pt;margin-top:11.05pt;height:0.05pt;width:24pt;z-index:251644928;mso-width-relative:page;mso-height-relative:page;" coordsize="21600,21600">
                  <v:path arrowok="t"/>
                  <v:fill focussize="0,0"/>
                  <v:stroke endarrow="block"/>
                  <v:imagedata o:title=""/>
                  <o:lock v:ext="edit"/>
                </v:line>
              </w:pict>
            </w:r>
            <w:r>
              <w:pict>
                <v:shape id="_x0000_s3239" o:spid="_x0000_s3239" o:spt="202" type="#_x0000_t202" style="position:absolute;left:0pt;margin-left:183.9pt;margin-top:1.5pt;height:22.6pt;width:52.05pt;z-index:251643904;mso-width-relative:page;mso-height-relative:page;" coordsize="21600,21600">
                  <v:path/>
                  <v:fill focussize="0,0"/>
                  <v:stroke joinstyle="miter"/>
                  <v:imagedata o:title=""/>
                  <o:lock v:ext="edit"/>
                  <v:textbox>
                    <w:txbxContent>
                      <w:p>
                        <w:pPr>
                          <w:rPr>
                            <w:rFonts w:hint="eastAsia"/>
                          </w:rPr>
                        </w:pPr>
                        <w:r>
                          <w:rPr>
                            <w:rFonts w:hint="eastAsia"/>
                          </w:rPr>
                          <w:t>营业厅</w:t>
                        </w:r>
                      </w:p>
                    </w:txbxContent>
                  </v:textbox>
                </v:shape>
              </w:pict>
            </w:r>
            <w:r>
              <w:pict>
                <v:line id="_x0000_s3238" o:spid="_x0000_s3238" o:spt="20" style="position:absolute;left:0pt;margin-left:159.4pt;margin-top:10.6pt;height:0.05pt;width:24pt;z-index:251642880;mso-width-relative:page;mso-height-relative:page;" coordsize="21600,21600">
                  <v:path arrowok="t"/>
                  <v:fill focussize="0,0"/>
                  <v:stroke endarrow="block"/>
                  <v:imagedata o:title=""/>
                  <o:lock v:ext="edit"/>
                </v:line>
              </w:pict>
            </w:r>
          </w:p>
          <w:p>
            <w:pPr>
              <w:ind w:firstLine="420" w:firstLineChars="200"/>
              <w:rPr>
                <w:rFonts w:hint="eastAsia"/>
                <w:sz w:val="24"/>
              </w:rPr>
            </w:pPr>
            <w:r>
              <w:rPr>
                <w:lang w:val="en-US" w:eastAsia="zh-CN"/>
              </w:rPr>
              <w:pict>
                <v:line id="_x0000_s3265" o:spid="_x0000_s3265" o:spt="20" style="position:absolute;left:0pt;margin-left:44.75pt;margin-top:7.05pt;height:78pt;width:0.05pt;z-index:251670528;mso-width-relative:page;mso-height-relative:page;" coordsize="21600,21600">
                  <v:path arrowok="t"/>
                  <v:fill focussize="0,0"/>
                  <v:stroke/>
                  <v:imagedata o:title=""/>
                  <o:lock v:ext="edit"/>
                </v:line>
              </w:pict>
            </w:r>
            <w:r>
              <w:pict>
                <v:line id="_x0000_s3250" o:spid="_x0000_s3250" o:spt="20" style="position:absolute;left:0pt;margin-left:123.4pt;margin-top:5.5pt;height:111pt;width:0.05pt;z-index:251655168;mso-width-relative:page;mso-height-relative:page;" coordsize="21600,21600">
                  <v:path arrowok="t"/>
                  <v:fill focussize="0,0"/>
                  <v:stroke/>
                  <v:imagedata o:title=""/>
                  <o:lock v:ext="edit"/>
                </v:line>
              </w:pict>
            </w:r>
            <w:r>
              <w:pict>
                <v:line id="_x0000_s3247" o:spid="_x0000_s3247" o:spt="20" style="position:absolute;left:0pt;margin-left:131.65pt;margin-top:8.5pt;height:41.25pt;width:0.05pt;z-index:251652096;mso-width-relative:page;mso-height-relative:page;" coordsize="21600,21600">
                  <v:path arrowok="t"/>
                  <v:fill focussize="0,0"/>
                  <v:stroke/>
                  <v:imagedata o:title=""/>
                  <o:lock v:ext="edit"/>
                </v:line>
              </w:pict>
            </w:r>
            <w:r>
              <w:pict>
                <v:line id="_x0000_s3246" o:spid="_x0000_s3246" o:spt="20" style="position:absolute;left:0pt;margin-left:214.15pt;margin-top:9.25pt;height:66pt;width:0.05pt;z-index:251651072;mso-width-relative:page;mso-height-relative:page;" coordsize="21600,21600">
                  <v:path arrowok="t"/>
                  <v:fill focussize="0,0"/>
                  <v:stroke endarrow="block"/>
                  <v:imagedata o:title=""/>
                  <o:lock v:ext="edit"/>
                </v:line>
              </w:pict>
            </w:r>
            <w:r>
              <w:rPr>
                <w:rFonts w:hint="eastAsia"/>
                <w:sz w:val="24"/>
              </w:rPr>
              <w:t xml:space="preserve">                                    污水</w:t>
            </w:r>
          </w:p>
          <w:p>
            <w:pPr>
              <w:ind w:firstLine="420" w:firstLineChars="200"/>
              <w:rPr>
                <w:rFonts w:hint="eastAsia"/>
                <w:sz w:val="24"/>
              </w:rPr>
            </w:pPr>
            <w:r>
              <w:pict>
                <v:line id="_x0000_s3252" o:spid="_x0000_s3252" o:spt="20" style="position:absolute;left:0pt;margin-left:305.85pt;margin-top:-0.25pt;height:90.75pt;width:0.05pt;z-index:251657216;mso-width-relative:page;mso-height-relative:page;" coordsize="21600,21600">
                  <v:path arrowok="t"/>
                  <v:fill focussize="0,0"/>
                  <v:stroke endarrow="block"/>
                  <v:imagedata o:title=""/>
                  <o:lock v:ext="edit"/>
                </v:line>
              </w:pict>
            </w:r>
          </w:p>
          <w:p>
            <w:pPr>
              <w:ind w:firstLine="480" w:firstLineChars="200"/>
              <w:rPr>
                <w:rFonts w:hint="eastAsia"/>
                <w:sz w:val="24"/>
              </w:rPr>
            </w:pPr>
            <w:r>
              <w:rPr>
                <w:rFonts w:hint="eastAsia"/>
                <w:sz w:val="24"/>
              </w:rPr>
              <w:t xml:space="preserve">                     </w:t>
            </w:r>
            <w:r>
              <w:rPr>
                <w:rFonts w:hint="eastAsia"/>
                <w:szCs w:val="21"/>
              </w:rPr>
              <w:t>生活垃圾</w:t>
            </w:r>
            <w:r>
              <w:rPr>
                <w:rFonts w:hint="eastAsia"/>
                <w:sz w:val="24"/>
              </w:rPr>
              <w:t xml:space="preserve">     </w:t>
            </w:r>
            <w:r>
              <w:rPr>
                <w:rFonts w:hint="eastAsia"/>
                <w:szCs w:val="21"/>
              </w:rPr>
              <w:t>Z</w:t>
            </w:r>
          </w:p>
          <w:p>
            <w:pPr>
              <w:ind w:firstLine="420" w:firstLineChars="200"/>
              <w:rPr>
                <w:rFonts w:hint="eastAsia"/>
                <w:szCs w:val="21"/>
              </w:rPr>
            </w:pPr>
            <w:r>
              <w:pict>
                <v:line id="_x0000_s3248" o:spid="_x0000_s3248" o:spt="20" style="position:absolute;left:0pt;flip:y;margin-left:131.65pt;margin-top:3.7pt;height:0.75pt;width:73.5pt;z-index:251653120;mso-width-relative:page;mso-height-relative:page;" coordsize="21600,21600">
                  <v:path arrowok="t"/>
                  <v:fill focussize="0,0"/>
                  <v:stroke endarrow="block"/>
                  <v:imagedata o:title=""/>
                  <o:lock v:ext="edit"/>
                </v:line>
              </w:pict>
            </w:r>
            <w:r>
              <w:rPr>
                <w:rFonts w:hint="eastAsia"/>
                <w:sz w:val="24"/>
              </w:rPr>
              <w:t xml:space="preserve">                     </w:t>
            </w:r>
            <w:r>
              <w:rPr>
                <w:rFonts w:hint="eastAsia"/>
                <w:szCs w:val="21"/>
              </w:rPr>
              <w:t xml:space="preserve">  Z</w:t>
            </w:r>
          </w:p>
          <w:p>
            <w:pPr>
              <w:ind w:firstLine="480" w:firstLineChars="200"/>
              <w:rPr>
                <w:rFonts w:hint="eastAsia"/>
                <w:szCs w:val="21"/>
              </w:rPr>
            </w:pPr>
            <w:r>
              <w:rPr>
                <w:rFonts w:hint="eastAsia"/>
                <w:sz w:val="24"/>
              </w:rPr>
              <w:t xml:space="preserve">           </w:t>
            </w:r>
            <w:r>
              <w:rPr>
                <w:rFonts w:hint="eastAsia"/>
                <w:szCs w:val="21"/>
              </w:rPr>
              <w:t xml:space="preserve"> 污水 W </w:t>
            </w:r>
            <w:r>
              <w:rPr>
                <w:rFonts w:hint="eastAsia"/>
                <w:sz w:val="24"/>
              </w:rPr>
              <w:t xml:space="preserve">                   </w:t>
            </w:r>
            <w:r>
              <w:rPr>
                <w:rFonts w:hint="eastAsia"/>
                <w:szCs w:val="21"/>
              </w:rPr>
              <w:t xml:space="preserve">   W</w:t>
            </w:r>
          </w:p>
          <w:p>
            <w:pPr>
              <w:ind w:firstLine="420" w:firstLineChars="200"/>
              <w:rPr>
                <w:rFonts w:hint="eastAsia"/>
                <w:sz w:val="24"/>
              </w:rPr>
            </w:pPr>
            <w:r>
              <w:rPr>
                <w:lang w:val="en-US" w:eastAsia="zh-CN"/>
              </w:rPr>
              <w:pict>
                <v:line id="_x0000_s3267" o:spid="_x0000_s3267" o:spt="20" style="position:absolute;left:0pt;margin-left:125.75pt;margin-top:7.05pt;height:0pt;width:45pt;z-index:251672576;mso-width-relative:page;mso-height-relative:page;" coordsize="21600,21600">
                  <v:path arrowok="t"/>
                  <v:fill focussize="0,0"/>
                  <v:stroke endarrow="block"/>
                  <v:imagedata o:title=""/>
                  <o:lock v:ext="edit"/>
                </v:line>
              </w:pict>
            </w:r>
            <w:r>
              <w:rPr>
                <w:lang w:val="en-US" w:eastAsia="zh-CN"/>
              </w:rPr>
              <w:pict>
                <v:line id="_x0000_s3266" o:spid="_x0000_s3266" o:spt="20" style="position:absolute;left:0pt;margin-left:44.85pt;margin-top:7.55pt;height:0pt;width:72pt;z-index:251671552;mso-width-relative:page;mso-height-relative:page;" coordsize="21600,21600">
                  <v:path arrowok="t"/>
                  <v:fill focussize="0,0"/>
                  <v:stroke/>
                  <v:imagedata o:title=""/>
                  <o:lock v:ext="edit"/>
                </v:line>
              </w:pict>
            </w:r>
            <w:r>
              <w:rPr>
                <w:lang w:val="en-US" w:eastAsia="zh-CN"/>
              </w:rPr>
              <w:pict>
                <v:line id="_x0000_s3264" o:spid="_x0000_s3264" o:spt="20" style="position:absolute;left:0pt;flip:x;margin-left:251.75pt;margin-top:7.05pt;height:0pt;width:36pt;z-index:251669504;mso-width-relative:page;mso-height-relative:page;" coordsize="21600,21600">
                  <v:path arrowok="t"/>
                  <v:fill focussize="0,0"/>
                  <v:stroke endarrow="block"/>
                  <v:imagedata o:title=""/>
                  <o:lock v:ext="edit"/>
                </v:line>
              </w:pict>
            </w:r>
            <w:r>
              <w:rPr>
                <w:lang w:val="en-US" w:eastAsia="zh-CN"/>
              </w:rPr>
              <w:pict>
                <v:line id="_x0000_s3263" o:spid="_x0000_s3263" o:spt="20" style="position:absolute;left:0pt;flip:y;margin-left:287.75pt;margin-top:7.05pt;height:23.4pt;width:0.05pt;z-index:251668480;mso-width-relative:page;mso-height-relative:page;" coordsize="21600,21600">
                  <v:path arrowok="t"/>
                  <v:fill focussize="0,0"/>
                  <v:stroke/>
                  <v:imagedata o:title=""/>
                  <o:lock v:ext="edit"/>
                </v:line>
              </w:pict>
            </w:r>
            <w:r>
              <w:pict>
                <v:shape id="_x0000_s3249" o:spid="_x0000_s3249" o:spt="202" type="#_x0000_t202" style="position:absolute;left:0pt;margin-left:169.15pt;margin-top:0.6pt;height:22.6pt;width:81pt;z-index:251654144;mso-width-relative:page;mso-height-relative:page;" coordsize="21600,21600">
                  <v:path/>
                  <v:fill focussize="0,0"/>
                  <v:stroke joinstyle="miter"/>
                  <v:imagedata o:title=""/>
                  <o:lock v:ext="edit"/>
                  <v:textbox>
                    <w:txbxContent>
                      <w:p>
                        <w:pPr>
                          <w:rPr>
                            <w:rFonts w:hint="eastAsia"/>
                          </w:rPr>
                        </w:pPr>
                        <w:r>
                          <w:rPr>
                            <w:rFonts w:hint="eastAsia"/>
                          </w:rPr>
                          <w:t>送垃圾转运站</w:t>
                        </w:r>
                      </w:p>
                    </w:txbxContent>
                  </v:textbox>
                </v:shape>
              </w:pict>
            </w:r>
          </w:p>
          <w:p>
            <w:pPr>
              <w:ind w:firstLine="420" w:firstLineChars="200"/>
              <w:rPr>
                <w:rFonts w:hint="eastAsia"/>
                <w:sz w:val="24"/>
              </w:rPr>
            </w:pPr>
            <w:r>
              <w:pict>
                <v:shape id="_x0000_s3253" o:spid="_x0000_s3253" o:spt="202" type="#_x0000_t202" style="position:absolute;left:0pt;margin-left:276.15pt;margin-top:11.7pt;height:22.6pt;width:74.6pt;z-index:251658240;mso-width-relative:page;mso-height-relative:page;" coordsize="21600,21600">
                  <v:path/>
                  <v:fill focussize="0,0"/>
                  <v:stroke joinstyle="miter"/>
                  <v:imagedata o:title=""/>
                  <o:lock v:ext="edit"/>
                  <v:textbox>
                    <w:txbxContent>
                      <w:p>
                        <w:pPr>
                          <w:rPr>
                            <w:rFonts w:hint="eastAsia"/>
                          </w:rPr>
                        </w:pPr>
                        <w:r>
                          <w:rPr>
                            <w:rFonts w:hint="eastAsia"/>
                          </w:rPr>
                          <w:t>滤网过滤</w:t>
                        </w:r>
                        <w:r>
                          <w:rPr>
                            <w:sz w:val="24"/>
                          </w:rPr>
                          <w:t>Z</w:t>
                        </w:r>
                      </w:p>
                    </w:txbxContent>
                  </v:textbox>
                </v:shape>
              </w:pict>
            </w:r>
          </w:p>
          <w:p>
            <w:pPr>
              <w:ind w:firstLine="420" w:firstLineChars="200"/>
              <w:rPr>
                <w:rFonts w:hint="eastAsia"/>
                <w:sz w:val="24"/>
              </w:rPr>
            </w:pPr>
            <w:r>
              <w:pict>
                <v:line id="_x0000_s3251" o:spid="_x0000_s3251" o:spt="20" style="position:absolute;left:0pt;margin-left:123.4pt;margin-top:7.3pt;height:0.05pt;width:153pt;z-index:251656192;mso-width-relative:page;mso-height-relative:page;" coordsize="21600,21600">
                  <v:path arrowok="t"/>
                  <v:fill focussize="0,0"/>
                  <v:stroke endarrow="block"/>
                  <v:imagedata o:title=""/>
                  <o:lock v:ext="edit"/>
                </v:line>
              </w:pict>
            </w:r>
          </w:p>
          <w:p>
            <w:pPr>
              <w:ind w:firstLine="420" w:firstLineChars="200"/>
              <w:rPr>
                <w:rFonts w:hint="eastAsia"/>
                <w:sz w:val="24"/>
              </w:rPr>
            </w:pPr>
            <w:r>
              <w:pict>
                <v:line id="_x0000_s3254" o:spid="_x0000_s3254" o:spt="20" style="position:absolute;left:0pt;margin-left:299.7pt;margin-top:3.15pt;height:24.45pt;width:0.05pt;z-index:251659264;mso-width-relative:page;mso-height-relative:page;" coordsize="21600,21600">
                  <v:path arrowok="t"/>
                  <v:fill focussize="0,0"/>
                  <v:stroke endarrow="block"/>
                  <v:imagedata o:title=""/>
                  <o:lock v:ext="edit"/>
                </v:line>
              </w:pict>
            </w:r>
          </w:p>
          <w:p>
            <w:pPr>
              <w:ind w:firstLine="420" w:firstLineChars="200"/>
              <w:rPr>
                <w:rFonts w:hint="eastAsia"/>
                <w:sz w:val="24"/>
              </w:rPr>
            </w:pPr>
            <w:r>
              <w:pict>
                <v:shape id="_x0000_s3255" o:spid="_x0000_s3255" o:spt="202" type="#_x0000_t202" style="position:absolute;left:0pt;margin-left:276.15pt;margin-top:12pt;height:22.6pt;width:65.6pt;z-index:251660288;mso-width-relative:page;mso-height-relative:page;" coordsize="21600,21600">
                  <v:path/>
                  <v:fill focussize="0,0"/>
                  <v:stroke joinstyle="miter"/>
                  <v:imagedata o:title=""/>
                  <o:lock v:ext="edit"/>
                  <v:textbox>
                    <w:txbxContent>
                      <w:p>
                        <w:pPr>
                          <w:rPr>
                            <w:rFonts w:hint="eastAsia"/>
                          </w:rPr>
                        </w:pPr>
                        <w:r>
                          <w:rPr>
                            <w:rFonts w:hint="eastAsia"/>
                          </w:rPr>
                          <w:t>隔油池</w:t>
                        </w:r>
                        <w:r>
                          <w:rPr>
                            <w:sz w:val="24"/>
                          </w:rPr>
                          <w:t>Z</w:t>
                        </w:r>
                      </w:p>
                    </w:txbxContent>
                  </v:textbox>
                </v:shape>
              </w:pict>
            </w:r>
          </w:p>
          <w:p>
            <w:pPr>
              <w:ind w:firstLine="480" w:firstLineChars="200"/>
              <w:rPr>
                <w:rFonts w:hint="eastAsia"/>
                <w:sz w:val="24"/>
              </w:rPr>
            </w:pPr>
            <w:r>
              <w:rPr>
                <w:rFonts w:hint="eastAsia"/>
                <w:sz w:val="24"/>
                <w:lang w:val="en-US" w:eastAsia="zh-CN"/>
              </w:rPr>
              <w:pict>
                <v:line id="_x0000_s3268" o:spid="_x0000_s3268" o:spt="20" style="position:absolute;left:0pt;margin-left:341.75pt;margin-top:7.05pt;height:0pt;width:45pt;z-index:251673600;mso-width-relative:page;mso-height-relative:page;" coordsize="21600,21600">
                  <v:path arrowok="t"/>
                  <v:fill focussize="0,0"/>
                  <v:stroke/>
                  <v:imagedata o:title=""/>
                  <o:lock v:ext="edit"/>
                </v:line>
              </w:pict>
            </w:r>
          </w:p>
          <w:p>
            <w:pPr>
              <w:ind w:firstLine="420" w:firstLineChars="200"/>
              <w:rPr>
                <w:rFonts w:hint="eastAsia"/>
                <w:sz w:val="24"/>
              </w:rPr>
            </w:pPr>
            <w:r>
              <w:pict>
                <v:line id="_x0000_s3257" o:spid="_x0000_s3257" o:spt="20" style="position:absolute;left:0pt;margin-left:298.95pt;margin-top:5.05pt;height:28.8pt;width:0.05pt;z-index:251662336;mso-width-relative:page;mso-height-relative:page;" coordsize="21600,21600">
                  <v:path arrowok="t"/>
                  <v:fill focussize="0,0"/>
                  <v:stroke endarrow="block"/>
                  <v:imagedata o:title=""/>
                  <o:lock v:ext="edit"/>
                </v:line>
              </w:pict>
            </w:r>
          </w:p>
          <w:p>
            <w:pPr>
              <w:ind w:firstLine="480" w:firstLineChars="200"/>
              <w:rPr>
                <w:rFonts w:hint="eastAsia"/>
                <w:sz w:val="24"/>
              </w:rPr>
            </w:pPr>
          </w:p>
          <w:p>
            <w:pPr>
              <w:ind w:firstLine="420" w:firstLineChars="200"/>
              <w:rPr>
                <w:rFonts w:hint="eastAsia"/>
                <w:sz w:val="24"/>
              </w:rPr>
            </w:pPr>
            <w:r>
              <w:pict>
                <v:shape id="_x0000_s3256" o:spid="_x0000_s3256" o:spt="202" type="#_x0000_t202" style="position:absolute;left:0pt;margin-left:273.9pt;margin-top:1.95pt;height:22.6pt;width:52.05pt;z-index:251661312;mso-width-relative:page;mso-height-relative:page;" coordsize="21600,21600">
                  <v:path/>
                  <v:fill focussize="0,0"/>
                  <v:stroke joinstyle="miter"/>
                  <v:imagedata o:title=""/>
                  <o:lock v:ext="edit"/>
                  <v:textbox>
                    <w:txbxContent>
                      <w:p>
                        <w:pPr>
                          <w:rPr>
                            <w:rFonts w:hint="eastAsia"/>
                          </w:rPr>
                        </w:pPr>
                        <w:r>
                          <w:rPr>
                            <w:rFonts w:hint="eastAsia"/>
                          </w:rPr>
                          <w:t>化粪池</w:t>
                        </w:r>
                      </w:p>
                    </w:txbxContent>
                  </v:textbox>
                </v:shape>
              </w:pict>
            </w:r>
          </w:p>
          <w:p>
            <w:pPr>
              <w:ind w:firstLine="420" w:firstLineChars="200"/>
              <w:rPr>
                <w:rFonts w:hint="eastAsia"/>
                <w:sz w:val="24"/>
              </w:rPr>
            </w:pPr>
            <w:r>
              <w:pict>
                <v:line id="_x0000_s3258" o:spid="_x0000_s3258" o:spt="20" style="position:absolute;left:0pt;margin-left:298.95pt;margin-top:9.25pt;height:28.8pt;width:0.05pt;z-index:251663360;mso-width-relative:page;mso-height-relative:page;" coordsize="21600,21600">
                  <v:path arrowok="t"/>
                  <v:fill focussize="0,0"/>
                  <v:stroke endarrow="block"/>
                  <v:imagedata o:title=""/>
                  <o:lock v:ext="edit"/>
                </v:line>
              </w:pict>
            </w:r>
          </w:p>
          <w:p>
            <w:pPr>
              <w:ind w:firstLine="480" w:firstLineChars="200"/>
              <w:rPr>
                <w:rFonts w:hint="eastAsia"/>
                <w:sz w:val="24"/>
              </w:rPr>
            </w:pPr>
          </w:p>
          <w:p>
            <w:pPr>
              <w:ind w:firstLine="420" w:firstLineChars="200"/>
              <w:rPr>
                <w:rFonts w:hint="eastAsia"/>
                <w:sz w:val="24"/>
              </w:rPr>
            </w:pPr>
            <w:r>
              <w:pict>
                <v:shape id="_x0000_s3259" o:spid="_x0000_s3259" o:spt="202" type="#_x0000_t202" style="position:absolute;left:0pt;margin-left:261pt;margin-top:6.75pt;height:22.6pt;width:79.75pt;z-index:251664384;mso-width-relative:page;mso-height-relative:page;" stroked="t" coordsize="21600,21600">
                  <v:path/>
                  <v:fill focussize="0,0"/>
                  <v:stroke color="#FFFFFF" joinstyle="miter"/>
                  <v:imagedata o:title=""/>
                  <o:lock v:ext="edit"/>
                  <v:textbox>
                    <w:txbxContent>
                      <w:p>
                        <w:pPr>
                          <w:ind w:firstLine="105" w:firstLineChars="50"/>
                          <w:jc w:val="center"/>
                          <w:rPr>
                            <w:rFonts w:hint="eastAsia"/>
                          </w:rPr>
                        </w:pPr>
                        <w:r>
                          <w:rPr>
                            <w:rFonts w:hint="eastAsia"/>
                          </w:rPr>
                          <w:t>农灌</w:t>
                        </w:r>
                      </w:p>
                    </w:txbxContent>
                  </v:textbox>
                </v:shape>
              </w:pict>
            </w:r>
          </w:p>
          <w:p>
            <w:pPr>
              <w:spacing w:line="360" w:lineRule="auto"/>
              <w:rPr>
                <w:rFonts w:hint="eastAsia"/>
                <w:b/>
                <w:szCs w:val="21"/>
              </w:rPr>
            </w:pPr>
            <w:r>
              <w:rPr>
                <w:rFonts w:hint="eastAsia"/>
                <w:b/>
                <w:szCs w:val="21"/>
              </w:rPr>
              <w:t>注：本项目使用液化气和电清洁能源作为厨房能源供应。</w:t>
            </w:r>
          </w:p>
          <w:p>
            <w:pPr>
              <w:widowControl/>
              <w:spacing w:line="360" w:lineRule="auto"/>
              <w:jc w:val="center"/>
              <w:rPr>
                <w:rFonts w:hint="eastAsia"/>
                <w:b/>
                <w:bCs/>
                <w:kern w:val="0"/>
                <w:sz w:val="24"/>
              </w:rPr>
            </w:pPr>
            <w:r>
              <w:rPr>
                <w:b/>
                <w:bCs/>
                <w:kern w:val="0"/>
                <w:sz w:val="24"/>
              </w:rPr>
              <w:t>图5-2  餐厅工艺流程及产污环节图</w:t>
            </w:r>
          </w:p>
          <w:p>
            <w:pPr>
              <w:spacing w:line="360" w:lineRule="auto"/>
              <w:rPr>
                <w:rFonts w:hint="eastAsia"/>
                <w:b/>
                <w:sz w:val="24"/>
              </w:rPr>
            </w:pPr>
            <w:r>
              <w:rPr>
                <w:rFonts w:hint="eastAsia"/>
                <w:b/>
                <w:sz w:val="24"/>
              </w:rPr>
              <w:t>流程说明：</w:t>
            </w:r>
          </w:p>
          <w:p>
            <w:pPr>
              <w:spacing w:line="360" w:lineRule="auto"/>
              <w:ind w:firstLine="360" w:firstLineChars="150"/>
              <w:rPr>
                <w:rFonts w:hint="eastAsia"/>
                <w:sz w:val="24"/>
              </w:rPr>
            </w:pPr>
            <w:r>
              <w:rPr>
                <w:rFonts w:hint="eastAsia"/>
                <w:sz w:val="24"/>
              </w:rPr>
              <w:t>①外购的食材通过车辆运送至餐饮部门；</w:t>
            </w:r>
          </w:p>
          <w:p>
            <w:pPr>
              <w:spacing w:line="360" w:lineRule="auto"/>
              <w:ind w:firstLine="360" w:firstLineChars="150"/>
              <w:rPr>
                <w:rFonts w:hint="eastAsia"/>
                <w:sz w:val="24"/>
              </w:rPr>
            </w:pPr>
            <w:r>
              <w:rPr>
                <w:rFonts w:hint="eastAsia"/>
                <w:sz w:val="24"/>
              </w:rPr>
              <w:t>②首先对食材进行分拣、整理、清洗，抛弃不可用部分；</w:t>
            </w:r>
          </w:p>
          <w:p>
            <w:pPr>
              <w:spacing w:line="360" w:lineRule="auto"/>
              <w:ind w:firstLine="360" w:firstLineChars="150"/>
              <w:rPr>
                <w:rFonts w:hint="eastAsia"/>
                <w:sz w:val="24"/>
              </w:rPr>
            </w:pPr>
            <w:r>
              <w:rPr>
                <w:rFonts w:hint="eastAsia"/>
                <w:sz w:val="24"/>
              </w:rPr>
              <w:t>③在厨房烹饪加工后提供顾客食用；</w:t>
            </w:r>
          </w:p>
          <w:p>
            <w:pPr>
              <w:spacing w:line="360" w:lineRule="auto"/>
              <w:ind w:firstLine="360" w:firstLineChars="150"/>
              <w:rPr>
                <w:rFonts w:hint="eastAsia"/>
                <w:sz w:val="24"/>
              </w:rPr>
            </w:pPr>
            <w:r>
              <w:rPr>
                <w:rFonts w:hint="eastAsia"/>
                <w:sz w:val="24"/>
              </w:rPr>
              <w:t>④清洗餐具，处置食物残渣。</w:t>
            </w:r>
          </w:p>
          <w:p>
            <w:pPr>
              <w:widowControl/>
              <w:spacing w:line="360" w:lineRule="auto"/>
              <w:rPr>
                <w:rFonts w:hint="eastAsia"/>
                <w:b/>
                <w:bCs/>
                <w:kern w:val="0"/>
                <w:sz w:val="24"/>
              </w:rPr>
            </w:pPr>
            <w:r>
              <w:rPr>
                <w:rFonts w:hint="eastAsia"/>
                <w:b/>
                <w:bCs/>
                <w:kern w:val="0"/>
                <w:sz w:val="24"/>
              </w:rPr>
              <w:t>（2）客房产污节点图</w:t>
            </w:r>
            <w:r>
              <w:rPr>
                <w:rFonts w:hint="eastAsia"/>
                <w:b/>
                <w:bCs/>
                <w:spacing w:val="6"/>
                <w:sz w:val="24"/>
              </w:rPr>
              <w:t>见图5-3。</w:t>
            </w:r>
          </w:p>
          <w:p>
            <w:pPr>
              <w:adjustRightInd w:val="0"/>
              <w:snapToGrid w:val="0"/>
              <w:spacing w:beforeLines="50" w:line="360" w:lineRule="auto"/>
              <w:jc w:val="center"/>
              <w:rPr>
                <w:rFonts w:hint="eastAsia"/>
                <w:bCs/>
                <w:spacing w:val="6"/>
                <w:sz w:val="24"/>
                <w:u w:val="single"/>
              </w:rPr>
            </w:pPr>
            <w:r>
              <w:object>
                <v:shape id="_x0000_i1026" o:spt="75" type="#_x0000_t75" style="height:47.25pt;width:414pt;" o:ole="t" filled="f" o:preferrelative="t" stroked="f" coordsize="21600,21600">
                  <v:path/>
                  <v:fill on="f" focussize="0,0"/>
                  <v:stroke on="f" joinstyle="miter"/>
                  <v:imagedata r:id="rId12" o:title=""/>
                  <o:lock v:ext="edit" aspectratio="t"/>
                  <w10:wrap type="none"/>
                  <w10:anchorlock/>
                </v:shape>
                <o:OLEObject Type="Embed" ProgID="Visio.Drawing.11" ShapeID="_x0000_i1026" DrawAspect="Content" ObjectID="_1468075726" r:id="rId11">
                  <o:LockedField>false</o:LockedField>
                </o:OLEObject>
              </w:object>
            </w:r>
            <w:r>
              <w:rPr>
                <w:rFonts w:hint="eastAsia"/>
                <w:bCs/>
                <w:spacing w:val="6"/>
                <w:sz w:val="24"/>
                <w:szCs w:val="21"/>
              </w:rPr>
              <w:t xml:space="preserve">    </w:t>
            </w:r>
            <w:r>
              <w:rPr>
                <w:rFonts w:hint="eastAsia"/>
                <w:b/>
                <w:bCs/>
                <w:spacing w:val="6"/>
                <w:sz w:val="24"/>
              </w:rPr>
              <w:t>图5-</w:t>
            </w:r>
            <w:r>
              <w:rPr>
                <w:b/>
                <w:bCs/>
                <w:spacing w:val="6"/>
                <w:sz w:val="24"/>
              </w:rPr>
              <w:t xml:space="preserve">3 </w:t>
            </w:r>
            <w:r>
              <w:rPr>
                <w:rFonts w:hint="eastAsia"/>
                <w:b/>
                <w:bCs/>
                <w:spacing w:val="6"/>
                <w:sz w:val="24"/>
              </w:rPr>
              <w:t xml:space="preserve"> 客房产污节点图</w:t>
            </w:r>
          </w:p>
          <w:p>
            <w:pPr>
              <w:adjustRightInd w:val="0"/>
              <w:snapToGrid w:val="0"/>
              <w:spacing w:beforeLines="50" w:line="360" w:lineRule="auto"/>
              <w:rPr>
                <w:rFonts w:hint="eastAsia"/>
                <w:b/>
                <w:bCs/>
                <w:spacing w:val="6"/>
                <w:sz w:val="24"/>
              </w:rPr>
            </w:pPr>
            <w:r>
              <w:rPr>
                <w:rFonts w:hint="eastAsia"/>
                <w:b/>
                <w:bCs/>
                <w:spacing w:val="6"/>
                <w:sz w:val="24"/>
              </w:rPr>
              <w:t>（3）温泉中心、游泳池服务流程见图5-4。</w:t>
            </w:r>
          </w:p>
          <w:p>
            <w:pPr>
              <w:spacing w:beforeLines="50"/>
              <w:ind w:firstLine="525" w:firstLineChars="250"/>
              <w:rPr>
                <w:rFonts w:hint="eastAsia"/>
              </w:rPr>
            </w:pPr>
            <w:r>
              <w:object>
                <v:shape id="_x0000_i1027" o:spt="75" type="#_x0000_t75" style="height:55.5pt;width:372pt;" o:ole="t" filled="f" o:preferrelative="t" stroked="f" coordsize="21600,21600">
                  <v:path/>
                  <v:fill on="f" focussize="0,0"/>
                  <v:stroke on="f" joinstyle="miter"/>
                  <v:imagedata r:id="rId14" o:title=""/>
                  <o:lock v:ext="edit" aspectratio="t"/>
                  <w10:wrap type="none"/>
                  <w10:anchorlock/>
                </v:shape>
                <o:OLEObject Type="Embed" ProgID="Visio.Drawing.11" ShapeID="_x0000_i1027" DrawAspect="Content" ObjectID="_1468075727" r:id="rId13">
                  <o:LockedField>false</o:LockedField>
                </o:OLEObject>
              </w:object>
            </w:r>
          </w:p>
          <w:p>
            <w:pPr>
              <w:adjustRightInd w:val="0"/>
              <w:snapToGrid w:val="0"/>
              <w:spacing w:beforeLines="50" w:line="360" w:lineRule="auto"/>
              <w:jc w:val="center"/>
              <w:rPr>
                <w:rFonts w:hint="eastAsia"/>
                <w:b/>
                <w:bCs/>
                <w:spacing w:val="6"/>
                <w:sz w:val="24"/>
              </w:rPr>
            </w:pPr>
            <w:r>
              <w:rPr>
                <w:rFonts w:hint="eastAsia"/>
                <w:b/>
                <w:bCs/>
                <w:spacing w:val="6"/>
                <w:sz w:val="24"/>
              </w:rPr>
              <w:t xml:space="preserve">图5-4   </w:t>
            </w:r>
            <w:r>
              <w:rPr>
                <w:b/>
                <w:bCs/>
                <w:spacing w:val="6"/>
                <w:sz w:val="24"/>
              </w:rPr>
              <w:t xml:space="preserve"> </w:t>
            </w:r>
            <w:r>
              <w:rPr>
                <w:rFonts w:hint="eastAsia"/>
                <w:b/>
                <w:bCs/>
                <w:spacing w:val="6"/>
                <w:sz w:val="24"/>
              </w:rPr>
              <w:t>游泳池服务流程及产污节点图</w:t>
            </w:r>
          </w:p>
          <w:p>
            <w:pPr>
              <w:widowControl/>
              <w:adjustRightInd w:val="0"/>
              <w:snapToGrid w:val="0"/>
              <w:spacing w:line="360" w:lineRule="auto"/>
              <w:jc w:val="left"/>
              <w:rPr>
                <w:rFonts w:hint="eastAsia" w:ascii="宋体" w:hAnsi="宋体"/>
                <w:szCs w:val="21"/>
              </w:rPr>
            </w:pPr>
            <w:r>
              <w:rPr>
                <w:rFonts w:hint="eastAsia" w:ascii="宋体" w:hAnsi="宋体"/>
                <w:szCs w:val="21"/>
              </w:rPr>
              <w:t>注：图中</w:t>
            </w:r>
            <w:r>
              <w:rPr>
                <w:szCs w:val="21"/>
              </w:rPr>
              <w:t>W</w:t>
            </w:r>
            <w:r>
              <w:rPr>
                <w:rFonts w:hint="eastAsia" w:ascii="宋体" w:hAnsi="宋体"/>
                <w:szCs w:val="21"/>
              </w:rPr>
              <w:t>代表水污染源，</w:t>
            </w:r>
            <w:r>
              <w:rPr>
                <w:szCs w:val="21"/>
              </w:rPr>
              <w:t>G</w:t>
            </w:r>
            <w:r>
              <w:rPr>
                <w:rFonts w:hint="eastAsia" w:ascii="宋体" w:hAnsi="宋体"/>
                <w:szCs w:val="21"/>
              </w:rPr>
              <w:t>代表大气污染源，</w:t>
            </w:r>
            <w:r>
              <w:rPr>
                <w:szCs w:val="21"/>
              </w:rPr>
              <w:t>S</w:t>
            </w:r>
            <w:r>
              <w:rPr>
                <w:rFonts w:hint="eastAsia" w:ascii="宋体" w:hAnsi="宋体"/>
                <w:szCs w:val="21"/>
              </w:rPr>
              <w:t>代表噪声污染源，</w:t>
            </w:r>
            <w:r>
              <w:rPr>
                <w:szCs w:val="21"/>
              </w:rPr>
              <w:t>Z</w:t>
            </w:r>
            <w:r>
              <w:rPr>
                <w:rFonts w:hint="eastAsia" w:ascii="宋体" w:hAnsi="宋体"/>
                <w:szCs w:val="21"/>
              </w:rPr>
              <w:t>代表固体废物污染源。</w:t>
            </w:r>
          </w:p>
          <w:p>
            <w:pPr>
              <w:widowControl/>
              <w:adjustRightInd w:val="0"/>
              <w:snapToGrid w:val="0"/>
              <w:spacing w:line="360" w:lineRule="auto"/>
              <w:jc w:val="left"/>
              <w:rPr>
                <w:b/>
                <w:kern w:val="0"/>
                <w:sz w:val="28"/>
                <w:szCs w:val="28"/>
              </w:rPr>
            </w:pPr>
            <w:r>
              <w:rPr>
                <w:b/>
                <w:kern w:val="0"/>
                <w:sz w:val="28"/>
                <w:szCs w:val="28"/>
              </w:rPr>
              <w:t>主要污染源</w:t>
            </w:r>
          </w:p>
          <w:p>
            <w:pPr>
              <w:spacing w:line="360" w:lineRule="auto"/>
              <w:rPr>
                <w:rFonts w:hint="eastAsia"/>
                <w:b/>
                <w:sz w:val="24"/>
              </w:rPr>
            </w:pPr>
            <w:r>
              <w:rPr>
                <w:b/>
                <w:sz w:val="24"/>
              </w:rPr>
              <w:t>一、施工期</w:t>
            </w:r>
            <w:r>
              <w:rPr>
                <w:rFonts w:hint="eastAsia"/>
                <w:b/>
                <w:sz w:val="24"/>
              </w:rPr>
              <w:t>污染源分析</w:t>
            </w:r>
          </w:p>
          <w:p>
            <w:pPr>
              <w:spacing w:line="360" w:lineRule="auto"/>
              <w:ind w:firstLine="482"/>
              <w:rPr>
                <w:b/>
                <w:bCs/>
                <w:sz w:val="24"/>
                <w:szCs w:val="24"/>
              </w:rPr>
            </w:pPr>
            <w:r>
              <w:rPr>
                <w:b/>
                <w:bCs/>
                <w:sz w:val="24"/>
                <w:szCs w:val="24"/>
              </w:rPr>
              <w:t>（1）空气污染源</w:t>
            </w:r>
          </w:p>
          <w:p>
            <w:pPr>
              <w:spacing w:line="360" w:lineRule="auto"/>
              <w:ind w:firstLine="482"/>
              <w:rPr>
                <w:sz w:val="24"/>
                <w:szCs w:val="24"/>
              </w:rPr>
            </w:pPr>
            <w:r>
              <w:rPr>
                <w:sz w:val="24"/>
                <w:szCs w:val="24"/>
              </w:rPr>
              <w:t>项目施工期对空气产生影响的主要污染物是扬尘（TSP）</w:t>
            </w:r>
            <w:r>
              <w:rPr>
                <w:rFonts w:hint="eastAsia"/>
                <w:sz w:val="24"/>
                <w:szCs w:val="24"/>
              </w:rPr>
              <w:t>、</w:t>
            </w:r>
            <w:r>
              <w:rPr>
                <w:sz w:val="24"/>
                <w:szCs w:val="24"/>
              </w:rPr>
              <w:t>汽车尾气</w:t>
            </w:r>
            <w:r>
              <w:rPr>
                <w:rFonts w:hint="eastAsia"/>
                <w:sz w:val="24"/>
                <w:szCs w:val="24"/>
              </w:rPr>
              <w:t>和</w:t>
            </w:r>
            <w:r>
              <w:rPr>
                <w:sz w:val="24"/>
                <w:szCs w:val="24"/>
              </w:rPr>
              <w:t>建筑装饰时产生的废气。</w:t>
            </w:r>
          </w:p>
          <w:p>
            <w:pPr>
              <w:spacing w:line="360" w:lineRule="auto"/>
              <w:ind w:firstLine="482"/>
              <w:rPr>
                <w:sz w:val="24"/>
                <w:szCs w:val="24"/>
              </w:rPr>
            </w:pPr>
            <w:r>
              <w:rPr>
                <w:sz w:val="24"/>
                <w:szCs w:val="24"/>
              </w:rPr>
              <w:t>施工产生的扬尘主要集中在土建施工阶段。按起尘的原因可分为风力起尘和动力起尘，其中风力起尘主要是由于露天堆放的建材(如黄沙、水泥等)及裸露的施工区表层浮尘，因天气干燥及大风，产尘扬尘；而动力起尘主要是在建材的装卸、搅拌过程中，由于外力而产生的尘粒再悬浮而造成，其中施工运输车辆产生的扬尘污染较为严重。</w:t>
            </w:r>
          </w:p>
          <w:p>
            <w:pPr>
              <w:spacing w:line="360" w:lineRule="auto"/>
              <w:ind w:firstLine="482"/>
              <w:rPr>
                <w:sz w:val="24"/>
                <w:szCs w:val="24"/>
              </w:rPr>
            </w:pPr>
            <w:r>
              <w:rPr>
                <w:sz w:val="24"/>
                <w:szCs w:val="24"/>
              </w:rPr>
              <w:t>由于施工的需要，一些建材需露天堆放；一些施工点表层土壤需人工开挖、临时堆放，在气候干燥且有风的情况下会产生扬尘。这类扬尘的主要特点是与风速等气象条件有关，也与尘粒本身的沉降速度有关，主要影响范围在扬尘点下风向近距离范围内。扬尘浓度随距离变化情况见表</w:t>
            </w:r>
            <w:r>
              <w:rPr>
                <w:rFonts w:hint="eastAsia"/>
                <w:sz w:val="24"/>
                <w:szCs w:val="24"/>
              </w:rPr>
              <w:t>5-1。</w:t>
            </w:r>
          </w:p>
          <w:p>
            <w:pPr>
              <w:adjustRightInd w:val="0"/>
              <w:snapToGrid w:val="0"/>
              <w:jc w:val="center"/>
              <w:rPr>
                <w:b/>
                <w:bCs/>
                <w:sz w:val="24"/>
                <w:szCs w:val="24"/>
              </w:rPr>
            </w:pPr>
            <w:r>
              <w:rPr>
                <w:b/>
                <w:kern w:val="0"/>
                <w:sz w:val="24"/>
              </w:rPr>
              <w:t>表</w:t>
            </w:r>
            <w:r>
              <w:rPr>
                <w:rFonts w:hint="eastAsia"/>
                <w:b/>
                <w:kern w:val="0"/>
                <w:sz w:val="24"/>
              </w:rPr>
              <w:t xml:space="preserve">5-1   </w:t>
            </w:r>
            <w:r>
              <w:rPr>
                <w:b/>
                <w:kern w:val="0"/>
                <w:sz w:val="24"/>
              </w:rPr>
              <w:t>扬尘浓度随距离变化情况一览表(TSP)</w:t>
            </w:r>
          </w:p>
          <w:tbl>
            <w:tblPr>
              <w:tblStyle w:val="44"/>
              <w:tblW w:w="8063"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272"/>
              <w:gridCol w:w="1463"/>
              <w:gridCol w:w="1402"/>
              <w:gridCol w:w="1463"/>
              <w:gridCol w:w="1463"/>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89" w:hRule="atLeast"/>
                <w:jc w:val="center"/>
              </w:trPr>
              <w:tc>
                <w:tcPr>
                  <w:tcW w:w="2272" w:type="dxa"/>
                  <w:vAlign w:val="center"/>
                </w:tcPr>
                <w:p>
                  <w:pPr>
                    <w:jc w:val="center"/>
                  </w:pPr>
                  <w:r>
                    <w:t>距扬尘点距离</w:t>
                  </w:r>
                </w:p>
              </w:tc>
              <w:tc>
                <w:tcPr>
                  <w:tcW w:w="1463" w:type="dxa"/>
                  <w:vAlign w:val="center"/>
                </w:tcPr>
                <w:p>
                  <w:pPr>
                    <w:jc w:val="center"/>
                  </w:pPr>
                  <w:r>
                    <w:t>25m</w:t>
                  </w:r>
                </w:p>
              </w:tc>
              <w:tc>
                <w:tcPr>
                  <w:tcW w:w="1402" w:type="dxa"/>
                  <w:vAlign w:val="center"/>
                </w:tcPr>
                <w:p>
                  <w:pPr>
                    <w:jc w:val="center"/>
                  </w:pPr>
                  <w:r>
                    <w:t>50m</w:t>
                  </w:r>
                </w:p>
              </w:tc>
              <w:tc>
                <w:tcPr>
                  <w:tcW w:w="1463" w:type="dxa"/>
                  <w:vAlign w:val="center"/>
                </w:tcPr>
                <w:p>
                  <w:pPr>
                    <w:jc w:val="center"/>
                  </w:pPr>
                  <w:r>
                    <w:t>100m</w:t>
                  </w:r>
                </w:p>
              </w:tc>
              <w:tc>
                <w:tcPr>
                  <w:tcW w:w="1463" w:type="dxa"/>
                  <w:vAlign w:val="center"/>
                </w:tcPr>
                <w:p>
                  <w:pPr>
                    <w:jc w:val="center"/>
                  </w:pPr>
                  <w:r>
                    <w:t>200m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38" w:hRule="atLeast"/>
                <w:jc w:val="center"/>
              </w:trPr>
              <w:tc>
                <w:tcPr>
                  <w:tcW w:w="2272" w:type="dxa"/>
                  <w:vAlign w:val="center"/>
                </w:tcPr>
                <w:p>
                  <w:pPr>
                    <w:jc w:val="center"/>
                  </w:pPr>
                  <w:r>
                    <w:t>浓度范围(mg/m</w:t>
                  </w:r>
                  <w:r>
                    <w:rPr>
                      <w:vertAlign w:val="superscript"/>
                    </w:rPr>
                    <w:t>3</w:t>
                  </w:r>
                  <w:r>
                    <w:t>)</w:t>
                  </w:r>
                </w:p>
              </w:tc>
              <w:tc>
                <w:tcPr>
                  <w:tcW w:w="1463" w:type="dxa"/>
                  <w:vAlign w:val="center"/>
                </w:tcPr>
                <w:p>
                  <w:pPr>
                    <w:jc w:val="center"/>
                  </w:pPr>
                  <w:r>
                    <w:t>0.37～1.10</w:t>
                  </w:r>
                </w:p>
              </w:tc>
              <w:tc>
                <w:tcPr>
                  <w:tcW w:w="1402" w:type="dxa"/>
                  <w:vAlign w:val="center"/>
                </w:tcPr>
                <w:p>
                  <w:pPr>
                    <w:jc w:val="center"/>
                  </w:pPr>
                  <w:r>
                    <w:t>0.3l～0.98</w:t>
                  </w:r>
                </w:p>
              </w:tc>
              <w:tc>
                <w:tcPr>
                  <w:tcW w:w="1463" w:type="dxa"/>
                  <w:vAlign w:val="center"/>
                </w:tcPr>
                <w:p>
                  <w:pPr>
                    <w:jc w:val="center"/>
                  </w:pPr>
                  <w:r>
                    <w:t>0.21～0.76</w:t>
                  </w:r>
                </w:p>
              </w:tc>
              <w:tc>
                <w:tcPr>
                  <w:tcW w:w="1463" w:type="dxa"/>
                  <w:vAlign w:val="center"/>
                </w:tcPr>
                <w:p>
                  <w:pPr>
                    <w:jc w:val="center"/>
                  </w:pPr>
                  <w:r>
                    <w:t>0.18～0.27</w:t>
                  </w:r>
                </w:p>
              </w:tc>
            </w:tr>
          </w:tbl>
          <w:p>
            <w:pPr>
              <w:snapToGrid w:val="0"/>
              <w:spacing w:before="156" w:line="360" w:lineRule="auto"/>
              <w:ind w:firstLine="480"/>
              <w:rPr>
                <w:sz w:val="24"/>
                <w:szCs w:val="24"/>
              </w:rPr>
            </w:pPr>
            <w:r>
              <w:rPr>
                <w:sz w:val="24"/>
                <w:szCs w:val="24"/>
              </w:rPr>
              <w:t>据有关文献资料介绍，车辆行驶产生的扬尘占总扬尘的60％上。车辆行驶产生的扬尘，在完全干燥情况下，可按下列经验公式计算：</w:t>
            </w:r>
          </w:p>
          <w:p>
            <w:pPr>
              <w:snapToGrid w:val="0"/>
              <w:spacing w:line="360" w:lineRule="auto"/>
              <w:ind w:firstLine="480"/>
              <w:jc w:val="center"/>
              <w:rPr>
                <w:spacing w:val="11"/>
                <w:sz w:val="24"/>
                <w:szCs w:val="24"/>
              </w:rPr>
            </w:pPr>
            <w:r>
              <w:rPr>
                <w:spacing w:val="11"/>
                <w:sz w:val="24"/>
                <w:szCs w:val="24"/>
              </w:rPr>
              <w:t>Q＝0.123(v/5)(W/6.8)</w:t>
            </w:r>
            <w:r>
              <w:rPr>
                <w:spacing w:val="11"/>
                <w:sz w:val="24"/>
                <w:szCs w:val="24"/>
                <w:vertAlign w:val="superscript"/>
              </w:rPr>
              <w:t>0.85</w:t>
            </w:r>
            <w:r>
              <w:rPr>
                <w:spacing w:val="11"/>
                <w:sz w:val="24"/>
                <w:szCs w:val="24"/>
              </w:rPr>
              <w:t>(P/0.5)</w:t>
            </w:r>
            <w:r>
              <w:rPr>
                <w:spacing w:val="11"/>
                <w:sz w:val="24"/>
                <w:szCs w:val="24"/>
                <w:vertAlign w:val="superscript"/>
              </w:rPr>
              <w:t>0.75</w:t>
            </w:r>
          </w:p>
          <w:p>
            <w:pPr>
              <w:snapToGrid w:val="0"/>
              <w:spacing w:line="360" w:lineRule="auto"/>
              <w:ind w:firstLine="1920"/>
              <w:rPr>
                <w:spacing w:val="11"/>
                <w:sz w:val="24"/>
                <w:szCs w:val="24"/>
              </w:rPr>
            </w:pPr>
            <w:r>
              <w:rPr>
                <w:spacing w:val="11"/>
                <w:sz w:val="24"/>
                <w:szCs w:val="24"/>
              </w:rPr>
              <w:t>式中：Q—汽车行驶的扬尘，kg/km·辆；</w:t>
            </w:r>
          </w:p>
          <w:p>
            <w:pPr>
              <w:snapToGrid w:val="0"/>
              <w:spacing w:line="360" w:lineRule="auto"/>
              <w:ind w:firstLine="480"/>
              <w:rPr>
                <w:spacing w:val="11"/>
                <w:sz w:val="24"/>
                <w:szCs w:val="24"/>
              </w:rPr>
            </w:pPr>
            <w:r>
              <w:rPr>
                <w:spacing w:val="11"/>
                <w:sz w:val="24"/>
                <w:szCs w:val="24"/>
              </w:rPr>
              <w:t xml:space="preserve">                 V—汽车速度，km/hr；</w:t>
            </w:r>
          </w:p>
          <w:p>
            <w:pPr>
              <w:snapToGrid w:val="0"/>
              <w:spacing w:line="360" w:lineRule="auto"/>
              <w:ind w:firstLine="480"/>
              <w:rPr>
                <w:spacing w:val="11"/>
                <w:sz w:val="24"/>
                <w:szCs w:val="24"/>
              </w:rPr>
            </w:pPr>
            <w:r>
              <w:rPr>
                <w:spacing w:val="11"/>
                <w:sz w:val="24"/>
                <w:szCs w:val="24"/>
              </w:rPr>
              <w:t xml:space="preserve">                 W—汽车载重量，吨；</w:t>
            </w:r>
          </w:p>
          <w:p>
            <w:pPr>
              <w:snapToGrid w:val="0"/>
              <w:spacing w:line="360" w:lineRule="auto"/>
              <w:ind w:firstLine="480"/>
              <w:rPr>
                <w:spacing w:val="11"/>
                <w:sz w:val="24"/>
                <w:szCs w:val="24"/>
              </w:rPr>
            </w:pPr>
            <w:r>
              <w:rPr>
                <w:spacing w:val="11"/>
                <w:sz w:val="24"/>
                <w:szCs w:val="24"/>
              </w:rPr>
              <w:t xml:space="preserve">                 P—道路表面粉尘量，kg/m</w:t>
            </w:r>
            <w:r>
              <w:rPr>
                <w:spacing w:val="11"/>
                <w:sz w:val="24"/>
                <w:szCs w:val="24"/>
                <w:vertAlign w:val="superscript"/>
              </w:rPr>
              <w:t>2</w:t>
            </w:r>
            <w:r>
              <w:rPr>
                <w:spacing w:val="11"/>
                <w:sz w:val="24"/>
                <w:szCs w:val="24"/>
              </w:rPr>
              <w:t>。</w:t>
            </w:r>
          </w:p>
          <w:p>
            <w:pPr>
              <w:snapToGrid w:val="0"/>
              <w:spacing w:line="360" w:lineRule="auto"/>
              <w:ind w:firstLine="480"/>
              <w:rPr>
                <w:sz w:val="24"/>
                <w:szCs w:val="24"/>
              </w:rPr>
            </w:pPr>
            <w:r>
              <w:rPr>
                <w:sz w:val="24"/>
                <w:szCs w:val="24"/>
              </w:rPr>
              <w:t>表</w:t>
            </w:r>
            <w:r>
              <w:rPr>
                <w:rFonts w:hint="eastAsia"/>
                <w:sz w:val="24"/>
                <w:szCs w:val="24"/>
              </w:rPr>
              <w:t>5-2</w:t>
            </w:r>
            <w:r>
              <w:rPr>
                <w:sz w:val="24"/>
                <w:szCs w:val="24"/>
              </w:rPr>
              <w:t>为一辆10吨卡车，通过一段长度为lkm的路面时，不同路面清洁程度，不同行驶速度情况下的扬尘量。</w:t>
            </w:r>
          </w:p>
          <w:p>
            <w:pPr>
              <w:adjustRightInd w:val="0"/>
              <w:snapToGrid w:val="0"/>
              <w:jc w:val="center"/>
              <w:rPr>
                <w:b/>
                <w:kern w:val="0"/>
                <w:sz w:val="24"/>
              </w:rPr>
            </w:pPr>
            <w:r>
              <w:rPr>
                <w:b/>
                <w:kern w:val="0"/>
                <w:sz w:val="24"/>
              </w:rPr>
              <w:t>表</w:t>
            </w:r>
            <w:r>
              <w:rPr>
                <w:rFonts w:hint="eastAsia"/>
                <w:b/>
                <w:kern w:val="0"/>
                <w:sz w:val="24"/>
              </w:rPr>
              <w:t>5-2</w:t>
            </w:r>
            <w:r>
              <w:rPr>
                <w:b/>
                <w:kern w:val="0"/>
                <w:sz w:val="24"/>
              </w:rPr>
              <w:t xml:space="preserve"> 在不同车速和地面清洁程度的汽车扬尘 单位：kg/辆·km</w:t>
            </w:r>
          </w:p>
          <w:tbl>
            <w:tblPr>
              <w:tblStyle w:val="44"/>
              <w:tblW w:w="8170" w:type="dxa"/>
              <w:tblInd w:w="123"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273"/>
              <w:gridCol w:w="1064"/>
              <w:gridCol w:w="1161"/>
              <w:gridCol w:w="1153"/>
              <w:gridCol w:w="1170"/>
              <w:gridCol w:w="1181"/>
              <w:gridCol w:w="116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Ex>
              <w:trPr>
                <w:trHeight w:val="555" w:hRule="atLeast"/>
              </w:trPr>
              <w:tc>
                <w:tcPr>
                  <w:tcW w:w="1273" w:type="dxa"/>
                  <w:vAlign w:val="center"/>
                </w:tcPr>
                <w:p>
                  <w:pPr>
                    <w:jc w:val="center"/>
                    <w:rPr>
                      <w:szCs w:val="21"/>
                    </w:rPr>
                  </w:pPr>
                  <w:r>
                    <w:rPr>
                      <w:szCs w:val="21"/>
                    </w:rPr>
                    <w:t xml:space="preserve">   P</w:t>
                  </w:r>
                </w:p>
                <w:p>
                  <w:pPr>
                    <w:rPr>
                      <w:szCs w:val="21"/>
                    </w:rPr>
                  </w:pPr>
                  <w:r>
                    <w:rPr>
                      <w:szCs w:val="21"/>
                    </w:rPr>
                    <w:t>车速</w:t>
                  </w:r>
                </w:p>
              </w:tc>
              <w:tc>
                <w:tcPr>
                  <w:tcW w:w="1064" w:type="dxa"/>
                  <w:vAlign w:val="center"/>
                </w:tcPr>
                <w:p>
                  <w:pPr>
                    <w:jc w:val="center"/>
                    <w:rPr>
                      <w:szCs w:val="21"/>
                    </w:rPr>
                  </w:pPr>
                  <w:r>
                    <w:rPr>
                      <w:szCs w:val="21"/>
                    </w:rPr>
                    <w:t>0.1</w:t>
                  </w:r>
                </w:p>
                <w:p>
                  <w:pPr>
                    <w:jc w:val="center"/>
                    <w:rPr>
                      <w:szCs w:val="21"/>
                    </w:rPr>
                  </w:pPr>
                  <w:r>
                    <w:rPr>
                      <w:szCs w:val="21"/>
                    </w:rPr>
                    <w:t>(kg/m</w:t>
                  </w:r>
                  <w:r>
                    <w:rPr>
                      <w:szCs w:val="21"/>
                      <w:vertAlign w:val="superscript"/>
                    </w:rPr>
                    <w:t>2</w:t>
                  </w:r>
                  <w:r>
                    <w:rPr>
                      <w:szCs w:val="21"/>
                    </w:rPr>
                    <w:t>)</w:t>
                  </w:r>
                </w:p>
              </w:tc>
              <w:tc>
                <w:tcPr>
                  <w:tcW w:w="1161" w:type="dxa"/>
                  <w:vAlign w:val="center"/>
                </w:tcPr>
                <w:p>
                  <w:pPr>
                    <w:jc w:val="center"/>
                    <w:rPr>
                      <w:szCs w:val="21"/>
                    </w:rPr>
                  </w:pPr>
                  <w:r>
                    <w:rPr>
                      <w:szCs w:val="21"/>
                    </w:rPr>
                    <w:t>0.2</w:t>
                  </w:r>
                </w:p>
                <w:p>
                  <w:pPr>
                    <w:jc w:val="center"/>
                    <w:rPr>
                      <w:szCs w:val="21"/>
                    </w:rPr>
                  </w:pPr>
                  <w:r>
                    <w:rPr>
                      <w:szCs w:val="21"/>
                    </w:rPr>
                    <w:t>(kg/m</w:t>
                  </w:r>
                  <w:r>
                    <w:rPr>
                      <w:szCs w:val="21"/>
                      <w:vertAlign w:val="superscript"/>
                    </w:rPr>
                    <w:t>2</w:t>
                  </w:r>
                  <w:r>
                    <w:rPr>
                      <w:szCs w:val="21"/>
                    </w:rPr>
                    <w:t>)</w:t>
                  </w:r>
                </w:p>
              </w:tc>
              <w:tc>
                <w:tcPr>
                  <w:tcW w:w="1153" w:type="dxa"/>
                  <w:vAlign w:val="center"/>
                </w:tcPr>
                <w:p>
                  <w:pPr>
                    <w:jc w:val="center"/>
                    <w:rPr>
                      <w:szCs w:val="21"/>
                    </w:rPr>
                  </w:pPr>
                  <w:r>
                    <w:rPr>
                      <w:szCs w:val="21"/>
                    </w:rPr>
                    <w:t>0.3</w:t>
                  </w:r>
                </w:p>
                <w:p>
                  <w:pPr>
                    <w:jc w:val="center"/>
                    <w:rPr>
                      <w:szCs w:val="21"/>
                    </w:rPr>
                  </w:pPr>
                  <w:r>
                    <w:rPr>
                      <w:szCs w:val="21"/>
                    </w:rPr>
                    <w:t>(kg/m</w:t>
                  </w:r>
                  <w:r>
                    <w:rPr>
                      <w:szCs w:val="21"/>
                      <w:vertAlign w:val="superscript"/>
                    </w:rPr>
                    <w:t>2</w:t>
                  </w:r>
                  <w:r>
                    <w:rPr>
                      <w:szCs w:val="21"/>
                    </w:rPr>
                    <w:t>)</w:t>
                  </w:r>
                </w:p>
              </w:tc>
              <w:tc>
                <w:tcPr>
                  <w:tcW w:w="1170" w:type="dxa"/>
                  <w:vAlign w:val="center"/>
                </w:tcPr>
                <w:p>
                  <w:pPr>
                    <w:jc w:val="center"/>
                    <w:rPr>
                      <w:szCs w:val="21"/>
                    </w:rPr>
                  </w:pPr>
                  <w:r>
                    <w:rPr>
                      <w:szCs w:val="21"/>
                    </w:rPr>
                    <w:t>0.4</w:t>
                  </w:r>
                </w:p>
                <w:p>
                  <w:pPr>
                    <w:jc w:val="center"/>
                    <w:rPr>
                      <w:szCs w:val="21"/>
                    </w:rPr>
                  </w:pPr>
                  <w:r>
                    <w:rPr>
                      <w:szCs w:val="21"/>
                    </w:rPr>
                    <w:t>(kg/m</w:t>
                  </w:r>
                  <w:r>
                    <w:rPr>
                      <w:szCs w:val="21"/>
                      <w:vertAlign w:val="superscript"/>
                    </w:rPr>
                    <w:t>2</w:t>
                  </w:r>
                  <w:r>
                    <w:rPr>
                      <w:szCs w:val="21"/>
                    </w:rPr>
                    <w:t>)</w:t>
                  </w:r>
                </w:p>
              </w:tc>
              <w:tc>
                <w:tcPr>
                  <w:tcW w:w="1181" w:type="dxa"/>
                  <w:vAlign w:val="center"/>
                </w:tcPr>
                <w:p>
                  <w:pPr>
                    <w:jc w:val="center"/>
                    <w:rPr>
                      <w:szCs w:val="21"/>
                    </w:rPr>
                  </w:pPr>
                  <w:r>
                    <w:rPr>
                      <w:szCs w:val="21"/>
                    </w:rPr>
                    <w:t>0.5</w:t>
                  </w:r>
                </w:p>
                <w:p>
                  <w:pPr>
                    <w:jc w:val="center"/>
                    <w:rPr>
                      <w:szCs w:val="21"/>
                    </w:rPr>
                  </w:pPr>
                  <w:r>
                    <w:rPr>
                      <w:szCs w:val="21"/>
                    </w:rPr>
                    <w:t>(kg/m</w:t>
                  </w:r>
                  <w:r>
                    <w:rPr>
                      <w:szCs w:val="21"/>
                      <w:vertAlign w:val="superscript"/>
                    </w:rPr>
                    <w:t>2</w:t>
                  </w:r>
                  <w:r>
                    <w:rPr>
                      <w:szCs w:val="21"/>
                    </w:rPr>
                    <w:t>)</w:t>
                  </w:r>
                </w:p>
              </w:tc>
              <w:tc>
                <w:tcPr>
                  <w:tcW w:w="1168" w:type="dxa"/>
                  <w:vAlign w:val="center"/>
                </w:tcPr>
                <w:p>
                  <w:pPr>
                    <w:jc w:val="center"/>
                    <w:rPr>
                      <w:szCs w:val="21"/>
                    </w:rPr>
                  </w:pPr>
                  <w:r>
                    <w:rPr>
                      <w:szCs w:val="21"/>
                    </w:rPr>
                    <w:t>l</w:t>
                  </w:r>
                </w:p>
                <w:p>
                  <w:pPr>
                    <w:jc w:val="center"/>
                    <w:rPr>
                      <w:szCs w:val="21"/>
                    </w:rPr>
                  </w:pPr>
                  <w:r>
                    <w:rPr>
                      <w:szCs w:val="21"/>
                    </w:rPr>
                    <w:t>(kg/m</w:t>
                  </w:r>
                  <w:r>
                    <w:rPr>
                      <w:szCs w:val="21"/>
                      <w:vertAlign w:val="superscript"/>
                    </w:rPr>
                    <w:t>2</w:t>
                  </w:r>
                  <w:r>
                    <w:rPr>
                      <w:szCs w:val="21"/>
                    </w:rPr>
                    <w:t>)</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Ex>
              <w:trPr>
                <w:trHeight w:val="402" w:hRule="atLeast"/>
              </w:trPr>
              <w:tc>
                <w:tcPr>
                  <w:tcW w:w="1273" w:type="dxa"/>
                  <w:vAlign w:val="center"/>
                </w:tcPr>
                <w:p>
                  <w:pPr>
                    <w:jc w:val="center"/>
                    <w:rPr>
                      <w:szCs w:val="21"/>
                    </w:rPr>
                  </w:pPr>
                  <w:r>
                    <w:rPr>
                      <w:szCs w:val="21"/>
                    </w:rPr>
                    <w:t>5(km/hr)</w:t>
                  </w:r>
                </w:p>
              </w:tc>
              <w:tc>
                <w:tcPr>
                  <w:tcW w:w="1064" w:type="dxa"/>
                  <w:vAlign w:val="center"/>
                </w:tcPr>
                <w:p>
                  <w:pPr>
                    <w:jc w:val="center"/>
                    <w:rPr>
                      <w:szCs w:val="21"/>
                    </w:rPr>
                  </w:pPr>
                  <w:r>
                    <w:rPr>
                      <w:szCs w:val="21"/>
                    </w:rPr>
                    <w:t>0.051056</w:t>
                  </w:r>
                </w:p>
              </w:tc>
              <w:tc>
                <w:tcPr>
                  <w:tcW w:w="1161" w:type="dxa"/>
                  <w:vAlign w:val="center"/>
                </w:tcPr>
                <w:p>
                  <w:pPr>
                    <w:jc w:val="center"/>
                    <w:rPr>
                      <w:szCs w:val="21"/>
                    </w:rPr>
                  </w:pPr>
                  <w:r>
                    <w:rPr>
                      <w:szCs w:val="21"/>
                    </w:rPr>
                    <w:t>0.081865</w:t>
                  </w:r>
                </w:p>
              </w:tc>
              <w:tc>
                <w:tcPr>
                  <w:tcW w:w="1153" w:type="dxa"/>
                  <w:vAlign w:val="center"/>
                </w:tcPr>
                <w:p>
                  <w:pPr>
                    <w:jc w:val="center"/>
                    <w:rPr>
                      <w:szCs w:val="21"/>
                    </w:rPr>
                  </w:pPr>
                  <w:r>
                    <w:rPr>
                      <w:szCs w:val="21"/>
                    </w:rPr>
                    <w:t>0.116382</w:t>
                  </w:r>
                </w:p>
              </w:tc>
              <w:tc>
                <w:tcPr>
                  <w:tcW w:w="1170" w:type="dxa"/>
                  <w:vAlign w:val="center"/>
                </w:tcPr>
                <w:p>
                  <w:pPr>
                    <w:jc w:val="center"/>
                    <w:rPr>
                      <w:szCs w:val="21"/>
                    </w:rPr>
                  </w:pPr>
                  <w:r>
                    <w:rPr>
                      <w:szCs w:val="21"/>
                    </w:rPr>
                    <w:t>0.144408</w:t>
                  </w:r>
                </w:p>
              </w:tc>
              <w:tc>
                <w:tcPr>
                  <w:tcW w:w="1181" w:type="dxa"/>
                  <w:vAlign w:val="center"/>
                </w:tcPr>
                <w:p>
                  <w:pPr>
                    <w:jc w:val="center"/>
                    <w:rPr>
                      <w:szCs w:val="21"/>
                    </w:rPr>
                  </w:pPr>
                  <w:r>
                    <w:rPr>
                      <w:szCs w:val="21"/>
                    </w:rPr>
                    <w:t>0.170715</w:t>
                  </w:r>
                </w:p>
              </w:tc>
              <w:tc>
                <w:tcPr>
                  <w:tcW w:w="1168" w:type="dxa"/>
                  <w:vAlign w:val="center"/>
                </w:tcPr>
                <w:p>
                  <w:pPr>
                    <w:jc w:val="center"/>
                    <w:rPr>
                      <w:szCs w:val="21"/>
                    </w:rPr>
                  </w:pPr>
                  <w:r>
                    <w:rPr>
                      <w:szCs w:val="21"/>
                    </w:rPr>
                    <w:t>0.287108</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Ex>
              <w:trPr>
                <w:trHeight w:val="424" w:hRule="atLeast"/>
              </w:trPr>
              <w:tc>
                <w:tcPr>
                  <w:tcW w:w="1273" w:type="dxa"/>
                  <w:vAlign w:val="center"/>
                </w:tcPr>
                <w:p>
                  <w:pPr>
                    <w:jc w:val="center"/>
                    <w:rPr>
                      <w:szCs w:val="21"/>
                    </w:rPr>
                  </w:pPr>
                  <w:r>
                    <w:rPr>
                      <w:szCs w:val="21"/>
                    </w:rPr>
                    <w:t>10(km/hr)</w:t>
                  </w:r>
                </w:p>
              </w:tc>
              <w:tc>
                <w:tcPr>
                  <w:tcW w:w="1064" w:type="dxa"/>
                  <w:vAlign w:val="center"/>
                </w:tcPr>
                <w:p>
                  <w:pPr>
                    <w:jc w:val="center"/>
                    <w:rPr>
                      <w:szCs w:val="21"/>
                    </w:rPr>
                  </w:pPr>
                  <w:r>
                    <w:rPr>
                      <w:szCs w:val="21"/>
                    </w:rPr>
                    <w:t>0.102112</w:t>
                  </w:r>
                </w:p>
              </w:tc>
              <w:tc>
                <w:tcPr>
                  <w:tcW w:w="1161" w:type="dxa"/>
                  <w:vAlign w:val="center"/>
                </w:tcPr>
                <w:p>
                  <w:pPr>
                    <w:jc w:val="center"/>
                    <w:rPr>
                      <w:szCs w:val="21"/>
                    </w:rPr>
                  </w:pPr>
                  <w:r>
                    <w:rPr>
                      <w:szCs w:val="21"/>
                    </w:rPr>
                    <w:t>0.171731</w:t>
                  </w:r>
                </w:p>
              </w:tc>
              <w:tc>
                <w:tcPr>
                  <w:tcW w:w="1153" w:type="dxa"/>
                  <w:vAlign w:val="center"/>
                </w:tcPr>
                <w:p>
                  <w:pPr>
                    <w:jc w:val="center"/>
                    <w:rPr>
                      <w:szCs w:val="21"/>
                    </w:rPr>
                  </w:pPr>
                  <w:r>
                    <w:rPr>
                      <w:szCs w:val="21"/>
                    </w:rPr>
                    <w:t>0.232764</w:t>
                  </w:r>
                </w:p>
              </w:tc>
              <w:tc>
                <w:tcPr>
                  <w:tcW w:w="1170" w:type="dxa"/>
                  <w:vAlign w:val="center"/>
                </w:tcPr>
                <w:p>
                  <w:pPr>
                    <w:jc w:val="center"/>
                    <w:rPr>
                      <w:szCs w:val="21"/>
                    </w:rPr>
                  </w:pPr>
                  <w:r>
                    <w:rPr>
                      <w:szCs w:val="21"/>
                    </w:rPr>
                    <w:t>0.288815</w:t>
                  </w:r>
                </w:p>
              </w:tc>
              <w:tc>
                <w:tcPr>
                  <w:tcW w:w="1181" w:type="dxa"/>
                  <w:vAlign w:val="center"/>
                </w:tcPr>
                <w:p>
                  <w:pPr>
                    <w:jc w:val="center"/>
                    <w:rPr>
                      <w:szCs w:val="21"/>
                    </w:rPr>
                  </w:pPr>
                  <w:r>
                    <w:rPr>
                      <w:szCs w:val="21"/>
                    </w:rPr>
                    <w:t>0.341431</w:t>
                  </w:r>
                </w:p>
              </w:tc>
              <w:tc>
                <w:tcPr>
                  <w:tcW w:w="1168" w:type="dxa"/>
                  <w:vAlign w:val="center"/>
                </w:tcPr>
                <w:p>
                  <w:pPr>
                    <w:jc w:val="center"/>
                    <w:rPr>
                      <w:szCs w:val="21"/>
                    </w:rPr>
                  </w:pPr>
                  <w:r>
                    <w:rPr>
                      <w:szCs w:val="21"/>
                    </w:rPr>
                    <w:t>0.574216</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Ex>
              <w:trPr>
                <w:trHeight w:val="424" w:hRule="atLeast"/>
              </w:trPr>
              <w:tc>
                <w:tcPr>
                  <w:tcW w:w="1273" w:type="dxa"/>
                  <w:vAlign w:val="center"/>
                </w:tcPr>
                <w:p>
                  <w:pPr>
                    <w:jc w:val="center"/>
                    <w:rPr>
                      <w:szCs w:val="21"/>
                    </w:rPr>
                  </w:pPr>
                  <w:r>
                    <w:rPr>
                      <w:szCs w:val="21"/>
                    </w:rPr>
                    <w:t>15(km/hr)</w:t>
                  </w:r>
                </w:p>
              </w:tc>
              <w:tc>
                <w:tcPr>
                  <w:tcW w:w="1064" w:type="dxa"/>
                  <w:vAlign w:val="center"/>
                </w:tcPr>
                <w:p>
                  <w:pPr>
                    <w:jc w:val="center"/>
                    <w:rPr>
                      <w:szCs w:val="21"/>
                    </w:rPr>
                  </w:pPr>
                  <w:r>
                    <w:rPr>
                      <w:szCs w:val="21"/>
                    </w:rPr>
                    <w:t>0.153167</w:t>
                  </w:r>
                </w:p>
              </w:tc>
              <w:tc>
                <w:tcPr>
                  <w:tcW w:w="1161" w:type="dxa"/>
                  <w:vAlign w:val="center"/>
                </w:tcPr>
                <w:p>
                  <w:pPr>
                    <w:jc w:val="center"/>
                    <w:rPr>
                      <w:szCs w:val="21"/>
                    </w:rPr>
                  </w:pPr>
                  <w:r>
                    <w:rPr>
                      <w:szCs w:val="21"/>
                    </w:rPr>
                    <w:t>0.257596</w:t>
                  </w:r>
                </w:p>
              </w:tc>
              <w:tc>
                <w:tcPr>
                  <w:tcW w:w="1153" w:type="dxa"/>
                  <w:vAlign w:val="center"/>
                </w:tcPr>
                <w:p>
                  <w:pPr>
                    <w:jc w:val="center"/>
                    <w:rPr>
                      <w:szCs w:val="21"/>
                    </w:rPr>
                  </w:pPr>
                  <w:r>
                    <w:rPr>
                      <w:szCs w:val="21"/>
                    </w:rPr>
                    <w:t>0.349146</w:t>
                  </w:r>
                </w:p>
              </w:tc>
              <w:tc>
                <w:tcPr>
                  <w:tcW w:w="1170" w:type="dxa"/>
                  <w:vAlign w:val="center"/>
                </w:tcPr>
                <w:p>
                  <w:pPr>
                    <w:jc w:val="center"/>
                    <w:rPr>
                      <w:szCs w:val="21"/>
                    </w:rPr>
                  </w:pPr>
                  <w:r>
                    <w:rPr>
                      <w:szCs w:val="21"/>
                    </w:rPr>
                    <w:t>0.433223</w:t>
                  </w:r>
                </w:p>
              </w:tc>
              <w:tc>
                <w:tcPr>
                  <w:tcW w:w="1181" w:type="dxa"/>
                  <w:vAlign w:val="center"/>
                </w:tcPr>
                <w:p>
                  <w:pPr>
                    <w:jc w:val="center"/>
                    <w:rPr>
                      <w:szCs w:val="21"/>
                    </w:rPr>
                  </w:pPr>
                  <w:r>
                    <w:rPr>
                      <w:szCs w:val="21"/>
                    </w:rPr>
                    <w:t>0.512146</w:t>
                  </w:r>
                </w:p>
              </w:tc>
              <w:tc>
                <w:tcPr>
                  <w:tcW w:w="1168" w:type="dxa"/>
                  <w:vAlign w:val="center"/>
                </w:tcPr>
                <w:p>
                  <w:pPr>
                    <w:jc w:val="center"/>
                    <w:rPr>
                      <w:szCs w:val="21"/>
                    </w:rPr>
                  </w:pPr>
                  <w:r>
                    <w:rPr>
                      <w:szCs w:val="21"/>
                    </w:rPr>
                    <w:t>0.861323</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Ex>
              <w:trPr>
                <w:trHeight w:val="402" w:hRule="atLeast"/>
              </w:trPr>
              <w:tc>
                <w:tcPr>
                  <w:tcW w:w="1273" w:type="dxa"/>
                  <w:vAlign w:val="center"/>
                </w:tcPr>
                <w:p>
                  <w:pPr>
                    <w:jc w:val="center"/>
                    <w:rPr>
                      <w:szCs w:val="21"/>
                    </w:rPr>
                  </w:pPr>
                  <w:r>
                    <w:rPr>
                      <w:szCs w:val="21"/>
                    </w:rPr>
                    <w:t>25(km/ hr)</w:t>
                  </w:r>
                </w:p>
              </w:tc>
              <w:tc>
                <w:tcPr>
                  <w:tcW w:w="1064" w:type="dxa"/>
                  <w:vAlign w:val="center"/>
                </w:tcPr>
                <w:p>
                  <w:pPr>
                    <w:jc w:val="center"/>
                    <w:rPr>
                      <w:szCs w:val="21"/>
                    </w:rPr>
                  </w:pPr>
                  <w:r>
                    <w:rPr>
                      <w:szCs w:val="21"/>
                    </w:rPr>
                    <w:t>0.255279</w:t>
                  </w:r>
                </w:p>
              </w:tc>
              <w:tc>
                <w:tcPr>
                  <w:tcW w:w="1161" w:type="dxa"/>
                  <w:vAlign w:val="center"/>
                </w:tcPr>
                <w:p>
                  <w:pPr>
                    <w:jc w:val="center"/>
                    <w:rPr>
                      <w:szCs w:val="21"/>
                    </w:rPr>
                  </w:pPr>
                  <w:r>
                    <w:rPr>
                      <w:szCs w:val="21"/>
                    </w:rPr>
                    <w:t>0.429326</w:t>
                  </w:r>
                </w:p>
              </w:tc>
              <w:tc>
                <w:tcPr>
                  <w:tcW w:w="1153" w:type="dxa"/>
                  <w:vAlign w:val="center"/>
                </w:tcPr>
                <w:p>
                  <w:pPr>
                    <w:jc w:val="center"/>
                    <w:rPr>
                      <w:szCs w:val="21"/>
                    </w:rPr>
                  </w:pPr>
                  <w:r>
                    <w:rPr>
                      <w:szCs w:val="21"/>
                    </w:rPr>
                    <w:t>0.58191</w:t>
                  </w:r>
                </w:p>
              </w:tc>
              <w:tc>
                <w:tcPr>
                  <w:tcW w:w="1170" w:type="dxa"/>
                  <w:vAlign w:val="center"/>
                </w:tcPr>
                <w:p>
                  <w:pPr>
                    <w:jc w:val="center"/>
                    <w:rPr>
                      <w:szCs w:val="21"/>
                    </w:rPr>
                  </w:pPr>
                  <w:r>
                    <w:rPr>
                      <w:szCs w:val="21"/>
                    </w:rPr>
                    <w:t>0.722038</w:t>
                  </w:r>
                </w:p>
              </w:tc>
              <w:tc>
                <w:tcPr>
                  <w:tcW w:w="1181" w:type="dxa"/>
                  <w:vAlign w:val="center"/>
                </w:tcPr>
                <w:p>
                  <w:pPr>
                    <w:jc w:val="center"/>
                    <w:rPr>
                      <w:szCs w:val="21"/>
                    </w:rPr>
                  </w:pPr>
                  <w:r>
                    <w:rPr>
                      <w:szCs w:val="21"/>
                    </w:rPr>
                    <w:t>0.853577</w:t>
                  </w:r>
                </w:p>
              </w:tc>
              <w:tc>
                <w:tcPr>
                  <w:tcW w:w="1168" w:type="dxa"/>
                  <w:vAlign w:val="center"/>
                </w:tcPr>
                <w:p>
                  <w:pPr>
                    <w:jc w:val="center"/>
                    <w:rPr>
                      <w:szCs w:val="21"/>
                    </w:rPr>
                  </w:pPr>
                  <w:r>
                    <w:rPr>
                      <w:szCs w:val="21"/>
                    </w:rPr>
                    <w:t>1.435539</w:t>
                  </w:r>
                </w:p>
              </w:tc>
            </w:tr>
          </w:tbl>
          <w:p>
            <w:pPr>
              <w:spacing w:line="360" w:lineRule="auto"/>
              <w:ind w:firstLine="480" w:firstLineChars="200"/>
              <w:rPr>
                <w:sz w:val="24"/>
                <w:szCs w:val="24"/>
              </w:rPr>
            </w:pPr>
            <w:r>
              <w:rPr>
                <w:sz w:val="24"/>
                <w:szCs w:val="24"/>
              </w:rPr>
              <w:t>由此可见，在同样路面清洁程度条件下，车速越快，扬尘量越大；而在同样车速情况下，路面越脏，则扬尘量越大。施工工地内及施工场地的进出口路段，在风力作用下产生的扬尘；建筑材料如水泥、河砂等在运输和使用过程中产生的扬尘；施工土方堆放、装车过程所产生的扬尘。该部分以低空无组织排放为主，一般都掉落在施工现场。</w:t>
            </w:r>
          </w:p>
          <w:p>
            <w:pPr>
              <w:spacing w:line="360" w:lineRule="auto"/>
              <w:ind w:firstLine="570"/>
              <w:rPr>
                <w:sz w:val="24"/>
                <w:szCs w:val="24"/>
              </w:rPr>
            </w:pPr>
            <w:r>
              <w:rPr>
                <w:sz w:val="24"/>
                <w:szCs w:val="24"/>
              </w:rPr>
              <w:t>项目施工过程所使用的工程机械主要以柴油为燃料，重型机械尾气排放量较大，故尾气排放可能使项目所在区域内的大气环境受到污染。运输车辆在施工场地内和运输沿线道路均会排放少量汽车尾气，尾气中主要污染物有CO、NO</w:t>
            </w:r>
            <w:r>
              <w:rPr>
                <w:sz w:val="24"/>
                <w:szCs w:val="24"/>
                <w:vertAlign w:val="subscript"/>
              </w:rPr>
              <w:t>2</w:t>
            </w:r>
            <w:r>
              <w:rPr>
                <w:sz w:val="24"/>
                <w:szCs w:val="24"/>
              </w:rPr>
              <w:t>、THC等。</w:t>
            </w:r>
          </w:p>
          <w:p>
            <w:pPr>
              <w:pStyle w:val="53"/>
              <w:ind w:firstLine="480"/>
              <w:rPr>
                <w:rFonts w:hint="eastAsia" w:hAnsi="宋体"/>
                <w:kern w:val="0"/>
              </w:rPr>
            </w:pPr>
            <w:r>
              <w:rPr>
                <w:rFonts w:hAnsi="宋体"/>
                <w:kern w:val="0"/>
              </w:rPr>
              <w:t>根据市场调查，每</w:t>
            </w:r>
            <w:r>
              <w:rPr>
                <w:kern w:val="0"/>
              </w:rPr>
              <w:t>100m</w:t>
            </w:r>
            <w:r>
              <w:rPr>
                <w:kern w:val="0"/>
                <w:vertAlign w:val="superscript"/>
              </w:rPr>
              <w:t>2</w:t>
            </w:r>
            <w:r>
              <w:rPr>
                <w:rFonts w:hAnsi="宋体"/>
                <w:kern w:val="0"/>
              </w:rPr>
              <w:t>的</w:t>
            </w:r>
            <w:r>
              <w:rPr>
                <w:rFonts w:hint="eastAsia" w:hAnsi="宋体"/>
                <w:kern w:val="0"/>
              </w:rPr>
              <w:t>建筑物</w:t>
            </w:r>
            <w:r>
              <w:rPr>
                <w:rFonts w:hAnsi="宋体"/>
                <w:kern w:val="0"/>
              </w:rPr>
              <w:t>装修时需耗油漆</w:t>
            </w:r>
            <w:r>
              <w:rPr>
                <w:rFonts w:hint="eastAsia"/>
                <w:kern w:val="0"/>
              </w:rPr>
              <w:t>5</w:t>
            </w:r>
            <w:r>
              <w:rPr>
                <w:rFonts w:hAnsi="宋体"/>
                <w:kern w:val="0"/>
              </w:rPr>
              <w:t>组左右</w:t>
            </w:r>
            <w:r>
              <w:rPr>
                <w:kern w:val="0"/>
              </w:rPr>
              <w:t>(</w:t>
            </w:r>
            <w:r>
              <w:rPr>
                <w:rFonts w:hAnsi="宋体"/>
                <w:kern w:val="0"/>
              </w:rPr>
              <w:t>包括地板漆、墙面漆、家具漆等</w:t>
            </w:r>
            <w:r>
              <w:rPr>
                <w:kern w:val="0"/>
              </w:rPr>
              <w:t>)</w:t>
            </w:r>
            <w:r>
              <w:rPr>
                <w:rFonts w:hAnsi="宋体"/>
                <w:kern w:val="0"/>
              </w:rPr>
              <w:t>，每组油漆约</w:t>
            </w:r>
            <w:r>
              <w:rPr>
                <w:kern w:val="0"/>
              </w:rPr>
              <w:t>10kg</w:t>
            </w:r>
            <w:r>
              <w:rPr>
                <w:rFonts w:hAnsi="宋体"/>
                <w:kern w:val="0"/>
              </w:rPr>
              <w:t>。在油漆过程中约有</w:t>
            </w:r>
            <w:r>
              <w:rPr>
                <w:kern w:val="0"/>
              </w:rPr>
              <w:t>10%</w:t>
            </w:r>
            <w:r>
              <w:rPr>
                <w:rFonts w:hAnsi="宋体"/>
                <w:kern w:val="0"/>
              </w:rPr>
              <w:t>的油漆挥发形成废气。油漆废气的主要污染因子为二甲苯和甲苯</w:t>
            </w:r>
            <w:r>
              <w:rPr>
                <w:kern w:val="0"/>
              </w:rPr>
              <w:t>(</w:t>
            </w:r>
            <w:r>
              <w:rPr>
                <w:rFonts w:hAnsi="宋体"/>
                <w:kern w:val="0"/>
              </w:rPr>
              <w:t>约</w:t>
            </w:r>
            <w:r>
              <w:rPr>
                <w:kern w:val="0"/>
              </w:rPr>
              <w:t>20%)</w:t>
            </w:r>
            <w:r>
              <w:rPr>
                <w:rFonts w:hAnsi="宋体"/>
                <w:kern w:val="0"/>
              </w:rPr>
              <w:t>，此外还有极少量的汽油、丁醇、丙酮等。本项目</w:t>
            </w:r>
            <w:r>
              <w:rPr>
                <w:rFonts w:hint="eastAsia" w:hAnsi="宋体"/>
                <w:kern w:val="0"/>
              </w:rPr>
              <w:t>总</w:t>
            </w:r>
            <w:r>
              <w:rPr>
                <w:rFonts w:hAnsi="宋体"/>
                <w:kern w:val="0"/>
              </w:rPr>
              <w:t>建筑面积为</w:t>
            </w:r>
            <w:r>
              <w:rPr>
                <w:rFonts w:hint="eastAsia"/>
              </w:rPr>
              <w:t>57187</w:t>
            </w:r>
            <w:r>
              <w:rPr>
                <w:kern w:val="0"/>
              </w:rPr>
              <w:t>m</w:t>
            </w:r>
            <w:r>
              <w:rPr>
                <w:kern w:val="0"/>
                <w:vertAlign w:val="superscript"/>
              </w:rPr>
              <w:t>2</w:t>
            </w:r>
            <w:r>
              <w:rPr>
                <w:rFonts w:hAnsi="宋体"/>
                <w:kern w:val="0"/>
              </w:rPr>
              <w:t>，则共需消耗油漆</w:t>
            </w:r>
            <w:r>
              <w:rPr>
                <w:rFonts w:hint="eastAsia" w:hAnsi="宋体"/>
                <w:kern w:val="0"/>
              </w:rPr>
              <w:t>28.6</w:t>
            </w:r>
            <w:r>
              <w:rPr>
                <w:kern w:val="0"/>
              </w:rPr>
              <w:t>t</w:t>
            </w:r>
            <w:r>
              <w:rPr>
                <w:rFonts w:hAnsi="宋体"/>
                <w:kern w:val="0"/>
              </w:rPr>
              <w:t>，向周围大气环境排放甲苯和二甲苯约</w:t>
            </w:r>
            <w:r>
              <w:rPr>
                <w:rFonts w:hint="eastAsia"/>
                <w:kern w:val="0"/>
              </w:rPr>
              <w:t>0.57t</w:t>
            </w:r>
            <w:r>
              <w:rPr>
                <w:rFonts w:hAnsi="宋体"/>
                <w:kern w:val="0"/>
              </w:rPr>
              <w:t>。</w:t>
            </w:r>
          </w:p>
          <w:p>
            <w:pPr>
              <w:spacing w:line="360" w:lineRule="auto"/>
              <w:ind w:firstLine="361" w:firstLineChars="150"/>
              <w:rPr>
                <w:b/>
                <w:sz w:val="24"/>
              </w:rPr>
            </w:pPr>
            <w:r>
              <w:rPr>
                <w:b/>
                <w:sz w:val="24"/>
              </w:rPr>
              <w:t>（2）水环境污染</w:t>
            </w:r>
          </w:p>
          <w:p>
            <w:pPr>
              <w:spacing w:line="360" w:lineRule="auto"/>
              <w:ind w:firstLine="482"/>
              <w:rPr>
                <w:sz w:val="24"/>
                <w:szCs w:val="24"/>
              </w:rPr>
            </w:pPr>
            <w:r>
              <w:rPr>
                <w:sz w:val="24"/>
                <w:szCs w:val="24"/>
              </w:rPr>
              <w:t>生活污水：施工期生活污水包括施工人员的冲洗水、食堂下水和厕所冲刷水，根据本项目建设规模，在建设期间施工人员最多时约有</w:t>
            </w:r>
            <w:r>
              <w:rPr>
                <w:rFonts w:hint="eastAsia"/>
                <w:sz w:val="24"/>
                <w:szCs w:val="24"/>
              </w:rPr>
              <w:t>4</w:t>
            </w:r>
            <w:r>
              <w:rPr>
                <w:sz w:val="24"/>
                <w:szCs w:val="24"/>
              </w:rPr>
              <w:t>0人，建设期为</w:t>
            </w:r>
            <w:r>
              <w:rPr>
                <w:rFonts w:hint="eastAsia"/>
                <w:sz w:val="24"/>
                <w:szCs w:val="24"/>
              </w:rPr>
              <w:t>12</w:t>
            </w:r>
            <w:r>
              <w:rPr>
                <w:sz w:val="24"/>
                <w:szCs w:val="24"/>
              </w:rPr>
              <w:t>个月，生活用水量以0.15m</w:t>
            </w:r>
            <w:r>
              <w:rPr>
                <w:sz w:val="24"/>
                <w:szCs w:val="24"/>
                <w:vertAlign w:val="superscript"/>
              </w:rPr>
              <w:t>3</w:t>
            </w:r>
            <w:r>
              <w:rPr>
                <w:sz w:val="24"/>
                <w:szCs w:val="24"/>
              </w:rPr>
              <w:t>/（人·d）计，排水量一般按用水量的80%计算，平均每人产生0.12m</w:t>
            </w:r>
            <w:r>
              <w:rPr>
                <w:sz w:val="24"/>
                <w:szCs w:val="24"/>
                <w:vertAlign w:val="superscript"/>
              </w:rPr>
              <w:t>3</w:t>
            </w:r>
            <w:r>
              <w:rPr>
                <w:sz w:val="24"/>
                <w:szCs w:val="24"/>
              </w:rPr>
              <w:t>/d，项目施工期共产生施工生活废水为平均</w:t>
            </w:r>
            <w:r>
              <w:rPr>
                <w:rFonts w:hint="eastAsia"/>
                <w:sz w:val="24"/>
                <w:szCs w:val="24"/>
              </w:rPr>
              <w:t>4.8</w:t>
            </w:r>
            <w:r>
              <w:rPr>
                <w:sz w:val="24"/>
                <w:szCs w:val="24"/>
              </w:rPr>
              <w:t>m</w:t>
            </w:r>
            <w:r>
              <w:rPr>
                <w:sz w:val="24"/>
                <w:szCs w:val="24"/>
                <w:vertAlign w:val="superscript"/>
              </w:rPr>
              <w:t>3</w:t>
            </w:r>
            <w:r>
              <w:rPr>
                <w:sz w:val="24"/>
                <w:szCs w:val="24"/>
              </w:rPr>
              <w:t>/d。其中各种污染指标浓度见表</w:t>
            </w:r>
            <w:r>
              <w:rPr>
                <w:rFonts w:hint="eastAsia"/>
                <w:sz w:val="24"/>
                <w:szCs w:val="24"/>
              </w:rPr>
              <w:t>5-3。</w:t>
            </w:r>
          </w:p>
          <w:p>
            <w:pPr>
              <w:spacing w:line="480" w:lineRule="atLeast"/>
              <w:ind w:firstLine="420"/>
              <w:jc w:val="center"/>
              <w:rPr>
                <w:b/>
                <w:bCs/>
                <w:sz w:val="24"/>
                <w:szCs w:val="24"/>
              </w:rPr>
            </w:pPr>
            <w:r>
              <w:rPr>
                <w:b/>
                <w:bCs/>
                <w:sz w:val="24"/>
                <w:szCs w:val="24"/>
              </w:rPr>
              <w:t>表</w:t>
            </w:r>
            <w:r>
              <w:rPr>
                <w:rFonts w:hint="eastAsia"/>
                <w:b/>
                <w:bCs/>
                <w:sz w:val="24"/>
                <w:szCs w:val="24"/>
              </w:rPr>
              <w:t xml:space="preserve">5-3     </w:t>
            </w:r>
            <w:r>
              <w:rPr>
                <w:b/>
                <w:bCs/>
                <w:sz w:val="24"/>
                <w:szCs w:val="24"/>
              </w:rPr>
              <w:t xml:space="preserve"> 各种污染指标浓度</w:t>
            </w:r>
          </w:p>
          <w:tbl>
            <w:tblPr>
              <w:tblStyle w:val="44"/>
              <w:tblW w:w="7937"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566"/>
              <w:gridCol w:w="1133"/>
              <w:gridCol w:w="1178"/>
              <w:gridCol w:w="1448"/>
              <w:gridCol w:w="1292"/>
              <w:gridCol w:w="1320"/>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18" w:hRule="atLeast"/>
                <w:jc w:val="center"/>
              </w:trPr>
              <w:tc>
                <w:tcPr>
                  <w:tcW w:w="1566" w:type="dxa"/>
                  <w:vAlign w:val="center"/>
                </w:tcPr>
                <w:p>
                  <w:pPr>
                    <w:spacing w:line="240" w:lineRule="atLeast"/>
                    <w:jc w:val="center"/>
                    <w:rPr>
                      <w:szCs w:val="21"/>
                    </w:rPr>
                  </w:pPr>
                  <w:r>
                    <w:rPr>
                      <w:szCs w:val="21"/>
                    </w:rPr>
                    <w:t>污染指标</w:t>
                  </w:r>
                </w:p>
              </w:tc>
              <w:tc>
                <w:tcPr>
                  <w:tcW w:w="1133" w:type="dxa"/>
                  <w:vAlign w:val="center"/>
                </w:tcPr>
                <w:p>
                  <w:pPr>
                    <w:spacing w:line="240" w:lineRule="atLeast"/>
                    <w:jc w:val="center"/>
                    <w:rPr>
                      <w:szCs w:val="21"/>
                    </w:rPr>
                  </w:pPr>
                  <w:r>
                    <w:rPr>
                      <w:szCs w:val="21"/>
                    </w:rPr>
                    <w:t>pH值</w:t>
                  </w:r>
                </w:p>
              </w:tc>
              <w:tc>
                <w:tcPr>
                  <w:tcW w:w="1178" w:type="dxa"/>
                  <w:vAlign w:val="center"/>
                </w:tcPr>
                <w:p>
                  <w:pPr>
                    <w:spacing w:line="240" w:lineRule="atLeast"/>
                    <w:jc w:val="center"/>
                    <w:rPr>
                      <w:szCs w:val="21"/>
                    </w:rPr>
                  </w:pPr>
                  <w:r>
                    <w:rPr>
                      <w:szCs w:val="21"/>
                    </w:rPr>
                    <w:t>悬浮物</w:t>
                  </w:r>
                </w:p>
              </w:tc>
              <w:tc>
                <w:tcPr>
                  <w:tcW w:w="1448" w:type="dxa"/>
                  <w:vAlign w:val="center"/>
                </w:tcPr>
                <w:p>
                  <w:pPr>
                    <w:spacing w:line="240" w:lineRule="atLeast"/>
                    <w:jc w:val="center"/>
                    <w:rPr>
                      <w:szCs w:val="21"/>
                    </w:rPr>
                  </w:pPr>
                  <w:r>
                    <w:rPr>
                      <w:szCs w:val="21"/>
                    </w:rPr>
                    <w:t>COD</w:t>
                  </w:r>
                  <w:r>
                    <w:rPr>
                      <w:szCs w:val="21"/>
                      <w:vertAlign w:val="subscript"/>
                    </w:rPr>
                    <w:t>Cr</w:t>
                  </w:r>
                </w:p>
              </w:tc>
              <w:tc>
                <w:tcPr>
                  <w:tcW w:w="1292" w:type="dxa"/>
                  <w:vAlign w:val="center"/>
                </w:tcPr>
                <w:p>
                  <w:pPr>
                    <w:spacing w:line="240" w:lineRule="atLeast"/>
                    <w:jc w:val="center"/>
                    <w:rPr>
                      <w:szCs w:val="21"/>
                    </w:rPr>
                  </w:pPr>
                  <w:r>
                    <w:rPr>
                      <w:szCs w:val="21"/>
                    </w:rPr>
                    <w:t>BOD</w:t>
                  </w:r>
                  <w:r>
                    <w:rPr>
                      <w:szCs w:val="21"/>
                      <w:vertAlign w:val="subscript"/>
                    </w:rPr>
                    <w:t>5</w:t>
                  </w:r>
                </w:p>
              </w:tc>
              <w:tc>
                <w:tcPr>
                  <w:tcW w:w="1320" w:type="dxa"/>
                  <w:vAlign w:val="center"/>
                </w:tcPr>
                <w:p>
                  <w:pPr>
                    <w:spacing w:line="240" w:lineRule="atLeast"/>
                    <w:jc w:val="center"/>
                    <w:rPr>
                      <w:szCs w:val="21"/>
                    </w:rPr>
                  </w:pPr>
                  <w:r>
                    <w:rPr>
                      <w:szCs w:val="21"/>
                    </w:rPr>
                    <w:t>氨氮</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31" w:hRule="atLeast"/>
                <w:jc w:val="center"/>
              </w:trPr>
              <w:tc>
                <w:tcPr>
                  <w:tcW w:w="1566" w:type="dxa"/>
                  <w:vAlign w:val="center"/>
                </w:tcPr>
                <w:p>
                  <w:pPr>
                    <w:spacing w:line="240" w:lineRule="atLeast"/>
                    <w:jc w:val="center"/>
                    <w:rPr>
                      <w:szCs w:val="21"/>
                    </w:rPr>
                  </w:pPr>
                  <w:r>
                    <w:rPr>
                      <w:szCs w:val="21"/>
                    </w:rPr>
                    <w:t>浓度</w:t>
                  </w:r>
                </w:p>
              </w:tc>
              <w:tc>
                <w:tcPr>
                  <w:tcW w:w="1133" w:type="dxa"/>
                  <w:vAlign w:val="center"/>
                </w:tcPr>
                <w:p>
                  <w:pPr>
                    <w:spacing w:line="240" w:lineRule="atLeast"/>
                    <w:jc w:val="center"/>
                    <w:rPr>
                      <w:szCs w:val="21"/>
                    </w:rPr>
                  </w:pPr>
                  <w:r>
                    <w:rPr>
                      <w:szCs w:val="21"/>
                    </w:rPr>
                    <w:t>6~9</w:t>
                  </w:r>
                </w:p>
              </w:tc>
              <w:tc>
                <w:tcPr>
                  <w:tcW w:w="1178" w:type="dxa"/>
                  <w:vAlign w:val="center"/>
                </w:tcPr>
                <w:p>
                  <w:pPr>
                    <w:spacing w:line="240" w:lineRule="atLeast"/>
                    <w:jc w:val="center"/>
                    <w:rPr>
                      <w:szCs w:val="21"/>
                    </w:rPr>
                  </w:pPr>
                  <w:r>
                    <w:rPr>
                      <w:szCs w:val="21"/>
                    </w:rPr>
                    <w:t>200mg/L</w:t>
                  </w:r>
                </w:p>
              </w:tc>
              <w:tc>
                <w:tcPr>
                  <w:tcW w:w="1448" w:type="dxa"/>
                  <w:vAlign w:val="center"/>
                </w:tcPr>
                <w:p>
                  <w:pPr>
                    <w:spacing w:line="240" w:lineRule="atLeast"/>
                    <w:jc w:val="center"/>
                    <w:rPr>
                      <w:szCs w:val="21"/>
                    </w:rPr>
                  </w:pPr>
                  <w:r>
                    <w:rPr>
                      <w:szCs w:val="21"/>
                    </w:rPr>
                    <w:t>350mg/L</w:t>
                  </w:r>
                </w:p>
              </w:tc>
              <w:tc>
                <w:tcPr>
                  <w:tcW w:w="1292" w:type="dxa"/>
                  <w:vAlign w:val="center"/>
                </w:tcPr>
                <w:p>
                  <w:pPr>
                    <w:spacing w:line="240" w:lineRule="atLeast"/>
                    <w:jc w:val="center"/>
                    <w:rPr>
                      <w:szCs w:val="21"/>
                    </w:rPr>
                  </w:pPr>
                  <w:r>
                    <w:rPr>
                      <w:szCs w:val="21"/>
                    </w:rPr>
                    <w:t>200mg/L</w:t>
                  </w:r>
                </w:p>
              </w:tc>
              <w:tc>
                <w:tcPr>
                  <w:tcW w:w="1320" w:type="dxa"/>
                  <w:vAlign w:val="center"/>
                </w:tcPr>
                <w:p>
                  <w:pPr>
                    <w:spacing w:line="240" w:lineRule="atLeast"/>
                    <w:jc w:val="center"/>
                    <w:rPr>
                      <w:szCs w:val="21"/>
                    </w:rPr>
                  </w:pPr>
                  <w:r>
                    <w:rPr>
                      <w:szCs w:val="21"/>
                    </w:rPr>
                    <w:t>35 mg/L</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31" w:hRule="atLeast"/>
                <w:jc w:val="center"/>
              </w:trPr>
              <w:tc>
                <w:tcPr>
                  <w:tcW w:w="1566" w:type="dxa"/>
                  <w:vAlign w:val="center"/>
                </w:tcPr>
                <w:p>
                  <w:pPr>
                    <w:spacing w:line="240" w:lineRule="atLeast"/>
                    <w:jc w:val="center"/>
                    <w:rPr>
                      <w:szCs w:val="21"/>
                    </w:rPr>
                  </w:pPr>
                  <w:r>
                    <w:rPr>
                      <w:szCs w:val="21"/>
                    </w:rPr>
                    <w:t>产生量(t/a)</w:t>
                  </w:r>
                </w:p>
              </w:tc>
              <w:tc>
                <w:tcPr>
                  <w:tcW w:w="1133" w:type="dxa"/>
                  <w:vAlign w:val="center"/>
                </w:tcPr>
                <w:p>
                  <w:pPr>
                    <w:spacing w:line="240" w:lineRule="atLeast"/>
                    <w:jc w:val="center"/>
                    <w:rPr>
                      <w:szCs w:val="21"/>
                    </w:rPr>
                  </w:pPr>
                  <w:r>
                    <w:rPr>
                      <w:szCs w:val="21"/>
                    </w:rPr>
                    <w:t>6~9</w:t>
                  </w:r>
                </w:p>
              </w:tc>
              <w:tc>
                <w:tcPr>
                  <w:tcW w:w="1178" w:type="dxa"/>
                  <w:vAlign w:val="center"/>
                </w:tcPr>
                <w:p>
                  <w:pPr>
                    <w:spacing w:line="240" w:lineRule="atLeast"/>
                    <w:jc w:val="center"/>
                    <w:rPr>
                      <w:szCs w:val="21"/>
                    </w:rPr>
                  </w:pPr>
                  <w:r>
                    <w:rPr>
                      <w:szCs w:val="21"/>
                    </w:rPr>
                    <w:t>0.</w:t>
                  </w:r>
                  <w:r>
                    <w:rPr>
                      <w:rFonts w:hint="eastAsia"/>
                      <w:szCs w:val="21"/>
                    </w:rPr>
                    <w:t>28</w:t>
                  </w:r>
                </w:p>
              </w:tc>
              <w:tc>
                <w:tcPr>
                  <w:tcW w:w="1448" w:type="dxa"/>
                  <w:vAlign w:val="center"/>
                </w:tcPr>
                <w:p>
                  <w:pPr>
                    <w:spacing w:line="240" w:lineRule="atLeast"/>
                    <w:jc w:val="center"/>
                    <w:rPr>
                      <w:szCs w:val="21"/>
                    </w:rPr>
                  </w:pPr>
                  <w:r>
                    <w:rPr>
                      <w:szCs w:val="21"/>
                    </w:rPr>
                    <w:t>0.</w:t>
                  </w:r>
                  <w:r>
                    <w:rPr>
                      <w:rFonts w:hint="eastAsia"/>
                      <w:szCs w:val="21"/>
                    </w:rPr>
                    <w:t>50</w:t>
                  </w:r>
                </w:p>
              </w:tc>
              <w:tc>
                <w:tcPr>
                  <w:tcW w:w="1292" w:type="dxa"/>
                  <w:vAlign w:val="center"/>
                </w:tcPr>
                <w:p>
                  <w:pPr>
                    <w:spacing w:line="240" w:lineRule="atLeast"/>
                    <w:jc w:val="center"/>
                    <w:rPr>
                      <w:szCs w:val="21"/>
                    </w:rPr>
                  </w:pPr>
                  <w:r>
                    <w:rPr>
                      <w:szCs w:val="21"/>
                    </w:rPr>
                    <w:t>0.</w:t>
                  </w:r>
                  <w:r>
                    <w:rPr>
                      <w:rFonts w:hint="eastAsia"/>
                      <w:szCs w:val="21"/>
                    </w:rPr>
                    <w:t>28</w:t>
                  </w:r>
                </w:p>
              </w:tc>
              <w:tc>
                <w:tcPr>
                  <w:tcW w:w="1320" w:type="dxa"/>
                  <w:vAlign w:val="center"/>
                </w:tcPr>
                <w:p>
                  <w:pPr>
                    <w:spacing w:line="240" w:lineRule="atLeast"/>
                    <w:jc w:val="center"/>
                    <w:rPr>
                      <w:szCs w:val="21"/>
                    </w:rPr>
                  </w:pPr>
                  <w:r>
                    <w:rPr>
                      <w:szCs w:val="21"/>
                    </w:rPr>
                    <w:t>0.0</w:t>
                  </w:r>
                  <w:r>
                    <w:rPr>
                      <w:rFonts w:hint="eastAsia"/>
                      <w:szCs w:val="21"/>
                    </w:rPr>
                    <w:t>6</w:t>
                  </w:r>
                </w:p>
              </w:tc>
            </w:tr>
          </w:tbl>
          <w:p>
            <w:pPr>
              <w:spacing w:line="360" w:lineRule="auto"/>
              <w:ind w:firstLine="360" w:firstLineChars="150"/>
              <w:rPr>
                <w:rFonts w:hint="eastAsia"/>
                <w:sz w:val="24"/>
                <w:szCs w:val="24"/>
              </w:rPr>
            </w:pPr>
            <w:r>
              <w:rPr>
                <w:rFonts w:hint="eastAsia"/>
                <w:sz w:val="24"/>
                <w:szCs w:val="24"/>
              </w:rPr>
              <w:t>施工产生的生活废水经沉淀及化粪池处理后，各污染物含量均低于一般的城市污水，施工生活污水经化粪池处理后，可用于周边农肥，禁止排入黄金水库内。</w:t>
            </w:r>
          </w:p>
          <w:p>
            <w:pPr>
              <w:spacing w:line="360" w:lineRule="auto"/>
              <w:ind w:firstLine="360" w:firstLineChars="150"/>
              <w:rPr>
                <w:sz w:val="24"/>
                <w:szCs w:val="24"/>
              </w:rPr>
            </w:pPr>
            <w:r>
              <w:rPr>
                <w:sz w:val="24"/>
                <w:szCs w:val="24"/>
              </w:rPr>
              <w:t>施工场地废水：主要为混凝土养护废水、施工机械及出入场地运输车辆的冲洗废水，预计废水产生量分别约为100m</w:t>
            </w:r>
            <w:r>
              <w:rPr>
                <w:sz w:val="24"/>
                <w:szCs w:val="24"/>
                <w:vertAlign w:val="superscript"/>
              </w:rPr>
              <w:t>3</w:t>
            </w:r>
            <w:r>
              <w:rPr>
                <w:sz w:val="24"/>
                <w:szCs w:val="24"/>
              </w:rPr>
              <w:t>/d、30m</w:t>
            </w:r>
            <w:r>
              <w:rPr>
                <w:sz w:val="24"/>
                <w:szCs w:val="24"/>
                <w:vertAlign w:val="superscript"/>
              </w:rPr>
              <w:t>3</w:t>
            </w:r>
            <w:r>
              <w:rPr>
                <w:sz w:val="24"/>
                <w:szCs w:val="24"/>
              </w:rPr>
              <w:t>/d。混凝土养护废水污染物以SS为主，浓度约为600mg/l，产生量约为60kg/d；施工机械、车辆冲洗废水含SS和少量石油类，浓度分别约为600mg/l、20mg/l，产生量分别约为18kg/d、0.6kg/d。</w:t>
            </w:r>
          </w:p>
          <w:p>
            <w:pPr>
              <w:spacing w:line="360" w:lineRule="auto"/>
              <w:ind w:firstLine="480" w:firstLineChars="200"/>
              <w:rPr>
                <w:sz w:val="24"/>
                <w:szCs w:val="24"/>
              </w:rPr>
            </w:pPr>
            <w:r>
              <w:rPr>
                <w:sz w:val="24"/>
                <w:szCs w:val="24"/>
              </w:rPr>
              <w:t>施工期间在场地低洼区设置简易沉淀池</w:t>
            </w:r>
            <w:r>
              <w:rPr>
                <w:rFonts w:hint="eastAsia"/>
                <w:sz w:val="24"/>
                <w:szCs w:val="24"/>
              </w:rPr>
              <w:t>（位于南侧，容积为10m</w:t>
            </w:r>
            <w:r>
              <w:rPr>
                <w:rFonts w:hint="eastAsia"/>
                <w:sz w:val="24"/>
                <w:szCs w:val="24"/>
                <w:vertAlign w:val="superscript"/>
              </w:rPr>
              <w:t>3</w:t>
            </w:r>
            <w:r>
              <w:rPr>
                <w:rFonts w:hint="eastAsia"/>
                <w:sz w:val="24"/>
                <w:szCs w:val="24"/>
              </w:rPr>
              <w:t>）</w:t>
            </w:r>
            <w:r>
              <w:rPr>
                <w:sz w:val="24"/>
                <w:szCs w:val="24"/>
              </w:rPr>
              <w:t>，施工期间产生的混凝土浇洗废水，经沉淀处理后循环使用，不外排。在施工场地内设置固定的设备检修场地和车辆冲洗固定场地（位于工地出入口处</w:t>
            </w:r>
            <w:r>
              <w:rPr>
                <w:rFonts w:hint="eastAsia"/>
                <w:sz w:val="24"/>
                <w:szCs w:val="24"/>
              </w:rPr>
              <w:t>即南侧，容积为10m</w:t>
            </w:r>
            <w:r>
              <w:rPr>
                <w:rFonts w:hint="eastAsia"/>
                <w:sz w:val="24"/>
                <w:szCs w:val="24"/>
                <w:vertAlign w:val="superscript"/>
              </w:rPr>
              <w:t>3</w:t>
            </w:r>
            <w:r>
              <w:rPr>
                <w:rFonts w:hint="eastAsia"/>
                <w:sz w:val="24"/>
                <w:szCs w:val="24"/>
              </w:rPr>
              <w:t>）</w:t>
            </w:r>
            <w:r>
              <w:rPr>
                <w:sz w:val="24"/>
                <w:szCs w:val="24"/>
              </w:rPr>
              <w:t>），场地附近设置隔油沉淀池</w:t>
            </w:r>
            <w:r>
              <w:rPr>
                <w:rFonts w:hint="eastAsia"/>
                <w:sz w:val="24"/>
                <w:szCs w:val="24"/>
              </w:rPr>
              <w:t>（位于南侧，容积为10m</w:t>
            </w:r>
            <w:r>
              <w:rPr>
                <w:rFonts w:hint="eastAsia"/>
                <w:sz w:val="24"/>
                <w:szCs w:val="24"/>
                <w:vertAlign w:val="superscript"/>
              </w:rPr>
              <w:t>3</w:t>
            </w:r>
            <w:r>
              <w:rPr>
                <w:rFonts w:hint="eastAsia"/>
                <w:sz w:val="24"/>
                <w:szCs w:val="24"/>
              </w:rPr>
              <w:t>）</w:t>
            </w:r>
            <w:r>
              <w:rPr>
                <w:sz w:val="24"/>
                <w:szCs w:val="24"/>
              </w:rPr>
              <w:t>，产生的清洗废水集中收集后经隔油、沉淀处理，处理后的废水循环利用或用于施工区抑尘洒水，不外排。</w:t>
            </w:r>
          </w:p>
          <w:p>
            <w:pPr>
              <w:spacing w:line="360" w:lineRule="auto"/>
              <w:ind w:firstLine="361" w:firstLineChars="150"/>
              <w:rPr>
                <w:b/>
                <w:sz w:val="24"/>
              </w:rPr>
            </w:pPr>
            <w:r>
              <w:rPr>
                <w:b/>
                <w:sz w:val="24"/>
              </w:rPr>
              <w:t>（3）噪声污染</w:t>
            </w:r>
          </w:p>
          <w:p>
            <w:pPr>
              <w:spacing w:line="360" w:lineRule="auto"/>
              <w:ind w:firstLine="360" w:firstLineChars="150"/>
              <w:rPr>
                <w:sz w:val="24"/>
                <w:szCs w:val="24"/>
              </w:rPr>
            </w:pPr>
            <w:r>
              <w:rPr>
                <w:sz w:val="24"/>
                <w:szCs w:val="24"/>
              </w:rPr>
              <w:t>噪声主要来自建筑施工、装修过程。施工期的噪声设备主要有挖掘机、铲土机、卡车、搅拌机、振捣机、起重机、电锯和压路机等，其噪声源强在87～101dB(A)之间。本工程主要建筑机械施工噪声源强见表</w:t>
            </w:r>
            <w:r>
              <w:rPr>
                <w:rFonts w:hint="eastAsia"/>
                <w:sz w:val="24"/>
                <w:szCs w:val="24"/>
              </w:rPr>
              <w:t>5-4。</w:t>
            </w:r>
          </w:p>
          <w:p>
            <w:pPr>
              <w:jc w:val="center"/>
              <w:rPr>
                <w:b/>
                <w:bCs/>
                <w:sz w:val="24"/>
                <w:szCs w:val="24"/>
              </w:rPr>
            </w:pPr>
            <w:r>
              <w:rPr>
                <w:b/>
                <w:bCs/>
                <w:sz w:val="24"/>
                <w:szCs w:val="24"/>
              </w:rPr>
              <w:t xml:space="preserve">表 </w:t>
            </w:r>
            <w:r>
              <w:rPr>
                <w:rFonts w:hint="eastAsia"/>
                <w:b/>
                <w:bCs/>
                <w:sz w:val="24"/>
                <w:szCs w:val="24"/>
              </w:rPr>
              <w:t>5-4</w:t>
            </w:r>
            <w:r>
              <w:rPr>
                <w:b/>
                <w:bCs/>
                <w:sz w:val="24"/>
                <w:szCs w:val="24"/>
              </w:rPr>
              <w:t xml:space="preserve"> 建设期主要噪声源</w:t>
            </w:r>
          </w:p>
          <w:tbl>
            <w:tblPr>
              <w:tblStyle w:val="44"/>
              <w:tblW w:w="8228"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4108"/>
              <w:gridCol w:w="4120"/>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61" w:hRule="atLeast"/>
                <w:jc w:val="center"/>
              </w:trPr>
              <w:tc>
                <w:tcPr>
                  <w:tcW w:w="4108" w:type="dxa"/>
                  <w:vAlign w:val="center"/>
                </w:tcPr>
                <w:p>
                  <w:pPr>
                    <w:jc w:val="center"/>
                    <w:rPr>
                      <w:szCs w:val="21"/>
                    </w:rPr>
                  </w:pPr>
                  <w:r>
                    <w:rPr>
                      <w:szCs w:val="21"/>
                    </w:rPr>
                    <w:t>建设阶段</w:t>
                  </w:r>
                </w:p>
              </w:tc>
              <w:tc>
                <w:tcPr>
                  <w:tcW w:w="4120" w:type="dxa"/>
                  <w:vAlign w:val="center"/>
                </w:tcPr>
                <w:p>
                  <w:pPr>
                    <w:jc w:val="center"/>
                    <w:rPr>
                      <w:szCs w:val="21"/>
                    </w:rPr>
                  </w:pPr>
                  <w:r>
                    <w:rPr>
                      <w:szCs w:val="21"/>
                    </w:rPr>
                    <w:t>噪声源</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61" w:hRule="atLeast"/>
                <w:jc w:val="center"/>
              </w:trPr>
              <w:tc>
                <w:tcPr>
                  <w:tcW w:w="4108" w:type="dxa"/>
                  <w:vAlign w:val="center"/>
                </w:tcPr>
                <w:p>
                  <w:pPr>
                    <w:jc w:val="center"/>
                    <w:rPr>
                      <w:szCs w:val="21"/>
                    </w:rPr>
                  </w:pPr>
                  <w:r>
                    <w:rPr>
                      <w:szCs w:val="21"/>
                    </w:rPr>
                    <w:t>场平</w:t>
                  </w:r>
                </w:p>
              </w:tc>
              <w:tc>
                <w:tcPr>
                  <w:tcW w:w="4120" w:type="dxa"/>
                  <w:vAlign w:val="center"/>
                </w:tcPr>
                <w:p>
                  <w:pPr>
                    <w:jc w:val="center"/>
                    <w:rPr>
                      <w:szCs w:val="21"/>
                    </w:rPr>
                  </w:pPr>
                  <w:r>
                    <w:rPr>
                      <w:szCs w:val="21"/>
                    </w:rPr>
                    <w:t>挖掘机、铲土机、卡车</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61" w:hRule="atLeast"/>
                <w:jc w:val="center"/>
              </w:trPr>
              <w:tc>
                <w:tcPr>
                  <w:tcW w:w="4108" w:type="dxa"/>
                  <w:vAlign w:val="center"/>
                </w:tcPr>
                <w:p>
                  <w:pPr>
                    <w:snapToGrid w:val="0"/>
                    <w:jc w:val="center"/>
                    <w:rPr>
                      <w:szCs w:val="21"/>
                    </w:rPr>
                  </w:pPr>
                  <w:r>
                    <w:rPr>
                      <w:szCs w:val="21"/>
                    </w:rPr>
                    <w:t>建筑施工</w:t>
                  </w:r>
                </w:p>
              </w:tc>
              <w:tc>
                <w:tcPr>
                  <w:tcW w:w="4120" w:type="dxa"/>
                  <w:vAlign w:val="center"/>
                </w:tcPr>
                <w:p>
                  <w:pPr>
                    <w:jc w:val="center"/>
                    <w:rPr>
                      <w:szCs w:val="21"/>
                    </w:rPr>
                  </w:pPr>
                  <w:r>
                    <w:rPr>
                      <w:szCs w:val="21"/>
                    </w:rPr>
                    <w:t>搅拌机、振捣机、起重机、电锯</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61" w:hRule="atLeast"/>
                <w:jc w:val="center"/>
              </w:trPr>
              <w:tc>
                <w:tcPr>
                  <w:tcW w:w="4108" w:type="dxa"/>
                  <w:vAlign w:val="center"/>
                </w:tcPr>
                <w:p>
                  <w:pPr>
                    <w:jc w:val="center"/>
                    <w:rPr>
                      <w:szCs w:val="21"/>
                    </w:rPr>
                  </w:pPr>
                  <w:r>
                    <w:rPr>
                      <w:szCs w:val="21"/>
                    </w:rPr>
                    <w:t>路面施工</w:t>
                  </w:r>
                </w:p>
              </w:tc>
              <w:tc>
                <w:tcPr>
                  <w:tcW w:w="4120" w:type="dxa"/>
                  <w:vAlign w:val="center"/>
                </w:tcPr>
                <w:p>
                  <w:pPr>
                    <w:jc w:val="center"/>
                    <w:rPr>
                      <w:szCs w:val="21"/>
                    </w:rPr>
                  </w:pPr>
                  <w:r>
                    <w:rPr>
                      <w:szCs w:val="21"/>
                    </w:rPr>
                    <w:t>压路机</w:t>
                  </w:r>
                </w:p>
              </w:tc>
            </w:tr>
          </w:tbl>
          <w:p>
            <w:pPr>
              <w:jc w:val="center"/>
              <w:rPr>
                <w:b/>
                <w:bCs/>
                <w:sz w:val="24"/>
                <w:szCs w:val="24"/>
              </w:rPr>
            </w:pPr>
            <w:r>
              <w:rPr>
                <w:b/>
                <w:bCs/>
                <w:sz w:val="24"/>
                <w:szCs w:val="24"/>
              </w:rPr>
              <w:t>表</w:t>
            </w:r>
            <w:r>
              <w:rPr>
                <w:rFonts w:hint="eastAsia"/>
                <w:b/>
                <w:bCs/>
                <w:sz w:val="24"/>
                <w:szCs w:val="24"/>
              </w:rPr>
              <w:t>5-5</w:t>
            </w:r>
            <w:r>
              <w:rPr>
                <w:b/>
                <w:bCs/>
                <w:sz w:val="24"/>
                <w:szCs w:val="24"/>
              </w:rPr>
              <w:t xml:space="preserve">  建筑施工机械噪声声级dB(A)</w:t>
            </w:r>
          </w:p>
          <w:tbl>
            <w:tblPr>
              <w:tblStyle w:val="44"/>
              <w:tblW w:w="8344"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160"/>
              <w:gridCol w:w="1803"/>
              <w:gridCol w:w="1789"/>
              <w:gridCol w:w="1803"/>
              <w:gridCol w:w="1789"/>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18" w:hRule="atLeast"/>
                <w:jc w:val="center"/>
              </w:trPr>
              <w:tc>
                <w:tcPr>
                  <w:tcW w:w="1160" w:type="dxa"/>
                  <w:vMerge w:val="restart"/>
                  <w:vAlign w:val="center"/>
                </w:tcPr>
                <w:p>
                  <w:pPr>
                    <w:snapToGrid w:val="0"/>
                    <w:jc w:val="center"/>
                    <w:rPr>
                      <w:szCs w:val="21"/>
                    </w:rPr>
                  </w:pPr>
                  <w:r>
                    <w:rPr>
                      <w:szCs w:val="21"/>
                    </w:rPr>
                    <w:t>名称</w:t>
                  </w:r>
                </w:p>
              </w:tc>
              <w:tc>
                <w:tcPr>
                  <w:tcW w:w="3592" w:type="dxa"/>
                  <w:gridSpan w:val="2"/>
                  <w:vAlign w:val="center"/>
                </w:tcPr>
                <w:p>
                  <w:pPr>
                    <w:jc w:val="center"/>
                    <w:rPr>
                      <w:szCs w:val="21"/>
                    </w:rPr>
                  </w:pPr>
                  <w:r>
                    <w:rPr>
                      <w:szCs w:val="21"/>
                    </w:rPr>
                    <w:t>距离声源10m</w:t>
                  </w:r>
                </w:p>
              </w:tc>
              <w:tc>
                <w:tcPr>
                  <w:tcW w:w="3592" w:type="dxa"/>
                  <w:gridSpan w:val="2"/>
                  <w:vAlign w:val="center"/>
                </w:tcPr>
                <w:p>
                  <w:pPr>
                    <w:jc w:val="center"/>
                    <w:rPr>
                      <w:szCs w:val="21"/>
                    </w:rPr>
                  </w:pPr>
                  <w:r>
                    <w:rPr>
                      <w:szCs w:val="21"/>
                    </w:rPr>
                    <w:t>距离声源30m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18" w:hRule="atLeast"/>
                <w:jc w:val="center"/>
              </w:trPr>
              <w:tc>
                <w:tcPr>
                  <w:tcW w:w="1160" w:type="dxa"/>
                  <w:vMerge w:val="continue"/>
                  <w:vAlign w:val="center"/>
                </w:tcPr>
                <w:p>
                  <w:pPr>
                    <w:rPr>
                      <w:szCs w:val="21"/>
                    </w:rPr>
                  </w:pPr>
                </w:p>
              </w:tc>
              <w:tc>
                <w:tcPr>
                  <w:tcW w:w="1803" w:type="dxa"/>
                  <w:vAlign w:val="center"/>
                </w:tcPr>
                <w:p>
                  <w:pPr>
                    <w:jc w:val="center"/>
                    <w:rPr>
                      <w:szCs w:val="21"/>
                    </w:rPr>
                  </w:pPr>
                  <w:r>
                    <w:rPr>
                      <w:szCs w:val="21"/>
                    </w:rPr>
                    <w:t>噪声声级范围</w:t>
                  </w:r>
                </w:p>
              </w:tc>
              <w:tc>
                <w:tcPr>
                  <w:tcW w:w="1789" w:type="dxa"/>
                  <w:vAlign w:val="center"/>
                </w:tcPr>
                <w:p>
                  <w:pPr>
                    <w:jc w:val="center"/>
                    <w:rPr>
                      <w:szCs w:val="21"/>
                    </w:rPr>
                  </w:pPr>
                  <w:r>
                    <w:rPr>
                      <w:szCs w:val="21"/>
                    </w:rPr>
                    <w:t>平均噪声级</w:t>
                  </w:r>
                </w:p>
              </w:tc>
              <w:tc>
                <w:tcPr>
                  <w:tcW w:w="1803" w:type="dxa"/>
                  <w:vAlign w:val="center"/>
                </w:tcPr>
                <w:p>
                  <w:pPr>
                    <w:jc w:val="center"/>
                    <w:rPr>
                      <w:szCs w:val="21"/>
                    </w:rPr>
                  </w:pPr>
                  <w:r>
                    <w:rPr>
                      <w:szCs w:val="21"/>
                    </w:rPr>
                    <w:t>噪声声级范围</w:t>
                  </w:r>
                </w:p>
              </w:tc>
              <w:tc>
                <w:tcPr>
                  <w:tcW w:w="1789" w:type="dxa"/>
                  <w:vAlign w:val="center"/>
                </w:tcPr>
                <w:p>
                  <w:pPr>
                    <w:jc w:val="center"/>
                    <w:rPr>
                      <w:szCs w:val="21"/>
                    </w:rPr>
                  </w:pPr>
                  <w:r>
                    <w:rPr>
                      <w:szCs w:val="21"/>
                    </w:rPr>
                    <w:t>平均噪声级</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18" w:hRule="atLeast"/>
                <w:jc w:val="center"/>
              </w:trPr>
              <w:tc>
                <w:tcPr>
                  <w:tcW w:w="1160" w:type="dxa"/>
                  <w:vAlign w:val="center"/>
                </w:tcPr>
                <w:p>
                  <w:pPr>
                    <w:jc w:val="center"/>
                    <w:rPr>
                      <w:szCs w:val="21"/>
                    </w:rPr>
                  </w:pPr>
                  <w:r>
                    <w:rPr>
                      <w:szCs w:val="21"/>
                    </w:rPr>
                    <w:t>推土机</w:t>
                  </w:r>
                </w:p>
              </w:tc>
              <w:tc>
                <w:tcPr>
                  <w:tcW w:w="1803" w:type="dxa"/>
                  <w:vAlign w:val="center"/>
                </w:tcPr>
                <w:p>
                  <w:pPr>
                    <w:jc w:val="center"/>
                    <w:rPr>
                      <w:szCs w:val="21"/>
                    </w:rPr>
                  </w:pPr>
                  <w:r>
                    <w:rPr>
                      <w:szCs w:val="21"/>
                    </w:rPr>
                    <w:t>76～88</w:t>
                  </w:r>
                </w:p>
              </w:tc>
              <w:tc>
                <w:tcPr>
                  <w:tcW w:w="1789" w:type="dxa"/>
                  <w:vAlign w:val="center"/>
                </w:tcPr>
                <w:p>
                  <w:pPr>
                    <w:jc w:val="center"/>
                    <w:rPr>
                      <w:szCs w:val="21"/>
                    </w:rPr>
                  </w:pPr>
                  <w:r>
                    <w:rPr>
                      <w:szCs w:val="21"/>
                    </w:rPr>
                    <w:t>81</w:t>
                  </w:r>
                </w:p>
              </w:tc>
              <w:tc>
                <w:tcPr>
                  <w:tcW w:w="1803" w:type="dxa"/>
                  <w:vAlign w:val="center"/>
                </w:tcPr>
                <w:p>
                  <w:pPr>
                    <w:jc w:val="center"/>
                    <w:rPr>
                      <w:szCs w:val="21"/>
                    </w:rPr>
                  </w:pPr>
                  <w:r>
                    <w:rPr>
                      <w:szCs w:val="21"/>
                    </w:rPr>
                    <w:t>67～79</w:t>
                  </w:r>
                </w:p>
              </w:tc>
              <w:tc>
                <w:tcPr>
                  <w:tcW w:w="1789" w:type="dxa"/>
                  <w:vAlign w:val="center"/>
                </w:tcPr>
                <w:p>
                  <w:pPr>
                    <w:jc w:val="center"/>
                    <w:rPr>
                      <w:szCs w:val="21"/>
                    </w:rPr>
                  </w:pPr>
                  <w:r>
                    <w:rPr>
                      <w:szCs w:val="21"/>
                    </w:rPr>
                    <w:t>72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18" w:hRule="atLeast"/>
                <w:jc w:val="center"/>
              </w:trPr>
              <w:tc>
                <w:tcPr>
                  <w:tcW w:w="1160" w:type="dxa"/>
                  <w:vAlign w:val="center"/>
                </w:tcPr>
                <w:p>
                  <w:pPr>
                    <w:snapToGrid w:val="0"/>
                    <w:jc w:val="center"/>
                    <w:rPr>
                      <w:szCs w:val="21"/>
                    </w:rPr>
                  </w:pPr>
                  <w:r>
                    <w:rPr>
                      <w:szCs w:val="21"/>
                    </w:rPr>
                    <w:t>挖掘机</w:t>
                  </w:r>
                </w:p>
              </w:tc>
              <w:tc>
                <w:tcPr>
                  <w:tcW w:w="1803" w:type="dxa"/>
                  <w:vAlign w:val="center"/>
                </w:tcPr>
                <w:p>
                  <w:pPr>
                    <w:jc w:val="center"/>
                    <w:rPr>
                      <w:szCs w:val="21"/>
                    </w:rPr>
                  </w:pPr>
                  <w:r>
                    <w:rPr>
                      <w:szCs w:val="21"/>
                    </w:rPr>
                    <w:t>80～96</w:t>
                  </w:r>
                </w:p>
              </w:tc>
              <w:tc>
                <w:tcPr>
                  <w:tcW w:w="1789" w:type="dxa"/>
                  <w:vAlign w:val="center"/>
                </w:tcPr>
                <w:p>
                  <w:pPr>
                    <w:jc w:val="center"/>
                    <w:rPr>
                      <w:szCs w:val="21"/>
                    </w:rPr>
                  </w:pPr>
                  <w:r>
                    <w:rPr>
                      <w:szCs w:val="21"/>
                    </w:rPr>
                    <w:t>84</w:t>
                  </w:r>
                </w:p>
              </w:tc>
              <w:tc>
                <w:tcPr>
                  <w:tcW w:w="1803" w:type="dxa"/>
                  <w:vAlign w:val="center"/>
                </w:tcPr>
                <w:p>
                  <w:pPr>
                    <w:jc w:val="center"/>
                    <w:rPr>
                      <w:szCs w:val="21"/>
                    </w:rPr>
                  </w:pPr>
                  <w:r>
                    <w:rPr>
                      <w:szCs w:val="21"/>
                    </w:rPr>
                    <w:t>71～87</w:t>
                  </w:r>
                </w:p>
              </w:tc>
              <w:tc>
                <w:tcPr>
                  <w:tcW w:w="1789" w:type="dxa"/>
                  <w:vAlign w:val="center"/>
                </w:tcPr>
                <w:p>
                  <w:pPr>
                    <w:jc w:val="center"/>
                    <w:rPr>
                      <w:szCs w:val="21"/>
                    </w:rPr>
                  </w:pPr>
                  <w:r>
                    <w:rPr>
                      <w:szCs w:val="21"/>
                    </w:rPr>
                    <w:t>75</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18" w:hRule="atLeast"/>
                <w:jc w:val="center"/>
              </w:trPr>
              <w:tc>
                <w:tcPr>
                  <w:tcW w:w="1160" w:type="dxa"/>
                  <w:vAlign w:val="center"/>
                </w:tcPr>
                <w:p>
                  <w:pPr>
                    <w:snapToGrid w:val="0"/>
                    <w:jc w:val="center"/>
                    <w:rPr>
                      <w:szCs w:val="21"/>
                    </w:rPr>
                  </w:pPr>
                  <w:r>
                    <w:rPr>
                      <w:szCs w:val="21"/>
                    </w:rPr>
                    <w:t>装载机</w:t>
                  </w:r>
                </w:p>
              </w:tc>
              <w:tc>
                <w:tcPr>
                  <w:tcW w:w="1803" w:type="dxa"/>
                  <w:vAlign w:val="center"/>
                </w:tcPr>
                <w:p>
                  <w:pPr>
                    <w:jc w:val="center"/>
                    <w:rPr>
                      <w:szCs w:val="21"/>
                    </w:rPr>
                  </w:pPr>
                  <w:r>
                    <w:rPr>
                      <w:szCs w:val="21"/>
                    </w:rPr>
                    <w:t>68～74</w:t>
                  </w:r>
                </w:p>
              </w:tc>
              <w:tc>
                <w:tcPr>
                  <w:tcW w:w="1789" w:type="dxa"/>
                  <w:vAlign w:val="center"/>
                </w:tcPr>
                <w:p>
                  <w:pPr>
                    <w:jc w:val="center"/>
                    <w:rPr>
                      <w:szCs w:val="21"/>
                    </w:rPr>
                  </w:pPr>
                  <w:r>
                    <w:rPr>
                      <w:szCs w:val="21"/>
                    </w:rPr>
                    <w:t>71</w:t>
                  </w:r>
                </w:p>
              </w:tc>
              <w:tc>
                <w:tcPr>
                  <w:tcW w:w="1803" w:type="dxa"/>
                  <w:vAlign w:val="center"/>
                </w:tcPr>
                <w:p>
                  <w:pPr>
                    <w:jc w:val="center"/>
                    <w:rPr>
                      <w:szCs w:val="21"/>
                    </w:rPr>
                  </w:pPr>
                  <w:r>
                    <w:rPr>
                      <w:szCs w:val="21"/>
                    </w:rPr>
                    <w:t>59～65</w:t>
                  </w:r>
                </w:p>
              </w:tc>
              <w:tc>
                <w:tcPr>
                  <w:tcW w:w="1789" w:type="dxa"/>
                  <w:vAlign w:val="center"/>
                </w:tcPr>
                <w:p>
                  <w:pPr>
                    <w:jc w:val="center"/>
                    <w:rPr>
                      <w:szCs w:val="21"/>
                    </w:rPr>
                  </w:pPr>
                  <w:r>
                    <w:rPr>
                      <w:szCs w:val="21"/>
                    </w:rPr>
                    <w:t>62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18" w:hRule="atLeast"/>
                <w:jc w:val="center"/>
              </w:trPr>
              <w:tc>
                <w:tcPr>
                  <w:tcW w:w="1160" w:type="dxa"/>
                  <w:vAlign w:val="center"/>
                </w:tcPr>
                <w:p>
                  <w:pPr>
                    <w:snapToGrid w:val="0"/>
                    <w:jc w:val="center"/>
                    <w:rPr>
                      <w:szCs w:val="21"/>
                    </w:rPr>
                  </w:pPr>
                  <w:r>
                    <w:rPr>
                      <w:szCs w:val="21"/>
                    </w:rPr>
                    <w:t>振捣机</w:t>
                  </w:r>
                </w:p>
              </w:tc>
              <w:tc>
                <w:tcPr>
                  <w:tcW w:w="1803" w:type="dxa"/>
                  <w:vAlign w:val="center"/>
                </w:tcPr>
                <w:p>
                  <w:pPr>
                    <w:jc w:val="center"/>
                    <w:rPr>
                      <w:szCs w:val="21"/>
                    </w:rPr>
                  </w:pPr>
                  <w:r>
                    <w:rPr>
                      <w:szCs w:val="21"/>
                    </w:rPr>
                    <w:t>75～88</w:t>
                  </w:r>
                </w:p>
              </w:tc>
              <w:tc>
                <w:tcPr>
                  <w:tcW w:w="1789" w:type="dxa"/>
                  <w:vAlign w:val="center"/>
                </w:tcPr>
                <w:p>
                  <w:pPr>
                    <w:jc w:val="center"/>
                    <w:rPr>
                      <w:szCs w:val="21"/>
                    </w:rPr>
                  </w:pPr>
                  <w:r>
                    <w:rPr>
                      <w:szCs w:val="21"/>
                    </w:rPr>
                    <w:t>81</w:t>
                  </w:r>
                </w:p>
              </w:tc>
              <w:tc>
                <w:tcPr>
                  <w:tcW w:w="1803" w:type="dxa"/>
                  <w:vAlign w:val="center"/>
                </w:tcPr>
                <w:p>
                  <w:pPr>
                    <w:jc w:val="center"/>
                    <w:rPr>
                      <w:szCs w:val="21"/>
                    </w:rPr>
                  </w:pPr>
                  <w:r>
                    <w:rPr>
                      <w:szCs w:val="21"/>
                    </w:rPr>
                    <w:t>66～97</w:t>
                  </w:r>
                </w:p>
              </w:tc>
              <w:tc>
                <w:tcPr>
                  <w:tcW w:w="1789" w:type="dxa"/>
                  <w:vAlign w:val="center"/>
                </w:tcPr>
                <w:p>
                  <w:pPr>
                    <w:jc w:val="center"/>
                    <w:rPr>
                      <w:szCs w:val="21"/>
                    </w:rPr>
                  </w:pPr>
                  <w:r>
                    <w:rPr>
                      <w:szCs w:val="21"/>
                    </w:rPr>
                    <w:t>72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18" w:hRule="atLeast"/>
                <w:jc w:val="center"/>
              </w:trPr>
              <w:tc>
                <w:tcPr>
                  <w:tcW w:w="1160" w:type="dxa"/>
                  <w:vAlign w:val="center"/>
                </w:tcPr>
                <w:p>
                  <w:pPr>
                    <w:snapToGrid w:val="0"/>
                    <w:jc w:val="center"/>
                    <w:rPr>
                      <w:szCs w:val="21"/>
                    </w:rPr>
                  </w:pPr>
                  <w:r>
                    <w:rPr>
                      <w:szCs w:val="21"/>
                    </w:rPr>
                    <w:t>吊车</w:t>
                  </w:r>
                </w:p>
              </w:tc>
              <w:tc>
                <w:tcPr>
                  <w:tcW w:w="1803" w:type="dxa"/>
                  <w:vAlign w:val="center"/>
                </w:tcPr>
                <w:p>
                  <w:pPr>
                    <w:jc w:val="center"/>
                    <w:rPr>
                      <w:szCs w:val="21"/>
                    </w:rPr>
                  </w:pPr>
                  <w:r>
                    <w:rPr>
                      <w:szCs w:val="21"/>
                    </w:rPr>
                    <w:t>76～84</w:t>
                  </w:r>
                </w:p>
              </w:tc>
              <w:tc>
                <w:tcPr>
                  <w:tcW w:w="1789" w:type="dxa"/>
                  <w:vAlign w:val="center"/>
                </w:tcPr>
                <w:p>
                  <w:pPr>
                    <w:jc w:val="center"/>
                    <w:rPr>
                      <w:szCs w:val="21"/>
                    </w:rPr>
                  </w:pPr>
                  <w:r>
                    <w:rPr>
                      <w:szCs w:val="21"/>
                    </w:rPr>
                    <w:t>78</w:t>
                  </w:r>
                </w:p>
              </w:tc>
              <w:tc>
                <w:tcPr>
                  <w:tcW w:w="1803" w:type="dxa"/>
                  <w:vAlign w:val="center"/>
                </w:tcPr>
                <w:p>
                  <w:pPr>
                    <w:jc w:val="center"/>
                    <w:rPr>
                      <w:szCs w:val="21"/>
                    </w:rPr>
                  </w:pPr>
                  <w:r>
                    <w:rPr>
                      <w:szCs w:val="21"/>
                    </w:rPr>
                    <w:t>67～75</w:t>
                  </w:r>
                </w:p>
              </w:tc>
              <w:tc>
                <w:tcPr>
                  <w:tcW w:w="1789" w:type="dxa"/>
                  <w:vAlign w:val="center"/>
                </w:tcPr>
                <w:p>
                  <w:pPr>
                    <w:jc w:val="center"/>
                    <w:rPr>
                      <w:szCs w:val="21"/>
                    </w:rPr>
                  </w:pPr>
                  <w:r>
                    <w:rPr>
                      <w:szCs w:val="21"/>
                    </w:rPr>
                    <w:t>69</w:t>
                  </w:r>
                </w:p>
              </w:tc>
            </w:tr>
          </w:tbl>
          <w:p>
            <w:pPr>
              <w:spacing w:line="360" w:lineRule="auto"/>
              <w:ind w:firstLine="360" w:firstLineChars="150"/>
              <w:rPr>
                <w:rFonts w:hint="eastAsia"/>
                <w:sz w:val="24"/>
                <w:szCs w:val="24"/>
              </w:rPr>
            </w:pPr>
            <w:r>
              <w:rPr>
                <w:sz w:val="24"/>
                <w:szCs w:val="24"/>
              </w:rPr>
              <w:t>施工期的噪声主要有搅拌机、振捣泵、电锯、吊车、升降机及运输车辆等，噪声源声压级一般在85dBA 左右（距源10m处），建筑施工噪声较大，必需按《建筑施工场界环境噪声排放标准》GB 12523－2011（表</w:t>
            </w:r>
            <w:r>
              <w:rPr>
                <w:rFonts w:hint="eastAsia"/>
                <w:sz w:val="24"/>
                <w:szCs w:val="24"/>
              </w:rPr>
              <w:t>5-6</w:t>
            </w:r>
            <w:r>
              <w:rPr>
                <w:sz w:val="24"/>
                <w:szCs w:val="24"/>
              </w:rPr>
              <w:t>）控制施工时段及建筑噪声。</w:t>
            </w:r>
            <w:r>
              <w:rPr>
                <w:rFonts w:hint="eastAsia"/>
                <w:sz w:val="24"/>
                <w:szCs w:val="24"/>
              </w:rPr>
              <w:t xml:space="preserve"> </w:t>
            </w:r>
          </w:p>
          <w:p>
            <w:pPr>
              <w:jc w:val="center"/>
              <w:rPr>
                <w:b/>
                <w:bCs/>
                <w:sz w:val="24"/>
                <w:szCs w:val="24"/>
              </w:rPr>
            </w:pPr>
            <w:r>
              <w:rPr>
                <w:b/>
                <w:bCs/>
                <w:sz w:val="24"/>
                <w:szCs w:val="24"/>
              </w:rPr>
              <w:t>表</w:t>
            </w:r>
            <w:r>
              <w:rPr>
                <w:rFonts w:hint="eastAsia"/>
                <w:b/>
                <w:bCs/>
                <w:sz w:val="24"/>
                <w:szCs w:val="24"/>
              </w:rPr>
              <w:t xml:space="preserve">5-6     </w:t>
            </w:r>
            <w:r>
              <w:rPr>
                <w:b/>
                <w:bCs/>
                <w:sz w:val="24"/>
                <w:szCs w:val="24"/>
              </w:rPr>
              <w:t>主要施工设施的噪声限值    dB(A)</w:t>
            </w:r>
          </w:p>
          <w:tbl>
            <w:tblPr>
              <w:tblStyle w:val="44"/>
              <w:tblW w:w="8170" w:type="dxa"/>
              <w:tblInd w:w="113"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4427"/>
              <w:gridCol w:w="3743"/>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03" w:hRule="atLeast"/>
              </w:trPr>
              <w:tc>
                <w:tcPr>
                  <w:tcW w:w="4427" w:type="dxa"/>
                  <w:vAlign w:val="center"/>
                </w:tcPr>
                <w:p>
                  <w:pPr>
                    <w:snapToGrid w:val="0"/>
                    <w:jc w:val="center"/>
                    <w:rPr>
                      <w:szCs w:val="21"/>
                    </w:rPr>
                  </w:pPr>
                  <w:r>
                    <w:rPr>
                      <w:szCs w:val="21"/>
                    </w:rPr>
                    <w:t>昼 间</w:t>
                  </w:r>
                </w:p>
              </w:tc>
              <w:tc>
                <w:tcPr>
                  <w:tcW w:w="3743" w:type="dxa"/>
                  <w:vAlign w:val="center"/>
                </w:tcPr>
                <w:p>
                  <w:pPr>
                    <w:snapToGrid w:val="0"/>
                    <w:jc w:val="center"/>
                    <w:rPr>
                      <w:szCs w:val="21"/>
                    </w:rPr>
                  </w:pPr>
                  <w:r>
                    <w:rPr>
                      <w:szCs w:val="21"/>
                    </w:rPr>
                    <w:t>夜 间</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03" w:hRule="atLeast"/>
              </w:trPr>
              <w:tc>
                <w:tcPr>
                  <w:tcW w:w="4427" w:type="dxa"/>
                  <w:vAlign w:val="center"/>
                </w:tcPr>
                <w:p>
                  <w:pPr>
                    <w:snapToGrid w:val="0"/>
                    <w:jc w:val="center"/>
                    <w:rPr>
                      <w:szCs w:val="21"/>
                    </w:rPr>
                  </w:pPr>
                  <w:r>
                    <w:rPr>
                      <w:szCs w:val="21"/>
                    </w:rPr>
                    <w:t>70</w:t>
                  </w:r>
                </w:p>
              </w:tc>
              <w:tc>
                <w:tcPr>
                  <w:tcW w:w="3743" w:type="dxa"/>
                  <w:vAlign w:val="center"/>
                </w:tcPr>
                <w:p>
                  <w:pPr>
                    <w:snapToGrid w:val="0"/>
                    <w:jc w:val="center"/>
                    <w:rPr>
                      <w:szCs w:val="21"/>
                    </w:rPr>
                  </w:pPr>
                  <w:r>
                    <w:rPr>
                      <w:szCs w:val="21"/>
                    </w:rPr>
                    <w:t>55</w:t>
                  </w:r>
                </w:p>
              </w:tc>
            </w:tr>
          </w:tbl>
          <w:p>
            <w:pPr>
              <w:spacing w:line="360" w:lineRule="auto"/>
              <w:ind w:firstLine="361" w:firstLineChars="150"/>
              <w:rPr>
                <w:b/>
                <w:sz w:val="24"/>
              </w:rPr>
            </w:pPr>
            <w:r>
              <w:rPr>
                <w:b/>
                <w:sz w:val="24"/>
              </w:rPr>
              <w:t>（4）固体废物</w:t>
            </w:r>
          </w:p>
          <w:p>
            <w:pPr>
              <w:spacing w:line="360" w:lineRule="auto"/>
              <w:ind w:firstLine="360" w:firstLineChars="150"/>
              <w:rPr>
                <w:sz w:val="24"/>
                <w:szCs w:val="24"/>
              </w:rPr>
            </w:pPr>
            <w:r>
              <w:rPr>
                <w:sz w:val="24"/>
                <w:szCs w:val="24"/>
              </w:rPr>
              <w:t>施工期的固体废弃物主要为建筑固废、弃土及生活垃圾，建筑固废主要为混凝土块、废包装、建筑边角料等。</w:t>
            </w:r>
          </w:p>
          <w:p>
            <w:pPr>
              <w:spacing w:line="360" w:lineRule="auto"/>
              <w:ind w:firstLine="573"/>
              <w:rPr>
                <w:rFonts w:hint="eastAsia"/>
                <w:sz w:val="24"/>
                <w:szCs w:val="24"/>
              </w:rPr>
            </w:pPr>
            <w:r>
              <w:rPr>
                <w:sz w:val="24"/>
                <w:szCs w:val="24"/>
              </w:rPr>
              <w:t>土石方：</w:t>
            </w:r>
            <w:r>
              <w:rPr>
                <w:rFonts w:hint="eastAsia"/>
                <w:sz w:val="24"/>
                <w:szCs w:val="24"/>
              </w:rPr>
              <w:t>博览园</w:t>
            </w:r>
            <w:r>
              <w:rPr>
                <w:sz w:val="24"/>
                <w:szCs w:val="24"/>
              </w:rPr>
              <w:t>施工过程中开挖的土</w:t>
            </w:r>
            <w:r>
              <w:rPr>
                <w:rFonts w:hint="eastAsia"/>
                <w:sz w:val="24"/>
                <w:szCs w:val="24"/>
              </w:rPr>
              <w:t>石</w:t>
            </w:r>
            <w:r>
              <w:rPr>
                <w:sz w:val="24"/>
                <w:szCs w:val="24"/>
              </w:rPr>
              <w:t>方</w:t>
            </w:r>
            <w:r>
              <w:rPr>
                <w:rFonts w:hint="eastAsia"/>
                <w:sz w:val="24"/>
                <w:szCs w:val="24"/>
              </w:rPr>
              <w:t>为3.3</w:t>
            </w:r>
            <w:r>
              <w:rPr>
                <w:sz w:val="24"/>
                <w:szCs w:val="24"/>
              </w:rPr>
              <w:t>万m</w:t>
            </w:r>
            <w:r>
              <w:rPr>
                <w:sz w:val="24"/>
                <w:szCs w:val="24"/>
                <w:vertAlign w:val="superscript"/>
              </w:rPr>
              <w:t>3</w:t>
            </w:r>
            <w:r>
              <w:rPr>
                <w:sz w:val="24"/>
                <w:szCs w:val="24"/>
              </w:rPr>
              <w:t>（不含清表、清淤量），</w:t>
            </w:r>
            <w:r>
              <w:rPr>
                <w:rFonts w:hint="eastAsia"/>
                <w:sz w:val="24"/>
                <w:szCs w:val="24"/>
              </w:rPr>
              <w:t>均</w:t>
            </w:r>
            <w:r>
              <w:rPr>
                <w:sz w:val="24"/>
                <w:szCs w:val="24"/>
              </w:rPr>
              <w:t>用于低洼地的填方</w:t>
            </w:r>
            <w:r>
              <w:rPr>
                <w:rFonts w:hint="eastAsia"/>
                <w:sz w:val="24"/>
                <w:szCs w:val="24"/>
              </w:rPr>
              <w:t>和绿化用土</w:t>
            </w:r>
            <w:r>
              <w:rPr>
                <w:sz w:val="24"/>
                <w:szCs w:val="24"/>
              </w:rPr>
              <w:t>，</w:t>
            </w:r>
            <w:r>
              <w:rPr>
                <w:rFonts w:hint="eastAsia"/>
                <w:sz w:val="24"/>
                <w:szCs w:val="24"/>
              </w:rPr>
              <w:t>项目土石方能做到场内平衡</w:t>
            </w:r>
            <w:r>
              <w:rPr>
                <w:sz w:val="24"/>
                <w:szCs w:val="24"/>
              </w:rPr>
              <w:t>，</w:t>
            </w:r>
            <w:r>
              <w:rPr>
                <w:rFonts w:hint="eastAsia"/>
                <w:sz w:val="24"/>
                <w:szCs w:val="24"/>
              </w:rPr>
              <w:t>无借方和多余渣土，不存在取弃土场。</w:t>
            </w:r>
            <w:r>
              <w:rPr>
                <w:sz w:val="24"/>
                <w:szCs w:val="24"/>
              </w:rPr>
              <w:t>施工过程中应尽量减少挖填方量。</w:t>
            </w:r>
            <w:r>
              <w:rPr>
                <w:rFonts w:hint="eastAsia"/>
                <w:sz w:val="24"/>
                <w:szCs w:val="24"/>
              </w:rPr>
              <w:t>项目土石方平衡见表5-7。</w:t>
            </w:r>
          </w:p>
          <w:p>
            <w:pPr>
              <w:jc w:val="center"/>
              <w:rPr>
                <w:b/>
                <w:bCs/>
                <w:sz w:val="24"/>
                <w:szCs w:val="24"/>
              </w:rPr>
            </w:pPr>
            <w:r>
              <w:rPr>
                <w:b/>
                <w:bCs/>
                <w:sz w:val="24"/>
                <w:szCs w:val="24"/>
              </w:rPr>
              <w:t>表</w:t>
            </w:r>
            <w:r>
              <w:rPr>
                <w:rFonts w:hint="eastAsia"/>
                <w:b/>
                <w:bCs/>
                <w:sz w:val="24"/>
                <w:szCs w:val="24"/>
              </w:rPr>
              <w:t xml:space="preserve">5-7   </w:t>
            </w:r>
            <w:r>
              <w:rPr>
                <w:b/>
                <w:bCs/>
                <w:sz w:val="24"/>
                <w:szCs w:val="24"/>
              </w:rPr>
              <w:t>项目土石方平衡表（单位：m</w:t>
            </w:r>
            <w:r>
              <w:rPr>
                <w:b/>
                <w:bCs/>
                <w:sz w:val="24"/>
                <w:szCs w:val="24"/>
                <w:vertAlign w:val="superscript"/>
              </w:rPr>
              <w:t>3</w:t>
            </w:r>
            <w:r>
              <w:rPr>
                <w:b/>
                <w:bCs/>
                <w:sz w:val="24"/>
                <w:szCs w:val="24"/>
              </w:rPr>
              <w:t>）</w:t>
            </w:r>
          </w:p>
          <w:tbl>
            <w:tblPr>
              <w:tblStyle w:val="44"/>
              <w:tblW w:w="8381"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2797"/>
              <w:gridCol w:w="1209"/>
              <w:gridCol w:w="1070"/>
              <w:gridCol w:w="1090"/>
              <w:gridCol w:w="1090"/>
              <w:gridCol w:w="112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Ex>
              <w:trPr>
                <w:trHeight w:val="342" w:hRule="atLeast"/>
                <w:jc w:val="center"/>
              </w:trPr>
              <w:tc>
                <w:tcPr>
                  <w:tcW w:w="2797" w:type="dxa"/>
                  <w:vAlign w:val="center"/>
                </w:tcPr>
                <w:p>
                  <w:pPr>
                    <w:snapToGrid w:val="0"/>
                    <w:spacing w:line="320" w:lineRule="atLeast"/>
                    <w:jc w:val="center"/>
                    <w:rPr>
                      <w:szCs w:val="21"/>
                    </w:rPr>
                  </w:pPr>
                  <w:r>
                    <w:rPr>
                      <w:szCs w:val="21"/>
                    </w:rPr>
                    <w:t>建设阶段</w:t>
                  </w:r>
                </w:p>
              </w:tc>
              <w:tc>
                <w:tcPr>
                  <w:tcW w:w="1209" w:type="dxa"/>
                  <w:vAlign w:val="center"/>
                </w:tcPr>
                <w:p>
                  <w:pPr>
                    <w:snapToGrid w:val="0"/>
                    <w:spacing w:line="320" w:lineRule="atLeast"/>
                    <w:jc w:val="center"/>
                    <w:rPr>
                      <w:szCs w:val="21"/>
                    </w:rPr>
                  </w:pPr>
                  <w:r>
                    <w:rPr>
                      <w:szCs w:val="21"/>
                    </w:rPr>
                    <w:t>挖方量</w:t>
                  </w:r>
                </w:p>
              </w:tc>
              <w:tc>
                <w:tcPr>
                  <w:tcW w:w="1070" w:type="dxa"/>
                  <w:vAlign w:val="center"/>
                </w:tcPr>
                <w:p>
                  <w:pPr>
                    <w:snapToGrid w:val="0"/>
                    <w:spacing w:line="320" w:lineRule="atLeast"/>
                    <w:jc w:val="center"/>
                    <w:rPr>
                      <w:szCs w:val="21"/>
                    </w:rPr>
                  </w:pPr>
                  <w:r>
                    <w:rPr>
                      <w:szCs w:val="21"/>
                    </w:rPr>
                    <w:t>填方量</w:t>
                  </w:r>
                </w:p>
              </w:tc>
              <w:tc>
                <w:tcPr>
                  <w:tcW w:w="1090" w:type="dxa"/>
                  <w:vAlign w:val="center"/>
                </w:tcPr>
                <w:p>
                  <w:pPr>
                    <w:snapToGrid w:val="0"/>
                    <w:spacing w:line="320" w:lineRule="atLeast"/>
                    <w:jc w:val="center"/>
                    <w:rPr>
                      <w:szCs w:val="21"/>
                    </w:rPr>
                  </w:pPr>
                  <w:r>
                    <w:rPr>
                      <w:szCs w:val="21"/>
                    </w:rPr>
                    <w:t>借方</w:t>
                  </w:r>
                </w:p>
              </w:tc>
              <w:tc>
                <w:tcPr>
                  <w:tcW w:w="1090" w:type="dxa"/>
                  <w:vAlign w:val="center"/>
                </w:tcPr>
                <w:p>
                  <w:pPr>
                    <w:snapToGrid w:val="0"/>
                    <w:spacing w:line="320" w:lineRule="atLeast"/>
                    <w:jc w:val="center"/>
                    <w:rPr>
                      <w:szCs w:val="21"/>
                    </w:rPr>
                  </w:pPr>
                  <w:r>
                    <w:rPr>
                      <w:szCs w:val="21"/>
                    </w:rPr>
                    <w:t>弃方</w:t>
                  </w:r>
                </w:p>
              </w:tc>
              <w:tc>
                <w:tcPr>
                  <w:tcW w:w="1125" w:type="dxa"/>
                  <w:vAlign w:val="center"/>
                </w:tcPr>
                <w:p>
                  <w:pPr>
                    <w:snapToGrid w:val="0"/>
                    <w:spacing w:line="320" w:lineRule="atLeast"/>
                    <w:jc w:val="center"/>
                    <w:rPr>
                      <w:szCs w:val="21"/>
                    </w:rPr>
                  </w:pPr>
                  <w:r>
                    <w:rPr>
                      <w:szCs w:val="21"/>
                    </w:rPr>
                    <w:t>备注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Ex>
              <w:trPr>
                <w:trHeight w:val="342" w:hRule="atLeast"/>
                <w:jc w:val="center"/>
              </w:trPr>
              <w:tc>
                <w:tcPr>
                  <w:tcW w:w="2797" w:type="dxa"/>
                  <w:vAlign w:val="center"/>
                </w:tcPr>
                <w:p>
                  <w:pPr>
                    <w:snapToGrid w:val="0"/>
                    <w:spacing w:line="320" w:lineRule="atLeast"/>
                    <w:jc w:val="center"/>
                    <w:rPr>
                      <w:szCs w:val="21"/>
                    </w:rPr>
                  </w:pPr>
                  <w:r>
                    <w:rPr>
                      <w:szCs w:val="21"/>
                    </w:rPr>
                    <w:t>土方开挖</w:t>
                  </w:r>
                </w:p>
              </w:tc>
              <w:tc>
                <w:tcPr>
                  <w:tcW w:w="1209" w:type="dxa"/>
                  <w:vAlign w:val="center"/>
                </w:tcPr>
                <w:p>
                  <w:pPr>
                    <w:snapToGrid w:val="0"/>
                    <w:spacing w:line="320" w:lineRule="atLeast"/>
                    <w:jc w:val="center"/>
                    <w:rPr>
                      <w:szCs w:val="21"/>
                    </w:rPr>
                  </w:pPr>
                  <w:r>
                    <w:rPr>
                      <w:rFonts w:hint="eastAsia"/>
                      <w:szCs w:val="21"/>
                    </w:rPr>
                    <w:t>33000</w:t>
                  </w:r>
                </w:p>
              </w:tc>
              <w:tc>
                <w:tcPr>
                  <w:tcW w:w="1070" w:type="dxa"/>
                  <w:vAlign w:val="center"/>
                </w:tcPr>
                <w:p>
                  <w:pPr>
                    <w:snapToGrid w:val="0"/>
                    <w:spacing w:line="320" w:lineRule="atLeast"/>
                    <w:jc w:val="center"/>
                    <w:rPr>
                      <w:szCs w:val="21"/>
                    </w:rPr>
                  </w:pPr>
                  <w:r>
                    <w:rPr>
                      <w:rFonts w:hint="eastAsia"/>
                      <w:szCs w:val="21"/>
                    </w:rPr>
                    <w:t>33000</w:t>
                  </w:r>
                </w:p>
              </w:tc>
              <w:tc>
                <w:tcPr>
                  <w:tcW w:w="1090" w:type="dxa"/>
                  <w:vAlign w:val="center"/>
                </w:tcPr>
                <w:p>
                  <w:pPr>
                    <w:snapToGrid w:val="0"/>
                    <w:spacing w:line="320" w:lineRule="atLeast"/>
                    <w:jc w:val="center"/>
                    <w:rPr>
                      <w:szCs w:val="21"/>
                    </w:rPr>
                  </w:pPr>
                  <w:r>
                    <w:rPr>
                      <w:szCs w:val="21"/>
                    </w:rPr>
                    <w:t>0</w:t>
                  </w:r>
                </w:p>
              </w:tc>
              <w:tc>
                <w:tcPr>
                  <w:tcW w:w="1090" w:type="dxa"/>
                  <w:vAlign w:val="center"/>
                </w:tcPr>
                <w:p>
                  <w:pPr>
                    <w:snapToGrid w:val="0"/>
                    <w:spacing w:line="320" w:lineRule="atLeast"/>
                    <w:jc w:val="center"/>
                    <w:rPr>
                      <w:rFonts w:hint="eastAsia"/>
                      <w:szCs w:val="21"/>
                    </w:rPr>
                  </w:pPr>
                  <w:r>
                    <w:rPr>
                      <w:rFonts w:hint="eastAsia"/>
                      <w:szCs w:val="21"/>
                    </w:rPr>
                    <w:t>0</w:t>
                  </w:r>
                </w:p>
              </w:tc>
              <w:tc>
                <w:tcPr>
                  <w:tcW w:w="1125" w:type="dxa"/>
                  <w:vMerge w:val="restart"/>
                  <w:vAlign w:val="center"/>
                </w:tcPr>
                <w:p>
                  <w:pPr>
                    <w:snapToGrid w:val="0"/>
                    <w:spacing w:line="320" w:lineRule="atLeast"/>
                    <w:jc w:val="center"/>
                    <w:rPr>
                      <w:rFonts w:hint="eastAsia"/>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Ex>
              <w:trPr>
                <w:trHeight w:val="342" w:hRule="atLeast"/>
                <w:jc w:val="center"/>
              </w:trPr>
              <w:tc>
                <w:tcPr>
                  <w:tcW w:w="2797" w:type="dxa"/>
                  <w:vAlign w:val="center"/>
                </w:tcPr>
                <w:p>
                  <w:pPr>
                    <w:snapToGrid w:val="0"/>
                    <w:spacing w:line="320" w:lineRule="atLeast"/>
                    <w:jc w:val="center"/>
                    <w:rPr>
                      <w:szCs w:val="21"/>
                    </w:rPr>
                  </w:pPr>
                  <w:r>
                    <w:rPr>
                      <w:szCs w:val="21"/>
                    </w:rPr>
                    <w:t>合计</w:t>
                  </w:r>
                </w:p>
              </w:tc>
              <w:tc>
                <w:tcPr>
                  <w:tcW w:w="1209" w:type="dxa"/>
                  <w:vAlign w:val="center"/>
                </w:tcPr>
                <w:p>
                  <w:pPr>
                    <w:snapToGrid w:val="0"/>
                    <w:spacing w:line="320" w:lineRule="atLeast"/>
                    <w:jc w:val="center"/>
                    <w:rPr>
                      <w:szCs w:val="21"/>
                    </w:rPr>
                  </w:pPr>
                  <w:r>
                    <w:rPr>
                      <w:rFonts w:hint="eastAsia"/>
                      <w:szCs w:val="21"/>
                    </w:rPr>
                    <w:t>33000</w:t>
                  </w:r>
                </w:p>
              </w:tc>
              <w:tc>
                <w:tcPr>
                  <w:tcW w:w="3250" w:type="dxa"/>
                  <w:gridSpan w:val="3"/>
                  <w:vAlign w:val="center"/>
                </w:tcPr>
                <w:p>
                  <w:pPr>
                    <w:snapToGrid w:val="0"/>
                    <w:spacing w:line="320" w:lineRule="atLeast"/>
                    <w:jc w:val="center"/>
                    <w:rPr>
                      <w:szCs w:val="21"/>
                    </w:rPr>
                  </w:pPr>
                  <w:r>
                    <w:rPr>
                      <w:rFonts w:hint="eastAsia"/>
                      <w:szCs w:val="21"/>
                    </w:rPr>
                    <w:t>33000</w:t>
                  </w:r>
                </w:p>
              </w:tc>
              <w:tc>
                <w:tcPr>
                  <w:tcW w:w="1125" w:type="dxa"/>
                  <w:vMerge w:val="continue"/>
                  <w:vAlign w:val="center"/>
                </w:tcPr>
                <w:p>
                  <w:pPr>
                    <w:snapToGrid w:val="0"/>
                    <w:spacing w:line="320" w:lineRule="atLeast"/>
                    <w:jc w:val="center"/>
                    <w:rPr>
                      <w:szCs w:val="21"/>
                    </w:rPr>
                  </w:pPr>
                </w:p>
              </w:tc>
            </w:tr>
          </w:tbl>
          <w:p>
            <w:pPr>
              <w:spacing w:line="360" w:lineRule="auto"/>
              <w:ind w:firstLine="360" w:firstLineChars="150"/>
              <w:rPr>
                <w:rFonts w:hint="eastAsia"/>
                <w:sz w:val="24"/>
                <w:szCs w:val="24"/>
              </w:rPr>
            </w:pPr>
            <w:r>
              <w:rPr>
                <w:sz w:val="24"/>
                <w:szCs w:val="24"/>
              </w:rPr>
              <w:t>建筑固废主要为混凝土块、碎砖、废包装、建筑边角料等，施工建筑垃圾按每平方米0.05吨（项目总建筑面积</w:t>
            </w:r>
            <w:r>
              <w:rPr>
                <w:rFonts w:hint="eastAsia"/>
                <w:sz w:val="24"/>
                <w:szCs w:val="24"/>
              </w:rPr>
              <w:t>57187</w:t>
            </w:r>
            <w:r>
              <w:rPr>
                <w:sz w:val="24"/>
                <w:szCs w:val="24"/>
              </w:rPr>
              <w:t>平方米），每吨按0.25立方米计，则施工建筑垃圾量约为</w:t>
            </w:r>
            <w:r>
              <w:rPr>
                <w:rFonts w:hint="eastAsia"/>
                <w:sz w:val="24"/>
                <w:szCs w:val="24"/>
              </w:rPr>
              <w:t>715</w:t>
            </w:r>
            <w:r>
              <w:rPr>
                <w:sz w:val="24"/>
                <w:szCs w:val="24"/>
              </w:rPr>
              <w:t>立方米</w:t>
            </w:r>
            <w:r>
              <w:rPr>
                <w:rFonts w:hint="eastAsia"/>
                <w:sz w:val="24"/>
                <w:szCs w:val="24"/>
              </w:rPr>
              <w:t>。</w:t>
            </w:r>
          </w:p>
          <w:p>
            <w:pPr>
              <w:spacing w:line="360" w:lineRule="auto"/>
              <w:ind w:firstLine="360" w:firstLineChars="150"/>
              <w:rPr>
                <w:sz w:val="24"/>
              </w:rPr>
            </w:pPr>
            <w:r>
              <w:rPr>
                <w:sz w:val="24"/>
              </w:rPr>
              <w:t>施工人员产生的生活垃圾，按每人每日0.</w:t>
            </w:r>
            <w:r>
              <w:rPr>
                <w:rFonts w:hint="eastAsia"/>
                <w:sz w:val="24"/>
              </w:rPr>
              <w:t>5</w:t>
            </w:r>
            <w:r>
              <w:rPr>
                <w:sz w:val="24"/>
              </w:rPr>
              <w:t>kg 计，施工人员</w:t>
            </w:r>
            <w:r>
              <w:rPr>
                <w:rFonts w:hint="eastAsia"/>
                <w:sz w:val="24"/>
              </w:rPr>
              <w:t>4</w:t>
            </w:r>
            <w:r>
              <w:rPr>
                <w:sz w:val="24"/>
              </w:rPr>
              <w:t>0人，施工期为</w:t>
            </w:r>
            <w:r>
              <w:rPr>
                <w:rFonts w:hint="eastAsia"/>
                <w:sz w:val="24"/>
              </w:rPr>
              <w:t>12</w:t>
            </w:r>
            <w:r>
              <w:rPr>
                <w:sz w:val="24"/>
              </w:rPr>
              <w:t>个月，则共产生生活垃圾</w:t>
            </w:r>
            <w:r>
              <w:rPr>
                <w:rFonts w:hint="eastAsia"/>
                <w:sz w:val="24"/>
              </w:rPr>
              <w:t>7.2</w:t>
            </w:r>
            <w:r>
              <w:rPr>
                <w:sz w:val="24"/>
              </w:rPr>
              <w:t>t，生活垃圾由环卫工人收集后送城市垃圾填埋场处置。</w:t>
            </w:r>
          </w:p>
          <w:p>
            <w:pPr>
              <w:spacing w:line="360" w:lineRule="auto"/>
              <w:ind w:firstLine="361" w:firstLineChars="150"/>
              <w:rPr>
                <w:b/>
                <w:sz w:val="24"/>
              </w:rPr>
            </w:pPr>
            <w:r>
              <w:rPr>
                <w:b/>
                <w:sz w:val="24"/>
              </w:rPr>
              <w:t>（5）生态影响</w:t>
            </w:r>
          </w:p>
          <w:p>
            <w:pPr>
              <w:snapToGrid w:val="0"/>
              <w:spacing w:line="360" w:lineRule="auto"/>
              <w:ind w:right="69" w:rightChars="33" w:firstLine="480" w:firstLineChars="200"/>
              <w:rPr>
                <w:rFonts w:hint="eastAsia"/>
                <w:sz w:val="24"/>
                <w:szCs w:val="24"/>
              </w:rPr>
            </w:pPr>
            <w:r>
              <w:rPr>
                <w:sz w:val="24"/>
                <w:szCs w:val="24"/>
              </w:rPr>
              <w:t>本项目的开工建设，土石方的开挖、回填，将造成区域地表植物的破坏，雨季将有一定的水土流失，建议本项目在设计时能因地制宜，尽量保持原有植被，将有保留价值的树种进行移植栽培，避免雨季施工，裸露地面及时进行硬化或者覆盖。在施工完成后及时进行绿化。</w:t>
            </w:r>
          </w:p>
          <w:p>
            <w:pPr>
              <w:snapToGrid w:val="0"/>
              <w:ind w:right="69" w:rightChars="33"/>
              <w:rPr>
                <w:rFonts w:hint="eastAsia"/>
                <w:b/>
                <w:sz w:val="24"/>
                <w:szCs w:val="24"/>
              </w:rPr>
            </w:pPr>
            <w:r>
              <w:rPr>
                <w:b/>
                <w:sz w:val="24"/>
                <w:szCs w:val="24"/>
              </w:rPr>
              <w:t>二、营运期</w:t>
            </w:r>
            <w:r>
              <w:rPr>
                <w:rFonts w:hint="eastAsia"/>
                <w:b/>
                <w:sz w:val="24"/>
                <w:szCs w:val="24"/>
              </w:rPr>
              <w:t>污染工序</w:t>
            </w:r>
          </w:p>
          <w:p>
            <w:pPr>
              <w:spacing w:line="360" w:lineRule="auto"/>
              <w:ind w:firstLine="482" w:firstLineChars="200"/>
              <w:rPr>
                <w:b/>
                <w:sz w:val="24"/>
              </w:rPr>
            </w:pPr>
            <w:bookmarkStart w:id="2" w:name="_Toc288666514"/>
            <w:r>
              <w:rPr>
                <w:rFonts w:hint="eastAsia"/>
                <w:b/>
                <w:sz w:val="24"/>
              </w:rPr>
              <w:t>1、</w:t>
            </w:r>
            <w:r>
              <w:rPr>
                <w:b/>
                <w:sz w:val="24"/>
              </w:rPr>
              <w:t>废水污染</w:t>
            </w:r>
            <w:bookmarkEnd w:id="2"/>
          </w:p>
          <w:p>
            <w:pPr>
              <w:spacing w:line="360" w:lineRule="auto"/>
              <w:ind w:firstLine="480" w:firstLineChars="200"/>
              <w:rPr>
                <w:sz w:val="24"/>
                <w:szCs w:val="24"/>
              </w:rPr>
            </w:pPr>
            <w:bookmarkStart w:id="3" w:name="_Toc288666515"/>
            <w:r>
              <w:rPr>
                <w:sz w:val="24"/>
                <w:szCs w:val="24"/>
              </w:rPr>
              <w:t>项目营运期污水主要为员工</w:t>
            </w:r>
            <w:r>
              <w:rPr>
                <w:rFonts w:hint="eastAsia"/>
                <w:sz w:val="24"/>
                <w:szCs w:val="24"/>
              </w:rPr>
              <w:t>、游客</w:t>
            </w:r>
            <w:r>
              <w:rPr>
                <w:sz w:val="24"/>
                <w:szCs w:val="24"/>
              </w:rPr>
              <w:t>生活污水、客房废水及餐饮废水</w:t>
            </w:r>
            <w:r>
              <w:rPr>
                <w:rFonts w:hint="eastAsia"/>
                <w:sz w:val="24"/>
                <w:szCs w:val="24"/>
              </w:rPr>
              <w:t>产生总</w:t>
            </w:r>
            <w:r>
              <w:rPr>
                <w:sz w:val="24"/>
                <w:szCs w:val="24"/>
              </w:rPr>
              <w:t>量为</w:t>
            </w:r>
            <w:r>
              <w:rPr>
                <w:rFonts w:hint="eastAsia"/>
                <w:sz w:val="24"/>
                <w:szCs w:val="24"/>
              </w:rPr>
              <w:t>5321.2</w:t>
            </w:r>
            <w:r>
              <w:rPr>
                <w:sz w:val="24"/>
                <w:szCs w:val="24"/>
              </w:rPr>
              <w:t>t/a，其中餐饮废水</w:t>
            </w:r>
            <w:r>
              <w:rPr>
                <w:rFonts w:hint="eastAsia"/>
                <w:sz w:val="24"/>
                <w:szCs w:val="24"/>
              </w:rPr>
              <w:t>960</w:t>
            </w:r>
            <w:r>
              <w:rPr>
                <w:sz w:val="24"/>
                <w:szCs w:val="24"/>
              </w:rPr>
              <w:t>t/a，餐饮废水经</w:t>
            </w:r>
            <w:r>
              <w:rPr>
                <w:rFonts w:hint="eastAsia"/>
                <w:sz w:val="24"/>
                <w:szCs w:val="24"/>
              </w:rPr>
              <w:t>隔油池处理后</w:t>
            </w:r>
            <w:r>
              <w:rPr>
                <w:sz w:val="24"/>
                <w:szCs w:val="24"/>
              </w:rPr>
              <w:t>与生活污水经</w:t>
            </w:r>
            <w:r>
              <w:rPr>
                <w:rFonts w:hint="eastAsia"/>
                <w:sz w:val="24"/>
                <w:szCs w:val="24"/>
              </w:rPr>
              <w:t>化粪池处理后一起排入博览园内污水收集池</w:t>
            </w:r>
            <w:r>
              <w:rPr>
                <w:sz w:val="24"/>
                <w:szCs w:val="24"/>
              </w:rPr>
              <w:t>后</w:t>
            </w:r>
            <w:r>
              <w:rPr>
                <w:rFonts w:hint="eastAsia"/>
                <w:sz w:val="24"/>
                <w:szCs w:val="24"/>
              </w:rPr>
              <w:t>用于场地绿化、周边农林灌溉，不外排</w:t>
            </w:r>
            <w:r>
              <w:rPr>
                <w:sz w:val="24"/>
                <w:szCs w:val="24"/>
              </w:rPr>
              <w:t>。废水污染物产生量估算情况见表5-</w:t>
            </w:r>
            <w:r>
              <w:rPr>
                <w:rFonts w:hint="eastAsia"/>
                <w:sz w:val="24"/>
                <w:szCs w:val="24"/>
              </w:rPr>
              <w:t>8</w:t>
            </w:r>
            <w:r>
              <w:rPr>
                <w:sz w:val="24"/>
                <w:szCs w:val="24"/>
              </w:rPr>
              <w:t>。</w:t>
            </w:r>
          </w:p>
          <w:p>
            <w:pPr>
              <w:ind w:firstLine="420"/>
              <w:jc w:val="center"/>
              <w:rPr>
                <w:rFonts w:hint="eastAsia"/>
                <w:b/>
                <w:bCs/>
                <w:sz w:val="24"/>
                <w:szCs w:val="24"/>
              </w:rPr>
            </w:pPr>
            <w:r>
              <w:rPr>
                <w:b/>
                <w:bCs/>
                <w:sz w:val="24"/>
                <w:szCs w:val="24"/>
              </w:rPr>
              <w:t>表</w:t>
            </w:r>
            <w:r>
              <w:rPr>
                <w:rFonts w:hint="eastAsia"/>
                <w:b/>
                <w:bCs/>
                <w:sz w:val="24"/>
                <w:szCs w:val="24"/>
              </w:rPr>
              <w:t>5-8</w:t>
            </w:r>
            <w:r>
              <w:rPr>
                <w:b/>
                <w:bCs/>
                <w:sz w:val="24"/>
                <w:szCs w:val="24"/>
              </w:rPr>
              <w:t xml:space="preserve">  </w:t>
            </w:r>
            <w:r>
              <w:rPr>
                <w:rFonts w:hint="eastAsia"/>
                <w:b/>
                <w:bCs/>
                <w:sz w:val="24"/>
                <w:szCs w:val="24"/>
              </w:rPr>
              <w:t xml:space="preserve">      </w:t>
            </w:r>
            <w:r>
              <w:rPr>
                <w:b/>
                <w:bCs/>
                <w:sz w:val="24"/>
                <w:szCs w:val="24"/>
              </w:rPr>
              <w:t>各种污染指标浓度</w:t>
            </w:r>
            <w:r>
              <w:rPr>
                <w:rFonts w:hint="eastAsia"/>
                <w:b/>
                <w:bCs/>
                <w:sz w:val="24"/>
                <w:szCs w:val="24"/>
              </w:rPr>
              <w:t>及产生量</w:t>
            </w:r>
          </w:p>
          <w:tbl>
            <w:tblPr>
              <w:tblStyle w:val="44"/>
              <w:tblW w:w="841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08"/>
              <w:gridCol w:w="1004"/>
              <w:gridCol w:w="1088"/>
              <w:gridCol w:w="1302"/>
              <w:gridCol w:w="1304"/>
              <w:gridCol w:w="1302"/>
              <w:gridCol w:w="130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6" w:hRule="atLeast"/>
                <w:jc w:val="center"/>
              </w:trPr>
              <w:tc>
                <w:tcPr>
                  <w:tcW w:w="1108" w:type="dxa"/>
                  <w:vMerge w:val="restart"/>
                  <w:vAlign w:val="center"/>
                </w:tcPr>
                <w:p>
                  <w:pPr>
                    <w:pStyle w:val="65"/>
                    <w:rPr>
                      <w:rFonts w:ascii="Times New Roman" w:hAnsi="Times New Roman"/>
                      <w:szCs w:val="21"/>
                    </w:rPr>
                  </w:pPr>
                  <w:r>
                    <w:rPr>
                      <w:rFonts w:ascii="Times New Roman" w:hAnsi="Times New Roman"/>
                      <w:szCs w:val="21"/>
                    </w:rPr>
                    <w:t>废水</w:t>
                  </w:r>
                </w:p>
              </w:tc>
              <w:tc>
                <w:tcPr>
                  <w:tcW w:w="1004" w:type="dxa"/>
                  <w:vMerge w:val="restart"/>
                  <w:vAlign w:val="center"/>
                </w:tcPr>
                <w:p>
                  <w:pPr>
                    <w:pStyle w:val="65"/>
                    <w:rPr>
                      <w:rFonts w:ascii="Times New Roman" w:hAnsi="Times New Roman"/>
                      <w:szCs w:val="21"/>
                    </w:rPr>
                  </w:pPr>
                  <w:r>
                    <w:rPr>
                      <w:rFonts w:ascii="Times New Roman" w:hAnsi="Times New Roman"/>
                      <w:szCs w:val="21"/>
                    </w:rPr>
                    <w:t>废水量</w:t>
                  </w:r>
                </w:p>
                <w:p>
                  <w:pPr>
                    <w:pStyle w:val="65"/>
                    <w:rPr>
                      <w:rFonts w:ascii="Times New Roman" w:hAnsi="Times New Roman"/>
                      <w:szCs w:val="21"/>
                    </w:rPr>
                  </w:pPr>
                  <w:r>
                    <w:rPr>
                      <w:rFonts w:ascii="Times New Roman" w:hAnsi="Times New Roman"/>
                      <w:szCs w:val="21"/>
                    </w:rPr>
                    <w:t>（m</w:t>
                  </w:r>
                  <w:r>
                    <w:rPr>
                      <w:rFonts w:ascii="Times New Roman" w:hAnsi="Times New Roman"/>
                      <w:szCs w:val="21"/>
                      <w:vertAlign w:val="superscript"/>
                    </w:rPr>
                    <w:t>3</w:t>
                  </w:r>
                  <w:r>
                    <w:rPr>
                      <w:rFonts w:ascii="Times New Roman" w:hAnsi="Times New Roman"/>
                      <w:szCs w:val="21"/>
                    </w:rPr>
                    <w:t>/a）</w:t>
                  </w:r>
                </w:p>
              </w:tc>
              <w:tc>
                <w:tcPr>
                  <w:tcW w:w="1088" w:type="dxa"/>
                  <w:vMerge w:val="restart"/>
                  <w:vAlign w:val="center"/>
                </w:tcPr>
                <w:p>
                  <w:pPr>
                    <w:pStyle w:val="65"/>
                    <w:rPr>
                      <w:rFonts w:ascii="Times New Roman" w:hAnsi="Times New Roman"/>
                      <w:szCs w:val="21"/>
                    </w:rPr>
                  </w:pPr>
                  <w:r>
                    <w:rPr>
                      <w:rFonts w:ascii="Times New Roman" w:hAnsi="Times New Roman"/>
                      <w:szCs w:val="21"/>
                    </w:rPr>
                    <w:t>污染物</w:t>
                  </w:r>
                </w:p>
              </w:tc>
              <w:tc>
                <w:tcPr>
                  <w:tcW w:w="2606" w:type="dxa"/>
                  <w:gridSpan w:val="2"/>
                  <w:vAlign w:val="center"/>
                </w:tcPr>
                <w:p>
                  <w:pPr>
                    <w:pStyle w:val="65"/>
                    <w:rPr>
                      <w:rFonts w:ascii="Times New Roman" w:hAnsi="Times New Roman"/>
                      <w:szCs w:val="21"/>
                    </w:rPr>
                  </w:pPr>
                  <w:r>
                    <w:rPr>
                      <w:rFonts w:ascii="Times New Roman" w:hAnsi="Times New Roman"/>
                      <w:szCs w:val="21"/>
                    </w:rPr>
                    <w:t>产生情况</w:t>
                  </w:r>
                </w:p>
              </w:tc>
              <w:tc>
                <w:tcPr>
                  <w:tcW w:w="2604" w:type="dxa"/>
                  <w:gridSpan w:val="2"/>
                  <w:vAlign w:val="center"/>
                </w:tcPr>
                <w:p>
                  <w:pPr>
                    <w:pStyle w:val="65"/>
                    <w:rPr>
                      <w:rFonts w:ascii="Times New Roman" w:hAnsi="Times New Roman"/>
                      <w:szCs w:val="21"/>
                    </w:rPr>
                  </w:pPr>
                  <w:r>
                    <w:rPr>
                      <w:rFonts w:hint="eastAsia" w:ascii="Times New Roman" w:hAnsi="Times New Roman"/>
                      <w:szCs w:val="21"/>
                    </w:rPr>
                    <w:t>处理后</w:t>
                  </w:r>
                  <w:r>
                    <w:rPr>
                      <w:rFonts w:ascii="Times New Roman" w:hAnsi="Times New Roman"/>
                      <w:szCs w:val="21"/>
                    </w:rPr>
                    <w:t>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6" w:hRule="atLeast"/>
                <w:jc w:val="center"/>
              </w:trPr>
              <w:tc>
                <w:tcPr>
                  <w:tcW w:w="1108" w:type="dxa"/>
                  <w:vMerge w:val="continue"/>
                  <w:vAlign w:val="center"/>
                </w:tcPr>
                <w:p>
                  <w:pPr>
                    <w:pStyle w:val="65"/>
                    <w:rPr>
                      <w:rFonts w:ascii="Times New Roman" w:hAnsi="Times New Roman"/>
                      <w:szCs w:val="21"/>
                    </w:rPr>
                  </w:pPr>
                </w:p>
              </w:tc>
              <w:tc>
                <w:tcPr>
                  <w:tcW w:w="1004" w:type="dxa"/>
                  <w:vMerge w:val="continue"/>
                  <w:vAlign w:val="center"/>
                </w:tcPr>
                <w:p>
                  <w:pPr>
                    <w:pStyle w:val="65"/>
                    <w:rPr>
                      <w:rFonts w:ascii="Times New Roman" w:hAnsi="Times New Roman"/>
                      <w:szCs w:val="21"/>
                    </w:rPr>
                  </w:pPr>
                </w:p>
              </w:tc>
              <w:tc>
                <w:tcPr>
                  <w:tcW w:w="1088" w:type="dxa"/>
                  <w:vMerge w:val="continue"/>
                  <w:vAlign w:val="center"/>
                </w:tcPr>
                <w:p>
                  <w:pPr>
                    <w:pStyle w:val="65"/>
                    <w:rPr>
                      <w:rFonts w:ascii="Times New Roman" w:hAnsi="Times New Roman"/>
                      <w:szCs w:val="21"/>
                    </w:rPr>
                  </w:pPr>
                </w:p>
              </w:tc>
              <w:tc>
                <w:tcPr>
                  <w:tcW w:w="1302" w:type="dxa"/>
                  <w:vAlign w:val="center"/>
                </w:tcPr>
                <w:p>
                  <w:pPr>
                    <w:pStyle w:val="65"/>
                    <w:rPr>
                      <w:rFonts w:ascii="Times New Roman" w:hAnsi="Times New Roman"/>
                      <w:szCs w:val="21"/>
                    </w:rPr>
                  </w:pPr>
                  <w:r>
                    <w:rPr>
                      <w:rFonts w:ascii="Times New Roman" w:hAnsi="Times New Roman"/>
                      <w:szCs w:val="21"/>
                    </w:rPr>
                    <w:t>浓度（mg/L）</w:t>
                  </w:r>
                </w:p>
              </w:tc>
              <w:tc>
                <w:tcPr>
                  <w:tcW w:w="1304" w:type="dxa"/>
                  <w:vAlign w:val="center"/>
                </w:tcPr>
                <w:p>
                  <w:pPr>
                    <w:pStyle w:val="65"/>
                    <w:rPr>
                      <w:rFonts w:ascii="Times New Roman" w:hAnsi="Times New Roman"/>
                      <w:szCs w:val="21"/>
                    </w:rPr>
                  </w:pPr>
                  <w:r>
                    <w:rPr>
                      <w:rFonts w:ascii="Times New Roman" w:hAnsi="Times New Roman"/>
                      <w:szCs w:val="21"/>
                    </w:rPr>
                    <w:t>产生量（t/a）</w:t>
                  </w:r>
                </w:p>
              </w:tc>
              <w:tc>
                <w:tcPr>
                  <w:tcW w:w="1302" w:type="dxa"/>
                  <w:vAlign w:val="center"/>
                </w:tcPr>
                <w:p>
                  <w:pPr>
                    <w:pStyle w:val="65"/>
                    <w:rPr>
                      <w:rFonts w:ascii="Times New Roman" w:hAnsi="Times New Roman"/>
                      <w:szCs w:val="21"/>
                    </w:rPr>
                  </w:pPr>
                  <w:r>
                    <w:rPr>
                      <w:rFonts w:ascii="Times New Roman" w:hAnsi="Times New Roman"/>
                      <w:szCs w:val="21"/>
                    </w:rPr>
                    <w:t>浓度（mg/L）</w:t>
                  </w:r>
                </w:p>
              </w:tc>
              <w:tc>
                <w:tcPr>
                  <w:tcW w:w="1302" w:type="dxa"/>
                  <w:vAlign w:val="center"/>
                </w:tcPr>
                <w:p>
                  <w:pPr>
                    <w:pStyle w:val="65"/>
                    <w:rPr>
                      <w:rFonts w:ascii="Times New Roman" w:hAnsi="Times New Roman"/>
                      <w:szCs w:val="21"/>
                    </w:rPr>
                  </w:pPr>
                  <w:r>
                    <w:rPr>
                      <w:rFonts w:hint="eastAsia" w:ascii="Times New Roman" w:hAnsi="Times New Roman"/>
                      <w:szCs w:val="21"/>
                    </w:rPr>
                    <w:t>灌溉</w:t>
                  </w:r>
                  <w:r>
                    <w:rPr>
                      <w:rFonts w:ascii="Times New Roman" w:hAnsi="Times New Roman"/>
                      <w:szCs w:val="21"/>
                    </w:rPr>
                    <w:t>量（t/a）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30" w:hRule="atLeast"/>
                <w:jc w:val="center"/>
              </w:trPr>
              <w:tc>
                <w:tcPr>
                  <w:tcW w:w="1108" w:type="dxa"/>
                  <w:vMerge w:val="restart"/>
                  <w:vAlign w:val="center"/>
                </w:tcPr>
                <w:p>
                  <w:pPr>
                    <w:pStyle w:val="65"/>
                    <w:rPr>
                      <w:rFonts w:hint="eastAsia" w:ascii="Times New Roman" w:hAnsi="Times New Roman"/>
                      <w:szCs w:val="21"/>
                    </w:rPr>
                  </w:pPr>
                  <w:r>
                    <w:rPr>
                      <w:rFonts w:hint="eastAsia" w:ascii="Times New Roman" w:hAnsi="Times New Roman"/>
                      <w:szCs w:val="21"/>
                    </w:rPr>
                    <w:t>生活污水</w:t>
                  </w:r>
                </w:p>
              </w:tc>
              <w:tc>
                <w:tcPr>
                  <w:tcW w:w="1004" w:type="dxa"/>
                  <w:vMerge w:val="restart"/>
                  <w:vAlign w:val="center"/>
                </w:tcPr>
                <w:p>
                  <w:pPr>
                    <w:pStyle w:val="65"/>
                    <w:rPr>
                      <w:rFonts w:hint="eastAsia" w:ascii="Times New Roman" w:hAnsi="Times New Roman"/>
                      <w:szCs w:val="21"/>
                    </w:rPr>
                  </w:pPr>
                  <w:r>
                    <w:rPr>
                      <w:rFonts w:hint="eastAsia" w:ascii="Times New Roman" w:hAnsi="Times New Roman"/>
                      <w:szCs w:val="21"/>
                    </w:rPr>
                    <w:t>4411.2</w:t>
                  </w:r>
                </w:p>
              </w:tc>
              <w:tc>
                <w:tcPr>
                  <w:tcW w:w="1088" w:type="dxa"/>
                  <w:vAlign w:val="center"/>
                </w:tcPr>
                <w:p>
                  <w:pPr>
                    <w:pStyle w:val="65"/>
                    <w:rPr>
                      <w:rFonts w:ascii="Times New Roman" w:hAnsi="Times New Roman"/>
                      <w:szCs w:val="21"/>
                    </w:rPr>
                  </w:pPr>
                  <w:r>
                    <w:rPr>
                      <w:rFonts w:ascii="Times New Roman" w:hAnsi="Times New Roman"/>
                      <w:szCs w:val="21"/>
                    </w:rPr>
                    <w:t>COD</w:t>
                  </w:r>
                  <w:r>
                    <w:rPr>
                      <w:rFonts w:ascii="Times New Roman" w:hAnsi="Times New Roman"/>
                      <w:szCs w:val="21"/>
                      <w:vertAlign w:val="subscript"/>
                    </w:rPr>
                    <w:t>cr</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300</w:t>
                  </w:r>
                </w:p>
              </w:tc>
              <w:tc>
                <w:tcPr>
                  <w:tcW w:w="1304" w:type="dxa"/>
                  <w:vAlign w:val="center"/>
                </w:tcPr>
                <w:p>
                  <w:pPr>
                    <w:jc w:val="center"/>
                    <w:rPr>
                      <w:rFonts w:hint="eastAsia"/>
                      <w:szCs w:val="21"/>
                    </w:rPr>
                  </w:pPr>
                  <w:r>
                    <w:rPr>
                      <w:rFonts w:hint="eastAsia"/>
                      <w:szCs w:val="21"/>
                    </w:rPr>
                    <w:t>1.32</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279</w:t>
                  </w:r>
                </w:p>
              </w:tc>
              <w:tc>
                <w:tcPr>
                  <w:tcW w:w="1302" w:type="dxa"/>
                  <w:vAlign w:val="center"/>
                </w:tcPr>
                <w:p>
                  <w:pPr>
                    <w:jc w:val="center"/>
                    <w:rPr>
                      <w:rFonts w:hint="eastAsia"/>
                      <w:szCs w:val="21"/>
                    </w:rPr>
                  </w:pPr>
                  <w:r>
                    <w:rPr>
                      <w:rFonts w:hint="eastAsia"/>
                      <w:szCs w:val="21"/>
                    </w:rPr>
                    <w:t>1.23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07" w:hRule="atLeast"/>
                <w:jc w:val="center"/>
              </w:trPr>
              <w:tc>
                <w:tcPr>
                  <w:tcW w:w="1108" w:type="dxa"/>
                  <w:vMerge w:val="continue"/>
                  <w:vAlign w:val="center"/>
                </w:tcPr>
                <w:p>
                  <w:pPr>
                    <w:pStyle w:val="65"/>
                    <w:rPr>
                      <w:rFonts w:ascii="Times New Roman" w:hAnsi="Times New Roman"/>
                      <w:szCs w:val="21"/>
                    </w:rPr>
                  </w:pPr>
                </w:p>
              </w:tc>
              <w:tc>
                <w:tcPr>
                  <w:tcW w:w="1004" w:type="dxa"/>
                  <w:vMerge w:val="continue"/>
                  <w:vAlign w:val="center"/>
                </w:tcPr>
                <w:p>
                  <w:pPr>
                    <w:pStyle w:val="65"/>
                    <w:rPr>
                      <w:rFonts w:ascii="Times New Roman" w:hAnsi="Times New Roman"/>
                      <w:szCs w:val="21"/>
                    </w:rPr>
                  </w:pPr>
                </w:p>
              </w:tc>
              <w:tc>
                <w:tcPr>
                  <w:tcW w:w="1088" w:type="dxa"/>
                  <w:vAlign w:val="center"/>
                </w:tcPr>
                <w:p>
                  <w:pPr>
                    <w:pStyle w:val="65"/>
                    <w:rPr>
                      <w:rFonts w:ascii="Times New Roman" w:hAnsi="Times New Roman"/>
                      <w:szCs w:val="21"/>
                    </w:rPr>
                  </w:pPr>
                  <w:r>
                    <w:rPr>
                      <w:rFonts w:ascii="Times New Roman" w:hAnsi="Times New Roman"/>
                      <w:szCs w:val="21"/>
                    </w:rPr>
                    <w:t>BOD</w:t>
                  </w:r>
                  <w:r>
                    <w:rPr>
                      <w:rFonts w:ascii="Times New Roman" w:hAnsi="Times New Roman"/>
                      <w:szCs w:val="21"/>
                      <w:vertAlign w:val="subscript"/>
                    </w:rPr>
                    <w:t>5</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150</w:t>
                  </w:r>
                </w:p>
              </w:tc>
              <w:tc>
                <w:tcPr>
                  <w:tcW w:w="1304" w:type="dxa"/>
                  <w:vAlign w:val="center"/>
                </w:tcPr>
                <w:p>
                  <w:pPr>
                    <w:jc w:val="center"/>
                    <w:rPr>
                      <w:rFonts w:hint="eastAsia"/>
                      <w:szCs w:val="21"/>
                    </w:rPr>
                  </w:pPr>
                  <w:r>
                    <w:rPr>
                      <w:rFonts w:hint="eastAsia"/>
                      <w:szCs w:val="21"/>
                    </w:rPr>
                    <w:t>0.66</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140</w:t>
                  </w:r>
                </w:p>
              </w:tc>
              <w:tc>
                <w:tcPr>
                  <w:tcW w:w="1302" w:type="dxa"/>
                  <w:vAlign w:val="center"/>
                </w:tcPr>
                <w:p>
                  <w:pPr>
                    <w:jc w:val="center"/>
                    <w:rPr>
                      <w:rFonts w:hint="eastAsia"/>
                      <w:szCs w:val="21"/>
                    </w:rPr>
                  </w:pPr>
                  <w:r>
                    <w:rPr>
                      <w:rFonts w:hint="eastAsia"/>
                      <w:szCs w:val="21"/>
                    </w:rPr>
                    <w:t>0.62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 w:hRule="atLeast"/>
                <w:jc w:val="center"/>
              </w:trPr>
              <w:tc>
                <w:tcPr>
                  <w:tcW w:w="1108" w:type="dxa"/>
                  <w:vMerge w:val="continue"/>
                  <w:vAlign w:val="center"/>
                </w:tcPr>
                <w:p>
                  <w:pPr>
                    <w:pStyle w:val="65"/>
                    <w:rPr>
                      <w:rFonts w:ascii="Times New Roman" w:hAnsi="Times New Roman"/>
                      <w:szCs w:val="21"/>
                    </w:rPr>
                  </w:pPr>
                </w:p>
              </w:tc>
              <w:tc>
                <w:tcPr>
                  <w:tcW w:w="1004" w:type="dxa"/>
                  <w:vMerge w:val="continue"/>
                  <w:vAlign w:val="center"/>
                </w:tcPr>
                <w:p>
                  <w:pPr>
                    <w:pStyle w:val="65"/>
                    <w:rPr>
                      <w:rFonts w:ascii="Times New Roman" w:hAnsi="Times New Roman"/>
                      <w:szCs w:val="21"/>
                    </w:rPr>
                  </w:pPr>
                </w:p>
              </w:tc>
              <w:tc>
                <w:tcPr>
                  <w:tcW w:w="1088" w:type="dxa"/>
                  <w:vAlign w:val="center"/>
                </w:tcPr>
                <w:p>
                  <w:pPr>
                    <w:pStyle w:val="65"/>
                    <w:rPr>
                      <w:rFonts w:ascii="Times New Roman" w:hAnsi="Times New Roman"/>
                      <w:szCs w:val="21"/>
                    </w:rPr>
                  </w:pPr>
                  <w:r>
                    <w:rPr>
                      <w:rFonts w:ascii="Times New Roman" w:hAnsi="Times New Roman"/>
                      <w:szCs w:val="21"/>
                    </w:rPr>
                    <w:t>SS</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200</w:t>
                  </w:r>
                </w:p>
              </w:tc>
              <w:tc>
                <w:tcPr>
                  <w:tcW w:w="1304" w:type="dxa"/>
                  <w:vAlign w:val="center"/>
                </w:tcPr>
                <w:p>
                  <w:pPr>
                    <w:jc w:val="center"/>
                    <w:rPr>
                      <w:rFonts w:hint="eastAsia"/>
                      <w:szCs w:val="21"/>
                    </w:rPr>
                  </w:pPr>
                  <w:r>
                    <w:rPr>
                      <w:rFonts w:hint="eastAsia"/>
                      <w:szCs w:val="21"/>
                    </w:rPr>
                    <w:t>0.88</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100</w:t>
                  </w:r>
                </w:p>
              </w:tc>
              <w:tc>
                <w:tcPr>
                  <w:tcW w:w="1302" w:type="dxa"/>
                  <w:vAlign w:val="center"/>
                </w:tcPr>
                <w:p>
                  <w:pPr>
                    <w:jc w:val="center"/>
                    <w:rPr>
                      <w:rFonts w:hint="eastAsia"/>
                      <w:szCs w:val="21"/>
                    </w:rPr>
                  </w:pPr>
                  <w:r>
                    <w:rPr>
                      <w:rFonts w:hint="eastAsia"/>
                      <w:szCs w:val="21"/>
                    </w:rPr>
                    <w:t>0.44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 w:hRule="atLeast"/>
                <w:jc w:val="center"/>
              </w:trPr>
              <w:tc>
                <w:tcPr>
                  <w:tcW w:w="1108" w:type="dxa"/>
                  <w:vMerge w:val="continue"/>
                  <w:vAlign w:val="center"/>
                </w:tcPr>
                <w:p>
                  <w:pPr>
                    <w:pStyle w:val="65"/>
                    <w:rPr>
                      <w:rFonts w:ascii="Times New Roman" w:hAnsi="Times New Roman"/>
                      <w:szCs w:val="21"/>
                    </w:rPr>
                  </w:pPr>
                </w:p>
              </w:tc>
              <w:tc>
                <w:tcPr>
                  <w:tcW w:w="1004" w:type="dxa"/>
                  <w:vMerge w:val="continue"/>
                  <w:vAlign w:val="center"/>
                </w:tcPr>
                <w:p>
                  <w:pPr>
                    <w:pStyle w:val="65"/>
                    <w:rPr>
                      <w:rFonts w:ascii="Times New Roman" w:hAnsi="Times New Roman"/>
                      <w:szCs w:val="21"/>
                    </w:rPr>
                  </w:pPr>
                </w:p>
              </w:tc>
              <w:tc>
                <w:tcPr>
                  <w:tcW w:w="1088" w:type="dxa"/>
                  <w:vAlign w:val="center"/>
                </w:tcPr>
                <w:p>
                  <w:pPr>
                    <w:pStyle w:val="65"/>
                    <w:rPr>
                      <w:rFonts w:ascii="Times New Roman" w:hAnsi="Times New Roman"/>
                      <w:szCs w:val="21"/>
                    </w:rPr>
                  </w:pPr>
                  <w:r>
                    <w:rPr>
                      <w:rFonts w:ascii="Times New Roman" w:hAnsi="Times New Roman"/>
                      <w:szCs w:val="21"/>
                    </w:rPr>
                    <w:t>氨氮</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30</w:t>
                  </w:r>
                </w:p>
              </w:tc>
              <w:tc>
                <w:tcPr>
                  <w:tcW w:w="1304" w:type="dxa"/>
                  <w:vAlign w:val="center"/>
                </w:tcPr>
                <w:p>
                  <w:pPr>
                    <w:jc w:val="center"/>
                    <w:rPr>
                      <w:rFonts w:hint="eastAsia"/>
                      <w:szCs w:val="21"/>
                    </w:rPr>
                  </w:pPr>
                  <w:r>
                    <w:rPr>
                      <w:rFonts w:hint="eastAsia"/>
                      <w:szCs w:val="21"/>
                    </w:rPr>
                    <w:t>0.132</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27</w:t>
                  </w:r>
                </w:p>
              </w:tc>
              <w:tc>
                <w:tcPr>
                  <w:tcW w:w="1302" w:type="dxa"/>
                  <w:vAlign w:val="center"/>
                </w:tcPr>
                <w:p>
                  <w:pPr>
                    <w:jc w:val="center"/>
                    <w:rPr>
                      <w:rFonts w:hint="eastAsia"/>
                      <w:szCs w:val="21"/>
                    </w:rPr>
                  </w:pPr>
                  <w:r>
                    <w:rPr>
                      <w:rFonts w:hint="eastAsia"/>
                      <w:szCs w:val="21"/>
                    </w:rPr>
                    <w:t>0.119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06" w:hRule="atLeast"/>
                <w:jc w:val="center"/>
              </w:trPr>
              <w:tc>
                <w:tcPr>
                  <w:tcW w:w="1108" w:type="dxa"/>
                  <w:vMerge w:val="restart"/>
                  <w:vAlign w:val="center"/>
                </w:tcPr>
                <w:p>
                  <w:pPr>
                    <w:pStyle w:val="65"/>
                    <w:rPr>
                      <w:rFonts w:hint="eastAsia" w:ascii="Times New Roman" w:hAnsi="Times New Roman"/>
                      <w:szCs w:val="21"/>
                    </w:rPr>
                  </w:pPr>
                  <w:r>
                    <w:rPr>
                      <w:rFonts w:hint="eastAsia" w:ascii="Times New Roman" w:hAnsi="Times New Roman"/>
                      <w:szCs w:val="21"/>
                    </w:rPr>
                    <w:t>餐饮含油废水</w:t>
                  </w:r>
                </w:p>
              </w:tc>
              <w:tc>
                <w:tcPr>
                  <w:tcW w:w="1004" w:type="dxa"/>
                  <w:vMerge w:val="restart"/>
                  <w:vAlign w:val="center"/>
                </w:tcPr>
                <w:p>
                  <w:pPr>
                    <w:pStyle w:val="65"/>
                    <w:rPr>
                      <w:rFonts w:hint="eastAsia" w:ascii="Times New Roman" w:hAnsi="Times New Roman"/>
                      <w:szCs w:val="21"/>
                    </w:rPr>
                  </w:pPr>
                  <w:r>
                    <w:rPr>
                      <w:rFonts w:hint="eastAsia" w:ascii="Times New Roman" w:hAnsi="Times New Roman"/>
                      <w:szCs w:val="21"/>
                    </w:rPr>
                    <w:t>960</w:t>
                  </w:r>
                </w:p>
              </w:tc>
              <w:tc>
                <w:tcPr>
                  <w:tcW w:w="1088" w:type="dxa"/>
                  <w:vAlign w:val="center"/>
                </w:tcPr>
                <w:p>
                  <w:pPr>
                    <w:pStyle w:val="65"/>
                    <w:rPr>
                      <w:rFonts w:hint="eastAsia" w:ascii="Times New Roman" w:hAnsi="Times New Roman"/>
                      <w:szCs w:val="21"/>
                    </w:rPr>
                  </w:pPr>
                  <w:r>
                    <w:rPr>
                      <w:rFonts w:ascii="Times New Roman" w:hAnsi="Times New Roman"/>
                      <w:szCs w:val="21"/>
                    </w:rPr>
                    <w:t>COD</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600</w:t>
                  </w:r>
                </w:p>
              </w:tc>
              <w:tc>
                <w:tcPr>
                  <w:tcW w:w="1304" w:type="dxa"/>
                  <w:vAlign w:val="center"/>
                </w:tcPr>
                <w:p>
                  <w:pPr>
                    <w:pStyle w:val="65"/>
                    <w:rPr>
                      <w:rFonts w:hint="eastAsia" w:ascii="Times New Roman" w:hAnsi="Times New Roman"/>
                      <w:szCs w:val="21"/>
                    </w:rPr>
                  </w:pPr>
                  <w:r>
                    <w:rPr>
                      <w:rFonts w:hint="eastAsia" w:ascii="Times New Roman" w:hAnsi="Times New Roman"/>
                      <w:szCs w:val="21"/>
                    </w:rPr>
                    <w:t>0.576</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200</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0.192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52" w:hRule="atLeast"/>
                <w:jc w:val="center"/>
              </w:trPr>
              <w:tc>
                <w:tcPr>
                  <w:tcW w:w="1108" w:type="dxa"/>
                  <w:vMerge w:val="continue"/>
                  <w:vAlign w:val="center"/>
                </w:tcPr>
                <w:p>
                  <w:pPr>
                    <w:pStyle w:val="183"/>
                    <w:snapToGrid w:val="0"/>
                    <w:ind w:firstLine="480"/>
                    <w:jc w:val="center"/>
                    <w:rPr>
                      <w:rFonts w:hint="eastAsia"/>
                      <w:color w:val="auto"/>
                      <w:szCs w:val="21"/>
                    </w:rPr>
                  </w:pPr>
                </w:p>
              </w:tc>
              <w:tc>
                <w:tcPr>
                  <w:tcW w:w="1004" w:type="dxa"/>
                  <w:vMerge w:val="continue"/>
                  <w:vAlign w:val="center"/>
                </w:tcPr>
                <w:p>
                  <w:pPr>
                    <w:pStyle w:val="183"/>
                    <w:ind w:firstLine="480"/>
                    <w:rPr>
                      <w:rFonts w:hint="eastAsia"/>
                      <w:color w:val="auto"/>
                      <w:szCs w:val="21"/>
                    </w:rPr>
                  </w:pPr>
                </w:p>
              </w:tc>
              <w:tc>
                <w:tcPr>
                  <w:tcW w:w="1088" w:type="dxa"/>
                  <w:vAlign w:val="center"/>
                </w:tcPr>
                <w:p>
                  <w:pPr>
                    <w:pStyle w:val="65"/>
                    <w:rPr>
                      <w:rFonts w:ascii="Times New Roman" w:hAnsi="Times New Roman"/>
                      <w:szCs w:val="21"/>
                    </w:rPr>
                  </w:pPr>
                  <w:r>
                    <w:rPr>
                      <w:rFonts w:ascii="Times New Roman" w:hAnsi="Times New Roman"/>
                      <w:szCs w:val="21"/>
                    </w:rPr>
                    <w:t>BOD</w:t>
                  </w:r>
                  <w:r>
                    <w:rPr>
                      <w:rFonts w:ascii="Times New Roman" w:hAnsi="Times New Roman"/>
                      <w:szCs w:val="21"/>
                      <w:vertAlign w:val="subscript"/>
                    </w:rPr>
                    <w:t>5</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300</w:t>
                  </w:r>
                </w:p>
              </w:tc>
              <w:tc>
                <w:tcPr>
                  <w:tcW w:w="1304" w:type="dxa"/>
                  <w:vAlign w:val="center"/>
                </w:tcPr>
                <w:p>
                  <w:pPr>
                    <w:pStyle w:val="65"/>
                    <w:rPr>
                      <w:rFonts w:hint="eastAsia" w:ascii="Times New Roman" w:hAnsi="Times New Roman"/>
                      <w:szCs w:val="21"/>
                    </w:rPr>
                  </w:pPr>
                  <w:r>
                    <w:rPr>
                      <w:rFonts w:hint="eastAsia" w:ascii="Times New Roman" w:hAnsi="Times New Roman"/>
                      <w:szCs w:val="21"/>
                    </w:rPr>
                    <w:t>0.288</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100</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0.096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84" w:hRule="atLeast"/>
                <w:jc w:val="center"/>
              </w:trPr>
              <w:tc>
                <w:tcPr>
                  <w:tcW w:w="1108" w:type="dxa"/>
                  <w:vMerge w:val="continue"/>
                  <w:vAlign w:val="center"/>
                </w:tcPr>
                <w:p>
                  <w:pPr>
                    <w:pStyle w:val="183"/>
                    <w:ind w:firstLine="480"/>
                    <w:rPr>
                      <w:rFonts w:hint="eastAsia"/>
                      <w:color w:val="auto"/>
                      <w:szCs w:val="21"/>
                    </w:rPr>
                  </w:pPr>
                </w:p>
              </w:tc>
              <w:tc>
                <w:tcPr>
                  <w:tcW w:w="1004" w:type="dxa"/>
                  <w:vMerge w:val="continue"/>
                  <w:vAlign w:val="center"/>
                </w:tcPr>
                <w:p>
                  <w:pPr>
                    <w:pStyle w:val="183"/>
                    <w:ind w:firstLine="480"/>
                    <w:rPr>
                      <w:color w:val="auto"/>
                      <w:szCs w:val="21"/>
                    </w:rPr>
                  </w:pPr>
                </w:p>
              </w:tc>
              <w:tc>
                <w:tcPr>
                  <w:tcW w:w="1088" w:type="dxa"/>
                  <w:vAlign w:val="center"/>
                </w:tcPr>
                <w:p>
                  <w:pPr>
                    <w:pStyle w:val="65"/>
                    <w:rPr>
                      <w:rFonts w:hint="eastAsia" w:ascii="Times New Roman" w:hAnsi="Times New Roman"/>
                      <w:szCs w:val="21"/>
                    </w:rPr>
                  </w:pPr>
                  <w:r>
                    <w:rPr>
                      <w:rFonts w:hint="eastAsia" w:ascii="Times New Roman" w:hAnsi="Times New Roman"/>
                      <w:szCs w:val="21"/>
                    </w:rPr>
                    <w:t>SS</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300</w:t>
                  </w:r>
                </w:p>
              </w:tc>
              <w:tc>
                <w:tcPr>
                  <w:tcW w:w="1304" w:type="dxa"/>
                  <w:vAlign w:val="center"/>
                </w:tcPr>
                <w:p>
                  <w:pPr>
                    <w:pStyle w:val="65"/>
                    <w:rPr>
                      <w:rFonts w:hint="eastAsia" w:ascii="Times New Roman" w:hAnsi="Times New Roman"/>
                      <w:szCs w:val="21"/>
                    </w:rPr>
                  </w:pPr>
                  <w:r>
                    <w:rPr>
                      <w:rFonts w:hint="eastAsia" w:ascii="Times New Roman" w:hAnsi="Times New Roman"/>
                      <w:szCs w:val="21"/>
                    </w:rPr>
                    <w:t>0.288</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120</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0.115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30" w:hRule="atLeast"/>
                <w:jc w:val="center"/>
              </w:trPr>
              <w:tc>
                <w:tcPr>
                  <w:tcW w:w="1108" w:type="dxa"/>
                  <w:vMerge w:val="continue"/>
                  <w:vAlign w:val="center"/>
                </w:tcPr>
                <w:p>
                  <w:pPr>
                    <w:pStyle w:val="183"/>
                    <w:ind w:firstLine="480"/>
                    <w:rPr>
                      <w:rFonts w:hint="eastAsia"/>
                      <w:color w:val="auto"/>
                      <w:szCs w:val="21"/>
                    </w:rPr>
                  </w:pPr>
                </w:p>
              </w:tc>
              <w:tc>
                <w:tcPr>
                  <w:tcW w:w="1004" w:type="dxa"/>
                  <w:vMerge w:val="continue"/>
                  <w:vAlign w:val="center"/>
                </w:tcPr>
                <w:p>
                  <w:pPr>
                    <w:pStyle w:val="183"/>
                    <w:ind w:firstLine="480"/>
                    <w:rPr>
                      <w:rFonts w:hint="eastAsia"/>
                      <w:color w:val="auto"/>
                      <w:szCs w:val="21"/>
                    </w:rPr>
                  </w:pPr>
                </w:p>
              </w:tc>
              <w:tc>
                <w:tcPr>
                  <w:tcW w:w="1088" w:type="dxa"/>
                  <w:vAlign w:val="center"/>
                </w:tcPr>
                <w:p>
                  <w:pPr>
                    <w:pStyle w:val="65"/>
                    <w:rPr>
                      <w:rFonts w:ascii="Times New Roman" w:hAnsi="Times New Roman"/>
                      <w:szCs w:val="21"/>
                    </w:rPr>
                  </w:pPr>
                  <w:r>
                    <w:rPr>
                      <w:rFonts w:ascii="Times New Roman" w:hAnsi="Times New Roman"/>
                      <w:szCs w:val="21"/>
                    </w:rPr>
                    <w:t>动植物油</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50</w:t>
                  </w:r>
                </w:p>
              </w:tc>
              <w:tc>
                <w:tcPr>
                  <w:tcW w:w="1304" w:type="dxa"/>
                  <w:vAlign w:val="center"/>
                </w:tcPr>
                <w:p>
                  <w:pPr>
                    <w:pStyle w:val="65"/>
                    <w:rPr>
                      <w:rFonts w:hint="eastAsia" w:ascii="Times New Roman" w:hAnsi="Times New Roman"/>
                      <w:szCs w:val="21"/>
                    </w:rPr>
                  </w:pPr>
                  <w:r>
                    <w:rPr>
                      <w:rFonts w:hint="eastAsia" w:ascii="Times New Roman" w:hAnsi="Times New Roman"/>
                      <w:szCs w:val="21"/>
                    </w:rPr>
                    <w:t>0.048</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10</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0.0096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6" w:hRule="atLeast"/>
                <w:jc w:val="center"/>
              </w:trPr>
              <w:tc>
                <w:tcPr>
                  <w:tcW w:w="1108" w:type="dxa"/>
                  <w:vMerge w:val="continue"/>
                  <w:vAlign w:val="center"/>
                </w:tcPr>
                <w:p>
                  <w:pPr>
                    <w:pStyle w:val="183"/>
                    <w:ind w:firstLine="480"/>
                    <w:rPr>
                      <w:rFonts w:hint="eastAsia"/>
                      <w:color w:val="auto"/>
                      <w:szCs w:val="21"/>
                    </w:rPr>
                  </w:pPr>
                </w:p>
              </w:tc>
              <w:tc>
                <w:tcPr>
                  <w:tcW w:w="1004" w:type="dxa"/>
                  <w:vMerge w:val="continue"/>
                  <w:vAlign w:val="center"/>
                </w:tcPr>
                <w:p>
                  <w:pPr>
                    <w:pStyle w:val="183"/>
                    <w:ind w:firstLine="480"/>
                    <w:rPr>
                      <w:rFonts w:hint="eastAsia"/>
                      <w:color w:val="auto"/>
                      <w:szCs w:val="21"/>
                    </w:rPr>
                  </w:pPr>
                </w:p>
              </w:tc>
              <w:tc>
                <w:tcPr>
                  <w:tcW w:w="1088" w:type="dxa"/>
                  <w:vAlign w:val="center"/>
                </w:tcPr>
                <w:p>
                  <w:pPr>
                    <w:pStyle w:val="65"/>
                    <w:rPr>
                      <w:rFonts w:ascii="Times New Roman" w:hAnsi="Times New Roman"/>
                      <w:szCs w:val="21"/>
                    </w:rPr>
                  </w:pPr>
                  <w:r>
                    <w:rPr>
                      <w:rFonts w:ascii="Times New Roman" w:hAnsi="Times New Roman"/>
                      <w:szCs w:val="21"/>
                    </w:rPr>
                    <w:t>NH</w:t>
                  </w:r>
                  <w:r>
                    <w:rPr>
                      <w:rFonts w:ascii="Times New Roman" w:hAnsi="Times New Roman"/>
                      <w:szCs w:val="21"/>
                      <w:vertAlign w:val="subscript"/>
                    </w:rPr>
                    <w:t>3</w:t>
                  </w:r>
                  <w:r>
                    <w:rPr>
                      <w:rFonts w:ascii="Times New Roman" w:hAnsi="Times New Roman"/>
                      <w:szCs w:val="21"/>
                    </w:rPr>
                    <w:t>-N</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30</w:t>
                  </w:r>
                </w:p>
              </w:tc>
              <w:tc>
                <w:tcPr>
                  <w:tcW w:w="1304" w:type="dxa"/>
                  <w:vAlign w:val="center"/>
                </w:tcPr>
                <w:p>
                  <w:pPr>
                    <w:pStyle w:val="65"/>
                    <w:rPr>
                      <w:rFonts w:hint="eastAsia" w:ascii="Times New Roman" w:hAnsi="Times New Roman"/>
                      <w:szCs w:val="21"/>
                    </w:rPr>
                  </w:pPr>
                  <w:r>
                    <w:rPr>
                      <w:rFonts w:hint="eastAsia" w:ascii="Times New Roman" w:hAnsi="Times New Roman"/>
                      <w:szCs w:val="21"/>
                    </w:rPr>
                    <w:t>0.029</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27</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0.026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4" w:hRule="atLeast"/>
                <w:jc w:val="center"/>
              </w:trPr>
              <w:tc>
                <w:tcPr>
                  <w:tcW w:w="1108" w:type="dxa"/>
                  <w:vMerge w:val="restart"/>
                  <w:vAlign w:val="center"/>
                </w:tcPr>
                <w:p>
                  <w:pPr>
                    <w:pStyle w:val="65"/>
                    <w:rPr>
                      <w:rFonts w:hint="eastAsia"/>
                      <w:szCs w:val="21"/>
                    </w:rPr>
                  </w:pPr>
                  <w:r>
                    <w:rPr>
                      <w:rFonts w:hint="eastAsia" w:ascii="Times New Roman" w:hAnsi="Times New Roman"/>
                      <w:szCs w:val="21"/>
                    </w:rPr>
                    <w:t>总计</w:t>
                  </w:r>
                </w:p>
              </w:tc>
              <w:tc>
                <w:tcPr>
                  <w:tcW w:w="1004" w:type="dxa"/>
                  <w:vMerge w:val="restart"/>
                  <w:vAlign w:val="center"/>
                </w:tcPr>
                <w:p>
                  <w:pPr>
                    <w:pStyle w:val="65"/>
                    <w:rPr>
                      <w:rFonts w:hint="eastAsia"/>
                      <w:szCs w:val="21"/>
                    </w:rPr>
                  </w:pPr>
                  <w:r>
                    <w:rPr>
                      <w:rFonts w:hint="eastAsia"/>
                      <w:szCs w:val="21"/>
                    </w:rPr>
                    <w:t>5321.2</w:t>
                  </w:r>
                </w:p>
              </w:tc>
              <w:tc>
                <w:tcPr>
                  <w:tcW w:w="1088" w:type="dxa"/>
                  <w:vAlign w:val="center"/>
                </w:tcPr>
                <w:p>
                  <w:pPr>
                    <w:pStyle w:val="65"/>
                    <w:rPr>
                      <w:rFonts w:hint="eastAsia" w:ascii="Times New Roman" w:hAnsi="Times New Roman"/>
                      <w:szCs w:val="21"/>
                    </w:rPr>
                  </w:pPr>
                  <w:r>
                    <w:rPr>
                      <w:rFonts w:ascii="Times New Roman" w:hAnsi="Times New Roman"/>
                      <w:szCs w:val="21"/>
                    </w:rPr>
                    <w:t>COD</w:t>
                  </w:r>
                </w:p>
              </w:tc>
              <w:tc>
                <w:tcPr>
                  <w:tcW w:w="1302" w:type="dxa"/>
                  <w:vAlign w:val="center"/>
                </w:tcPr>
                <w:p>
                  <w:pPr>
                    <w:pStyle w:val="65"/>
                    <w:rPr>
                      <w:rFonts w:hint="eastAsia" w:ascii="Times New Roman" w:hAnsi="Times New Roman"/>
                      <w:szCs w:val="21"/>
                    </w:rPr>
                  </w:pPr>
                </w:p>
              </w:tc>
              <w:tc>
                <w:tcPr>
                  <w:tcW w:w="1304" w:type="dxa"/>
                  <w:vAlign w:val="center"/>
                </w:tcPr>
                <w:p>
                  <w:pPr>
                    <w:pStyle w:val="65"/>
                    <w:rPr>
                      <w:rFonts w:hint="eastAsia" w:ascii="Times New Roman" w:hAnsi="Times New Roman"/>
                      <w:szCs w:val="21"/>
                    </w:rPr>
                  </w:pPr>
                </w:p>
              </w:tc>
              <w:tc>
                <w:tcPr>
                  <w:tcW w:w="1302" w:type="dxa"/>
                  <w:vAlign w:val="center"/>
                </w:tcPr>
                <w:p>
                  <w:pPr>
                    <w:pStyle w:val="65"/>
                    <w:rPr>
                      <w:rFonts w:hint="eastAsia" w:ascii="Times New Roman" w:hAnsi="Times New Roman"/>
                      <w:szCs w:val="21"/>
                    </w:rPr>
                  </w:pPr>
                  <w:r>
                    <w:rPr>
                      <w:rFonts w:hint="eastAsia" w:ascii="Times New Roman" w:hAnsi="Times New Roman"/>
                      <w:szCs w:val="21"/>
                    </w:rPr>
                    <w:t>267</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1.422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8" w:hRule="atLeast"/>
                <w:jc w:val="center"/>
              </w:trPr>
              <w:tc>
                <w:tcPr>
                  <w:tcW w:w="1108" w:type="dxa"/>
                  <w:vMerge w:val="continue"/>
                  <w:vAlign w:val="center"/>
                </w:tcPr>
                <w:p>
                  <w:pPr>
                    <w:pStyle w:val="183"/>
                    <w:ind w:firstLine="480"/>
                    <w:rPr>
                      <w:rFonts w:hint="eastAsia"/>
                      <w:color w:val="auto"/>
                      <w:szCs w:val="21"/>
                    </w:rPr>
                  </w:pPr>
                </w:p>
              </w:tc>
              <w:tc>
                <w:tcPr>
                  <w:tcW w:w="1004" w:type="dxa"/>
                  <w:vMerge w:val="continue"/>
                  <w:vAlign w:val="center"/>
                </w:tcPr>
                <w:p>
                  <w:pPr>
                    <w:pStyle w:val="183"/>
                    <w:ind w:firstLine="480"/>
                    <w:rPr>
                      <w:rFonts w:hint="eastAsia"/>
                      <w:color w:val="auto"/>
                      <w:szCs w:val="21"/>
                    </w:rPr>
                  </w:pPr>
                </w:p>
              </w:tc>
              <w:tc>
                <w:tcPr>
                  <w:tcW w:w="1088" w:type="dxa"/>
                  <w:vAlign w:val="center"/>
                </w:tcPr>
                <w:p>
                  <w:pPr>
                    <w:pStyle w:val="65"/>
                    <w:rPr>
                      <w:rFonts w:ascii="Times New Roman" w:hAnsi="Times New Roman"/>
                      <w:szCs w:val="21"/>
                    </w:rPr>
                  </w:pPr>
                  <w:r>
                    <w:rPr>
                      <w:rFonts w:ascii="Times New Roman" w:hAnsi="Times New Roman"/>
                      <w:szCs w:val="21"/>
                    </w:rPr>
                    <w:t>BOD</w:t>
                  </w:r>
                  <w:r>
                    <w:rPr>
                      <w:rFonts w:ascii="Times New Roman" w:hAnsi="Times New Roman"/>
                      <w:szCs w:val="21"/>
                      <w:vertAlign w:val="subscript"/>
                    </w:rPr>
                    <w:t>5</w:t>
                  </w:r>
                </w:p>
              </w:tc>
              <w:tc>
                <w:tcPr>
                  <w:tcW w:w="1302" w:type="dxa"/>
                  <w:vAlign w:val="center"/>
                </w:tcPr>
                <w:p>
                  <w:pPr>
                    <w:pStyle w:val="65"/>
                    <w:rPr>
                      <w:rFonts w:hint="eastAsia" w:ascii="Times New Roman" w:hAnsi="Times New Roman"/>
                      <w:szCs w:val="21"/>
                    </w:rPr>
                  </w:pPr>
                </w:p>
              </w:tc>
              <w:tc>
                <w:tcPr>
                  <w:tcW w:w="1304" w:type="dxa"/>
                  <w:vAlign w:val="center"/>
                </w:tcPr>
                <w:p>
                  <w:pPr>
                    <w:pStyle w:val="65"/>
                    <w:rPr>
                      <w:rFonts w:hint="eastAsia" w:ascii="Times New Roman" w:hAnsi="Times New Roman"/>
                      <w:szCs w:val="21"/>
                    </w:rPr>
                  </w:pPr>
                </w:p>
              </w:tc>
              <w:tc>
                <w:tcPr>
                  <w:tcW w:w="1302" w:type="dxa"/>
                  <w:vAlign w:val="center"/>
                </w:tcPr>
                <w:p>
                  <w:pPr>
                    <w:pStyle w:val="65"/>
                    <w:rPr>
                      <w:rFonts w:hint="eastAsia" w:ascii="Times New Roman" w:hAnsi="Times New Roman"/>
                      <w:szCs w:val="21"/>
                    </w:rPr>
                  </w:pPr>
                  <w:r>
                    <w:rPr>
                      <w:rFonts w:hint="eastAsia" w:ascii="Times New Roman" w:hAnsi="Times New Roman"/>
                      <w:szCs w:val="21"/>
                    </w:rPr>
                    <w:t>135</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0.72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32" w:hRule="atLeast"/>
                <w:jc w:val="center"/>
              </w:trPr>
              <w:tc>
                <w:tcPr>
                  <w:tcW w:w="1108" w:type="dxa"/>
                  <w:vMerge w:val="continue"/>
                  <w:vAlign w:val="center"/>
                </w:tcPr>
                <w:p>
                  <w:pPr>
                    <w:pStyle w:val="183"/>
                    <w:ind w:firstLine="480"/>
                    <w:rPr>
                      <w:rFonts w:hint="eastAsia"/>
                      <w:color w:val="auto"/>
                      <w:szCs w:val="21"/>
                    </w:rPr>
                  </w:pPr>
                </w:p>
              </w:tc>
              <w:tc>
                <w:tcPr>
                  <w:tcW w:w="1004" w:type="dxa"/>
                  <w:vMerge w:val="continue"/>
                  <w:vAlign w:val="center"/>
                </w:tcPr>
                <w:p>
                  <w:pPr>
                    <w:pStyle w:val="183"/>
                    <w:ind w:firstLine="480"/>
                    <w:rPr>
                      <w:rFonts w:hint="eastAsia"/>
                      <w:color w:val="auto"/>
                      <w:szCs w:val="21"/>
                    </w:rPr>
                  </w:pPr>
                </w:p>
              </w:tc>
              <w:tc>
                <w:tcPr>
                  <w:tcW w:w="1088" w:type="dxa"/>
                  <w:vAlign w:val="center"/>
                </w:tcPr>
                <w:p>
                  <w:pPr>
                    <w:pStyle w:val="65"/>
                    <w:rPr>
                      <w:rFonts w:hint="eastAsia" w:ascii="Times New Roman" w:hAnsi="Times New Roman"/>
                      <w:szCs w:val="21"/>
                    </w:rPr>
                  </w:pPr>
                  <w:r>
                    <w:rPr>
                      <w:rFonts w:hint="eastAsia" w:ascii="Times New Roman" w:hAnsi="Times New Roman"/>
                      <w:szCs w:val="21"/>
                    </w:rPr>
                    <w:t>SS</w:t>
                  </w:r>
                </w:p>
              </w:tc>
              <w:tc>
                <w:tcPr>
                  <w:tcW w:w="1302" w:type="dxa"/>
                  <w:vAlign w:val="center"/>
                </w:tcPr>
                <w:p>
                  <w:pPr>
                    <w:pStyle w:val="65"/>
                    <w:rPr>
                      <w:rFonts w:hint="eastAsia" w:ascii="Times New Roman" w:hAnsi="Times New Roman"/>
                      <w:szCs w:val="21"/>
                    </w:rPr>
                  </w:pPr>
                </w:p>
              </w:tc>
              <w:tc>
                <w:tcPr>
                  <w:tcW w:w="1304" w:type="dxa"/>
                  <w:vAlign w:val="center"/>
                </w:tcPr>
                <w:p>
                  <w:pPr>
                    <w:pStyle w:val="65"/>
                    <w:rPr>
                      <w:rFonts w:hint="eastAsia" w:ascii="Times New Roman" w:hAnsi="Times New Roman"/>
                      <w:szCs w:val="21"/>
                    </w:rPr>
                  </w:pPr>
                </w:p>
              </w:tc>
              <w:tc>
                <w:tcPr>
                  <w:tcW w:w="1302" w:type="dxa"/>
                  <w:vAlign w:val="center"/>
                </w:tcPr>
                <w:p>
                  <w:pPr>
                    <w:pStyle w:val="65"/>
                    <w:rPr>
                      <w:rFonts w:hint="eastAsia" w:ascii="Times New Roman" w:hAnsi="Times New Roman"/>
                      <w:szCs w:val="21"/>
                    </w:rPr>
                  </w:pPr>
                  <w:r>
                    <w:rPr>
                      <w:rFonts w:hint="eastAsia" w:ascii="Times New Roman" w:hAnsi="Times New Roman"/>
                      <w:szCs w:val="21"/>
                    </w:rPr>
                    <w:t>104</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0.555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3" w:hRule="atLeast"/>
                <w:jc w:val="center"/>
              </w:trPr>
              <w:tc>
                <w:tcPr>
                  <w:tcW w:w="1108" w:type="dxa"/>
                  <w:vMerge w:val="continue"/>
                  <w:vAlign w:val="center"/>
                </w:tcPr>
                <w:p>
                  <w:pPr>
                    <w:pStyle w:val="183"/>
                    <w:ind w:firstLine="480"/>
                    <w:rPr>
                      <w:rFonts w:hint="eastAsia"/>
                      <w:color w:val="auto"/>
                      <w:szCs w:val="21"/>
                    </w:rPr>
                  </w:pPr>
                </w:p>
              </w:tc>
              <w:tc>
                <w:tcPr>
                  <w:tcW w:w="1004" w:type="dxa"/>
                  <w:vMerge w:val="continue"/>
                  <w:vAlign w:val="center"/>
                </w:tcPr>
                <w:p>
                  <w:pPr>
                    <w:pStyle w:val="183"/>
                    <w:ind w:firstLine="480"/>
                    <w:rPr>
                      <w:rFonts w:hint="eastAsia"/>
                      <w:color w:val="auto"/>
                      <w:szCs w:val="21"/>
                    </w:rPr>
                  </w:pPr>
                </w:p>
              </w:tc>
              <w:tc>
                <w:tcPr>
                  <w:tcW w:w="1088" w:type="dxa"/>
                  <w:vAlign w:val="center"/>
                </w:tcPr>
                <w:p>
                  <w:pPr>
                    <w:pStyle w:val="65"/>
                    <w:rPr>
                      <w:rFonts w:ascii="Times New Roman" w:hAnsi="Times New Roman"/>
                      <w:szCs w:val="21"/>
                    </w:rPr>
                  </w:pPr>
                  <w:r>
                    <w:rPr>
                      <w:rFonts w:ascii="Times New Roman" w:hAnsi="Times New Roman"/>
                      <w:szCs w:val="21"/>
                    </w:rPr>
                    <w:t>动植物油</w:t>
                  </w:r>
                </w:p>
              </w:tc>
              <w:tc>
                <w:tcPr>
                  <w:tcW w:w="1302" w:type="dxa"/>
                  <w:vAlign w:val="center"/>
                </w:tcPr>
                <w:p>
                  <w:pPr>
                    <w:pStyle w:val="65"/>
                    <w:rPr>
                      <w:rFonts w:hint="eastAsia" w:ascii="Times New Roman" w:hAnsi="Times New Roman"/>
                      <w:szCs w:val="21"/>
                    </w:rPr>
                  </w:pPr>
                </w:p>
              </w:tc>
              <w:tc>
                <w:tcPr>
                  <w:tcW w:w="1304" w:type="dxa"/>
                  <w:vAlign w:val="center"/>
                </w:tcPr>
                <w:p>
                  <w:pPr>
                    <w:pStyle w:val="65"/>
                    <w:rPr>
                      <w:rFonts w:hint="eastAsia" w:ascii="Times New Roman" w:hAnsi="Times New Roman"/>
                      <w:szCs w:val="21"/>
                    </w:rPr>
                  </w:pPr>
                </w:p>
              </w:tc>
              <w:tc>
                <w:tcPr>
                  <w:tcW w:w="1302" w:type="dxa"/>
                  <w:vAlign w:val="center"/>
                </w:tcPr>
                <w:p>
                  <w:pPr>
                    <w:pStyle w:val="65"/>
                    <w:rPr>
                      <w:rFonts w:hint="eastAsia" w:ascii="Times New Roman" w:hAnsi="Times New Roman"/>
                      <w:szCs w:val="21"/>
                    </w:rPr>
                  </w:pPr>
                  <w:r>
                    <w:rPr>
                      <w:rFonts w:hint="eastAsia" w:ascii="Times New Roman" w:hAnsi="Times New Roman"/>
                      <w:szCs w:val="21"/>
                    </w:rPr>
                    <w:t>1.8</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0.0096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40" w:hRule="atLeast"/>
                <w:jc w:val="center"/>
              </w:trPr>
              <w:tc>
                <w:tcPr>
                  <w:tcW w:w="1108" w:type="dxa"/>
                  <w:vMerge w:val="continue"/>
                  <w:vAlign w:val="center"/>
                </w:tcPr>
                <w:p>
                  <w:pPr>
                    <w:pStyle w:val="183"/>
                    <w:ind w:firstLine="480"/>
                    <w:rPr>
                      <w:rFonts w:hint="eastAsia"/>
                      <w:color w:val="auto"/>
                      <w:szCs w:val="21"/>
                    </w:rPr>
                  </w:pPr>
                </w:p>
              </w:tc>
              <w:tc>
                <w:tcPr>
                  <w:tcW w:w="1004" w:type="dxa"/>
                  <w:vMerge w:val="continue"/>
                  <w:vAlign w:val="center"/>
                </w:tcPr>
                <w:p>
                  <w:pPr>
                    <w:pStyle w:val="183"/>
                    <w:ind w:firstLine="480"/>
                    <w:rPr>
                      <w:rFonts w:hint="eastAsia"/>
                      <w:color w:val="auto"/>
                      <w:szCs w:val="21"/>
                    </w:rPr>
                  </w:pPr>
                </w:p>
              </w:tc>
              <w:tc>
                <w:tcPr>
                  <w:tcW w:w="1088" w:type="dxa"/>
                  <w:vAlign w:val="center"/>
                </w:tcPr>
                <w:p>
                  <w:pPr>
                    <w:pStyle w:val="65"/>
                    <w:rPr>
                      <w:rFonts w:ascii="Times New Roman" w:hAnsi="Times New Roman"/>
                      <w:szCs w:val="21"/>
                    </w:rPr>
                  </w:pPr>
                  <w:r>
                    <w:rPr>
                      <w:rFonts w:ascii="Times New Roman" w:hAnsi="Times New Roman"/>
                      <w:szCs w:val="21"/>
                    </w:rPr>
                    <w:t>NH</w:t>
                  </w:r>
                  <w:r>
                    <w:rPr>
                      <w:rFonts w:ascii="Times New Roman" w:hAnsi="Times New Roman"/>
                      <w:szCs w:val="21"/>
                      <w:vertAlign w:val="subscript"/>
                    </w:rPr>
                    <w:t>3</w:t>
                  </w:r>
                  <w:r>
                    <w:rPr>
                      <w:rFonts w:ascii="Times New Roman" w:hAnsi="Times New Roman"/>
                      <w:szCs w:val="21"/>
                    </w:rPr>
                    <w:t>-N</w:t>
                  </w:r>
                </w:p>
              </w:tc>
              <w:tc>
                <w:tcPr>
                  <w:tcW w:w="1302" w:type="dxa"/>
                  <w:vAlign w:val="center"/>
                </w:tcPr>
                <w:p>
                  <w:pPr>
                    <w:pStyle w:val="65"/>
                    <w:rPr>
                      <w:rFonts w:hint="eastAsia" w:ascii="Times New Roman" w:hAnsi="Times New Roman"/>
                      <w:szCs w:val="21"/>
                    </w:rPr>
                  </w:pPr>
                </w:p>
              </w:tc>
              <w:tc>
                <w:tcPr>
                  <w:tcW w:w="1304" w:type="dxa"/>
                  <w:vAlign w:val="center"/>
                </w:tcPr>
                <w:p>
                  <w:pPr>
                    <w:pStyle w:val="65"/>
                    <w:rPr>
                      <w:rFonts w:hint="eastAsia" w:ascii="Times New Roman" w:hAnsi="Times New Roman"/>
                      <w:szCs w:val="21"/>
                    </w:rPr>
                  </w:pPr>
                </w:p>
              </w:tc>
              <w:tc>
                <w:tcPr>
                  <w:tcW w:w="1302" w:type="dxa"/>
                  <w:vAlign w:val="center"/>
                </w:tcPr>
                <w:p>
                  <w:pPr>
                    <w:pStyle w:val="65"/>
                    <w:rPr>
                      <w:rFonts w:hint="eastAsia" w:ascii="Times New Roman" w:hAnsi="Times New Roman"/>
                      <w:szCs w:val="21"/>
                    </w:rPr>
                  </w:pPr>
                  <w:r>
                    <w:rPr>
                      <w:rFonts w:hint="eastAsia" w:ascii="Times New Roman" w:hAnsi="Times New Roman"/>
                      <w:szCs w:val="21"/>
                    </w:rPr>
                    <w:t>27</w:t>
                  </w:r>
                </w:p>
              </w:tc>
              <w:tc>
                <w:tcPr>
                  <w:tcW w:w="1302" w:type="dxa"/>
                  <w:vAlign w:val="center"/>
                </w:tcPr>
                <w:p>
                  <w:pPr>
                    <w:pStyle w:val="65"/>
                    <w:rPr>
                      <w:rFonts w:hint="eastAsia" w:ascii="Times New Roman" w:hAnsi="Times New Roman"/>
                      <w:szCs w:val="21"/>
                    </w:rPr>
                  </w:pPr>
                  <w:r>
                    <w:rPr>
                      <w:rFonts w:hint="eastAsia" w:ascii="Times New Roman" w:hAnsi="Times New Roman"/>
                      <w:szCs w:val="21"/>
                    </w:rPr>
                    <w:t>0.145</w:t>
                  </w:r>
                </w:p>
              </w:tc>
            </w:tr>
          </w:tbl>
          <w:p>
            <w:pPr>
              <w:spacing w:line="360" w:lineRule="auto"/>
              <w:ind w:firstLine="482" w:firstLineChars="200"/>
              <w:rPr>
                <w:b/>
                <w:sz w:val="24"/>
              </w:rPr>
            </w:pPr>
            <w:r>
              <w:rPr>
                <w:rFonts w:hint="eastAsia"/>
                <w:b/>
                <w:sz w:val="24"/>
              </w:rPr>
              <w:t>2</w:t>
            </w:r>
            <w:r>
              <w:rPr>
                <w:b/>
                <w:sz w:val="24"/>
              </w:rPr>
              <w:t>、废气污染</w:t>
            </w:r>
            <w:bookmarkEnd w:id="3"/>
          </w:p>
          <w:p>
            <w:pPr>
              <w:spacing w:line="360" w:lineRule="auto"/>
              <w:ind w:firstLine="480" w:firstLineChars="200"/>
              <w:rPr>
                <w:rFonts w:hint="eastAsia"/>
                <w:sz w:val="24"/>
                <w:szCs w:val="24"/>
              </w:rPr>
            </w:pPr>
            <w:bookmarkStart w:id="4" w:name="_Toc288666516"/>
            <w:r>
              <w:rPr>
                <w:rFonts w:hint="eastAsia"/>
                <w:sz w:val="24"/>
                <w:szCs w:val="24"/>
              </w:rPr>
              <w:t>博览园内餐饮厨房燃料为液化石油气，属清洁能源。项目的大气污染源主要为厨房炒菜烹饪时产生的厨房油烟、停车场产生的汽车尾气及生活垃圾收集点和公厕恶臭。</w:t>
            </w:r>
          </w:p>
          <w:p>
            <w:pPr>
              <w:spacing w:line="360" w:lineRule="auto"/>
              <w:ind w:firstLine="482"/>
              <w:rPr>
                <w:sz w:val="24"/>
                <w:szCs w:val="24"/>
              </w:rPr>
            </w:pPr>
            <w:r>
              <w:rPr>
                <w:rFonts w:hint="eastAsia"/>
                <w:sz w:val="24"/>
                <w:szCs w:val="24"/>
              </w:rPr>
              <w:t>（1）厨房</w:t>
            </w:r>
            <w:r>
              <w:rPr>
                <w:sz w:val="24"/>
                <w:szCs w:val="24"/>
              </w:rPr>
              <w:t>油烟</w:t>
            </w:r>
          </w:p>
          <w:p>
            <w:pPr>
              <w:pStyle w:val="81"/>
              <w:adjustRightInd/>
              <w:spacing w:line="360" w:lineRule="auto"/>
              <w:ind w:firstLine="480" w:firstLineChars="200"/>
              <w:rPr>
                <w:rFonts w:hint="eastAsia"/>
                <w:szCs w:val="24"/>
              </w:rPr>
            </w:pPr>
            <w:r>
              <w:rPr>
                <w:rFonts w:hint="eastAsia"/>
                <w:szCs w:val="24"/>
              </w:rPr>
              <w:t>博览园内最大就餐人数按100人/餐计，即每天就餐最大人数为200人，餐厅厨房采用液化气作为燃料</w:t>
            </w:r>
            <w:r>
              <w:rPr>
                <w:rFonts w:hAnsi="宋体"/>
              </w:rPr>
              <w:t>，产生的污染物影响很小。根据多家餐饮厨房数据调查计算类比分析，食用油消耗系数为</w:t>
            </w:r>
            <w:r>
              <w:rPr>
                <w:rFonts w:hint="eastAsia" w:hAnsi="宋体"/>
              </w:rPr>
              <w:t>3</w:t>
            </w:r>
            <w:r>
              <w:t>kg/100</w:t>
            </w:r>
            <w:r>
              <w:rPr>
                <w:rFonts w:ascii="宋体" w:hAnsi="宋体"/>
              </w:rPr>
              <w:t>人</w:t>
            </w:r>
            <w:r>
              <w:rPr>
                <w:rFonts w:hint="eastAsia" w:ascii="宋体" w:hAnsi="宋体"/>
              </w:rPr>
              <w:t>·</w:t>
            </w:r>
            <w:r>
              <w:t>d</w:t>
            </w:r>
            <w:r>
              <w:rPr>
                <w:rFonts w:hint="eastAsia"/>
              </w:rPr>
              <w:t>，</w:t>
            </w:r>
            <w:r>
              <w:rPr>
                <w:rFonts w:hAnsi="宋体"/>
              </w:rPr>
              <w:t>则本项目建设后食用油消耗量为</w:t>
            </w:r>
            <w:r>
              <w:rPr>
                <w:rFonts w:hint="eastAsia" w:hAnsi="宋体"/>
              </w:rPr>
              <w:t>6</w:t>
            </w:r>
            <w:r>
              <w:t>kg/d</w:t>
            </w:r>
            <w:r>
              <w:rPr>
                <w:rFonts w:hint="eastAsia"/>
              </w:rPr>
              <w:t>、1.8t/a</w:t>
            </w:r>
            <w:r>
              <w:rPr>
                <w:rFonts w:hAnsi="宋体"/>
              </w:rPr>
              <w:t>，烹饪过程中</w:t>
            </w:r>
            <w:r>
              <w:rPr>
                <w:szCs w:val="24"/>
              </w:rPr>
              <w:t>的挥发损失约</w:t>
            </w:r>
            <w:r>
              <w:rPr>
                <w:rFonts w:hint="eastAsia"/>
                <w:szCs w:val="24"/>
              </w:rPr>
              <w:t>3</w:t>
            </w:r>
            <w:r>
              <w:rPr>
                <w:szCs w:val="24"/>
              </w:rPr>
              <w:t>%，即食堂油烟产生量为</w:t>
            </w:r>
            <w:r>
              <w:rPr>
                <w:rFonts w:hint="eastAsia"/>
                <w:szCs w:val="24"/>
              </w:rPr>
              <w:t>0.18</w:t>
            </w:r>
            <w:r>
              <w:rPr>
                <w:szCs w:val="24"/>
              </w:rPr>
              <w:t>kg/d</w:t>
            </w:r>
            <w:r>
              <w:rPr>
                <w:rFonts w:hint="eastAsia"/>
                <w:szCs w:val="24"/>
              </w:rPr>
              <w:t>、0.0657</w:t>
            </w:r>
            <w:r>
              <w:rPr>
                <w:rFonts w:hint="eastAsia"/>
              </w:rPr>
              <w:t>t/a</w:t>
            </w:r>
            <w:r>
              <w:rPr>
                <w:rFonts w:hint="eastAsia"/>
                <w:szCs w:val="24"/>
              </w:rPr>
              <w:t>。餐厅拟安装10000m</w:t>
            </w:r>
            <w:r>
              <w:rPr>
                <w:rFonts w:hint="eastAsia"/>
                <w:szCs w:val="24"/>
                <w:vertAlign w:val="superscript"/>
              </w:rPr>
              <w:t>3</w:t>
            </w:r>
            <w:r>
              <w:rPr>
                <w:rFonts w:hint="eastAsia"/>
                <w:szCs w:val="24"/>
              </w:rPr>
              <w:t>/h的油烟净化器，餐厅每天工作按3小时计，则油烟产生浓度为6.0mg/m</w:t>
            </w:r>
            <w:r>
              <w:rPr>
                <w:rFonts w:hint="eastAsia"/>
                <w:szCs w:val="24"/>
                <w:vertAlign w:val="superscript"/>
              </w:rPr>
              <w:t>3</w:t>
            </w:r>
            <w:r>
              <w:rPr>
                <w:rFonts w:hint="eastAsia"/>
                <w:szCs w:val="24"/>
              </w:rPr>
              <w:t>，</w:t>
            </w:r>
            <w:r>
              <w:rPr>
                <w:rFonts w:hint="eastAsia" w:hAnsi="宋体"/>
                <w:szCs w:val="24"/>
              </w:rPr>
              <w:t>采用的油烟净化器去除效率不小于85%，则</w:t>
            </w:r>
            <w:r>
              <w:rPr>
                <w:rFonts w:hint="eastAsia"/>
                <w:szCs w:val="24"/>
              </w:rPr>
              <w:t>净化后油烟排放浓度为0.9mg/m</w:t>
            </w:r>
            <w:r>
              <w:rPr>
                <w:rFonts w:hint="eastAsia"/>
                <w:szCs w:val="24"/>
                <w:vertAlign w:val="superscript"/>
              </w:rPr>
              <w:t>3</w:t>
            </w:r>
            <w:r>
              <w:rPr>
                <w:rFonts w:hint="eastAsia"/>
                <w:szCs w:val="24"/>
              </w:rPr>
              <w:t>，满足</w:t>
            </w:r>
            <w:r>
              <w:rPr>
                <w:bCs/>
                <w:iCs/>
              </w:rPr>
              <w:t>GB18483-2001《饮食业油烟排放标准》表2(油烟最高允许排放浓度2.0mg/m</w:t>
            </w:r>
            <w:r>
              <w:rPr>
                <w:bCs/>
                <w:iCs/>
                <w:vertAlign w:val="superscript"/>
              </w:rPr>
              <w:t>3</w:t>
            </w:r>
            <w:r>
              <w:rPr>
                <w:bCs/>
                <w:iCs/>
              </w:rPr>
              <w:t>)的要求，</w:t>
            </w:r>
            <w:r>
              <w:rPr>
                <w:rFonts w:hint="eastAsia"/>
                <w:szCs w:val="24"/>
              </w:rPr>
              <w:t>餐厅</w:t>
            </w:r>
            <w:r>
              <w:rPr>
                <w:rFonts w:hint="eastAsia"/>
                <w:bCs/>
                <w:iCs/>
              </w:rPr>
              <w:t>产生</w:t>
            </w:r>
            <w:r>
              <w:rPr>
                <w:bCs/>
                <w:iCs/>
              </w:rPr>
              <w:t>油烟</w:t>
            </w:r>
            <w:r>
              <w:rPr>
                <w:rFonts w:hint="eastAsia"/>
                <w:bCs/>
                <w:iCs/>
              </w:rPr>
              <w:t>抽</w:t>
            </w:r>
            <w:r>
              <w:rPr>
                <w:bCs/>
                <w:iCs/>
              </w:rPr>
              <w:t>至</w:t>
            </w:r>
            <w:r>
              <w:rPr>
                <w:rFonts w:hint="eastAsia"/>
                <w:bCs/>
                <w:iCs/>
              </w:rPr>
              <w:t>楼顶</w:t>
            </w:r>
            <w:r>
              <w:rPr>
                <w:bCs/>
                <w:iCs/>
              </w:rPr>
              <w:t>排放</w:t>
            </w:r>
            <w:r>
              <w:rPr>
                <w:rFonts w:hint="eastAsia"/>
                <w:bCs/>
                <w:iCs/>
              </w:rPr>
              <w:t>。</w:t>
            </w:r>
          </w:p>
          <w:p>
            <w:pPr>
              <w:spacing w:line="360" w:lineRule="auto"/>
              <w:ind w:firstLine="482"/>
              <w:rPr>
                <w:rFonts w:hint="eastAsia"/>
                <w:sz w:val="24"/>
                <w:szCs w:val="24"/>
              </w:rPr>
            </w:pPr>
            <w:r>
              <w:rPr>
                <w:rFonts w:hint="eastAsia"/>
                <w:sz w:val="24"/>
                <w:szCs w:val="24"/>
              </w:rPr>
              <w:t>（2）汽车尾气</w:t>
            </w:r>
          </w:p>
          <w:p>
            <w:pPr>
              <w:widowControl/>
              <w:spacing w:line="360" w:lineRule="auto"/>
              <w:ind w:firstLine="480" w:firstLineChars="200"/>
              <w:jc w:val="left"/>
              <w:rPr>
                <w:sz w:val="24"/>
              </w:rPr>
            </w:pPr>
            <w:r>
              <w:rPr>
                <w:sz w:val="24"/>
              </w:rPr>
              <w:t>停车场废气的排放源强与同时在停车场发动的汽车的数量、单辆车的污染物排放量以及进出停车场的时间有关。一般进出停车场的车速限制在5km/h以下，行车工况为怠速工况。根据有关资料，小轿车怠速工况外排废气平均为排气量5.9×10</w:t>
            </w:r>
            <w:r>
              <w:rPr>
                <w:sz w:val="24"/>
                <w:vertAlign w:val="superscript"/>
              </w:rPr>
              <w:t>-3</w:t>
            </w:r>
            <w:r>
              <w:rPr>
                <w:sz w:val="24"/>
              </w:rPr>
              <w:t>m</w:t>
            </w:r>
            <w:r>
              <w:rPr>
                <w:sz w:val="24"/>
                <w:vertAlign w:val="superscript"/>
              </w:rPr>
              <w:t>3</w:t>
            </w:r>
            <w:r>
              <w:rPr>
                <w:sz w:val="24"/>
              </w:rPr>
              <w:t>/s•辆、CO 0.910mg/s•辆、HC 0.195 mg/s•辆、NOx 0.026mg/s•辆。</w:t>
            </w:r>
          </w:p>
          <w:p>
            <w:pPr>
              <w:spacing w:line="360" w:lineRule="auto"/>
              <w:ind w:firstLine="480"/>
              <w:rPr>
                <w:sz w:val="24"/>
                <w:szCs w:val="24"/>
              </w:rPr>
            </w:pPr>
            <w:r>
              <w:rPr>
                <w:rFonts w:hint="eastAsia"/>
                <w:sz w:val="24"/>
                <w:szCs w:val="24"/>
              </w:rPr>
              <w:t>（3）</w:t>
            </w:r>
            <w:r>
              <w:rPr>
                <w:sz w:val="24"/>
                <w:szCs w:val="24"/>
              </w:rPr>
              <w:t>垃圾</w:t>
            </w:r>
            <w:r>
              <w:rPr>
                <w:rFonts w:hint="eastAsia"/>
                <w:sz w:val="24"/>
                <w:szCs w:val="24"/>
              </w:rPr>
              <w:t>收集</w:t>
            </w:r>
            <w:r>
              <w:rPr>
                <w:sz w:val="24"/>
                <w:szCs w:val="24"/>
              </w:rPr>
              <w:t>臭气体</w:t>
            </w:r>
          </w:p>
          <w:p>
            <w:pPr>
              <w:adjustRightInd w:val="0"/>
              <w:spacing w:line="360" w:lineRule="auto"/>
              <w:ind w:firstLine="496" w:firstLineChars="200"/>
              <w:rPr>
                <w:sz w:val="24"/>
              </w:rPr>
            </w:pPr>
            <w:r>
              <w:rPr>
                <w:rFonts w:hint="eastAsia"/>
                <w:spacing w:val="4"/>
                <w:sz w:val="24"/>
              </w:rPr>
              <w:t>博览园内</w:t>
            </w:r>
            <w:r>
              <w:rPr>
                <w:rFonts w:hint="eastAsia"/>
                <w:sz w:val="24"/>
              </w:rPr>
              <w:t>设置六处垃圾收集点，</w:t>
            </w:r>
            <w:r>
              <w:rPr>
                <w:rFonts w:hint="eastAsia"/>
                <w:spacing w:val="4"/>
                <w:sz w:val="24"/>
              </w:rPr>
              <w:t>以便收集附近的垃圾</w:t>
            </w:r>
            <w:r>
              <w:rPr>
                <w:spacing w:val="4"/>
                <w:sz w:val="24"/>
              </w:rPr>
              <w:t>。</w:t>
            </w:r>
            <w:r>
              <w:rPr>
                <w:rFonts w:hint="eastAsia"/>
                <w:kern w:val="0"/>
                <w:sz w:val="24"/>
              </w:rPr>
              <w:t>垃圾点内</w:t>
            </w:r>
            <w:r>
              <w:rPr>
                <w:kern w:val="0"/>
                <w:sz w:val="24"/>
              </w:rPr>
              <w:t>收集的垃圾长时间堆积会发酵变质散发恶臭异味。恶臭污染物主要指一切刺激嗅觉器官引起人们不愉快及损害生活环境的气体物质。垃圾收集</w:t>
            </w:r>
            <w:r>
              <w:rPr>
                <w:rFonts w:hint="eastAsia"/>
                <w:kern w:val="0"/>
                <w:sz w:val="24"/>
              </w:rPr>
              <w:t>点</w:t>
            </w:r>
            <w:r>
              <w:rPr>
                <w:kern w:val="0"/>
                <w:sz w:val="24"/>
              </w:rPr>
              <w:t>恶臭的主要成分为氨、硫化氢和甲硫醇等脂肪族类物质。</w:t>
            </w:r>
            <w:r>
              <w:rPr>
                <w:rFonts w:hint="eastAsia"/>
                <w:sz w:val="24"/>
              </w:rPr>
              <w:t>环评</w:t>
            </w:r>
            <w:r>
              <w:rPr>
                <w:sz w:val="24"/>
              </w:rPr>
              <w:t>要求</w:t>
            </w:r>
            <w:r>
              <w:rPr>
                <w:rFonts w:hint="eastAsia"/>
                <w:sz w:val="24"/>
              </w:rPr>
              <w:t>博览园内</w:t>
            </w:r>
            <w:r>
              <w:rPr>
                <w:sz w:val="24"/>
              </w:rPr>
              <w:t>实行垃圾袋装化，并由专人定时负责运送。</w:t>
            </w:r>
            <w:r>
              <w:rPr>
                <w:rFonts w:hint="eastAsia"/>
                <w:sz w:val="24"/>
              </w:rPr>
              <w:t>并在其</w:t>
            </w:r>
            <w:r>
              <w:rPr>
                <w:sz w:val="24"/>
              </w:rPr>
              <w:t>周围</w:t>
            </w:r>
            <w:r>
              <w:rPr>
                <w:rFonts w:hint="eastAsia"/>
                <w:sz w:val="24"/>
              </w:rPr>
              <w:t>采用</w:t>
            </w:r>
            <w:r>
              <w:rPr>
                <w:sz w:val="24"/>
              </w:rPr>
              <w:t>乔灌木绿化隔离。</w:t>
            </w:r>
          </w:p>
          <w:p>
            <w:pPr>
              <w:widowControl/>
              <w:spacing w:line="360" w:lineRule="auto"/>
              <w:ind w:firstLine="482"/>
              <w:rPr>
                <w:kern w:val="0"/>
                <w:sz w:val="24"/>
              </w:rPr>
            </w:pPr>
            <w:r>
              <w:rPr>
                <w:rFonts w:hint="eastAsia"/>
                <w:kern w:val="0"/>
                <w:sz w:val="24"/>
              </w:rPr>
              <w:t>（4）</w:t>
            </w:r>
            <w:r>
              <w:rPr>
                <w:kern w:val="0"/>
                <w:sz w:val="24"/>
              </w:rPr>
              <w:t>公厕异味</w:t>
            </w:r>
          </w:p>
          <w:p>
            <w:pPr>
              <w:widowControl/>
              <w:spacing w:line="360" w:lineRule="auto"/>
              <w:ind w:firstLine="482"/>
              <w:rPr>
                <w:kern w:val="0"/>
                <w:sz w:val="24"/>
              </w:rPr>
            </w:pPr>
            <w:r>
              <w:rPr>
                <w:rFonts w:hint="eastAsia"/>
                <w:spacing w:val="4"/>
                <w:sz w:val="24"/>
              </w:rPr>
              <w:t>园内设置了4个公厕</w:t>
            </w:r>
            <w:r>
              <w:rPr>
                <w:kern w:val="0"/>
                <w:sz w:val="24"/>
              </w:rPr>
              <w:t>，公厕产生的废气中主要污染物为H</w:t>
            </w:r>
            <w:r>
              <w:rPr>
                <w:kern w:val="0"/>
                <w:sz w:val="24"/>
                <w:vertAlign w:val="subscript"/>
              </w:rPr>
              <w:t>2</w:t>
            </w:r>
            <w:r>
              <w:rPr>
                <w:kern w:val="0"/>
                <w:sz w:val="24"/>
              </w:rPr>
              <w:t>S和NH</w:t>
            </w:r>
            <w:r>
              <w:rPr>
                <w:kern w:val="0"/>
                <w:sz w:val="24"/>
                <w:vertAlign w:val="subscript"/>
              </w:rPr>
              <w:t>3</w:t>
            </w:r>
            <w:r>
              <w:rPr>
                <w:kern w:val="0"/>
                <w:sz w:val="24"/>
              </w:rPr>
              <w:t>，主要来源于大便器内积粪、小便器内积存的屎液和附着的尿垢。H</w:t>
            </w:r>
            <w:r>
              <w:rPr>
                <w:kern w:val="0"/>
                <w:sz w:val="24"/>
                <w:vertAlign w:val="subscript"/>
              </w:rPr>
              <w:t>2</w:t>
            </w:r>
            <w:r>
              <w:rPr>
                <w:kern w:val="0"/>
                <w:sz w:val="24"/>
              </w:rPr>
              <w:t>S和NH</w:t>
            </w:r>
            <w:r>
              <w:rPr>
                <w:kern w:val="0"/>
                <w:sz w:val="24"/>
                <w:vertAlign w:val="subscript"/>
              </w:rPr>
              <w:t>3</w:t>
            </w:r>
            <w:r>
              <w:rPr>
                <w:kern w:val="0"/>
                <w:sz w:val="24"/>
              </w:rPr>
              <w:t>的产生量、产生浓度，与厕内卫生条件、通风条件、温度、湿度等因素有关。废气污染物的排放方式为无组织排放。</w:t>
            </w:r>
          </w:p>
          <w:p>
            <w:pPr>
              <w:widowControl/>
              <w:spacing w:line="360" w:lineRule="auto"/>
              <w:ind w:firstLine="480" w:firstLineChars="200"/>
              <w:rPr>
                <w:kern w:val="0"/>
                <w:sz w:val="24"/>
              </w:rPr>
            </w:pPr>
            <w:r>
              <w:rPr>
                <w:kern w:val="0"/>
                <w:sz w:val="24"/>
              </w:rPr>
              <w:t>项目拟建公厕均按照《城市公共厕所规划和设计标准&gt; (CJJl4-87)中一类水冲式公厕的标准建设，档次高、卫生条件好。同时在公厕使用中及时冲洗厕所，喷洒消毒药剂，放置除臭剂，保证厕内卫生符合《城市公共厕所卫生标准》(GB/T17217-1998)中的一类公厕卫生标准，最大限度的减小恶臭污染物的产生。根据国内运行经验，日常维持洁净、卫生的一类公厕排放的恶臭污染物极少，可忽略。</w:t>
            </w:r>
          </w:p>
          <w:p>
            <w:pPr>
              <w:widowControl/>
              <w:spacing w:line="360" w:lineRule="auto"/>
              <w:ind w:firstLine="480" w:firstLineChars="200"/>
              <w:rPr>
                <w:rFonts w:hint="eastAsia"/>
                <w:kern w:val="0"/>
                <w:sz w:val="24"/>
                <w:lang w:val="en-US" w:eastAsia="zh-CN"/>
              </w:rPr>
            </w:pPr>
            <w:r>
              <w:rPr>
                <w:rFonts w:hint="eastAsia"/>
                <w:kern w:val="0"/>
                <w:sz w:val="24"/>
                <w:lang w:eastAsia="zh-CN"/>
              </w:rPr>
              <w:t>（</w:t>
            </w:r>
            <w:r>
              <w:rPr>
                <w:rFonts w:hint="eastAsia"/>
                <w:kern w:val="0"/>
                <w:sz w:val="24"/>
                <w:lang w:val="en-US" w:eastAsia="zh-CN"/>
              </w:rPr>
              <w:t>5</w:t>
            </w:r>
            <w:r>
              <w:rPr>
                <w:rFonts w:hint="eastAsia"/>
                <w:kern w:val="0"/>
                <w:sz w:val="24"/>
                <w:lang w:eastAsia="zh-CN"/>
              </w:rPr>
              <w:t>）</w:t>
            </w:r>
            <w:r>
              <w:rPr>
                <w:rFonts w:hint="eastAsia"/>
                <w:kern w:val="0"/>
                <w:sz w:val="24"/>
                <w:lang w:val="en-US" w:eastAsia="zh-CN"/>
              </w:rPr>
              <w:t>燃烧废气</w:t>
            </w:r>
          </w:p>
          <w:p>
            <w:pPr>
              <w:spacing w:line="360" w:lineRule="auto"/>
              <w:ind w:firstLine="480" w:firstLineChars="200"/>
              <w:rPr>
                <w:rFonts w:hint="eastAsia"/>
                <w:sz w:val="24"/>
                <w:szCs w:val="24"/>
              </w:rPr>
            </w:pPr>
            <w:r>
              <w:rPr>
                <w:rFonts w:hint="eastAsia"/>
                <w:sz w:val="24"/>
                <w:szCs w:val="24"/>
              </w:rPr>
              <w:t>该项目活燃料全部使用城市管道天然气。</w:t>
            </w:r>
            <w:r>
              <w:rPr>
                <w:rFonts w:hint="eastAsia"/>
                <w:sz w:val="24"/>
                <w:szCs w:val="24"/>
                <w:lang w:val="en-US" w:eastAsia="zh-CN"/>
              </w:rPr>
              <w:t>厨房灶台、温泉锅炉每年将消耗50000</w:t>
            </w:r>
            <w:r>
              <w:rPr>
                <w:rFonts w:hint="eastAsia"/>
                <w:sz w:val="24"/>
                <w:szCs w:val="24"/>
              </w:rPr>
              <w:t>m</w:t>
            </w:r>
            <w:r>
              <w:rPr>
                <w:rFonts w:hint="eastAsia"/>
                <w:sz w:val="24"/>
                <w:szCs w:val="24"/>
                <w:vertAlign w:val="superscript"/>
              </w:rPr>
              <w:t>3</w:t>
            </w:r>
            <w:r>
              <w:rPr>
                <w:rFonts w:hint="eastAsia"/>
                <w:sz w:val="24"/>
                <w:szCs w:val="24"/>
                <w:lang w:val="en-US" w:eastAsia="zh-CN"/>
              </w:rPr>
              <w:t>天然气</w:t>
            </w:r>
            <w:r>
              <w:rPr>
                <w:rFonts w:hint="eastAsia"/>
                <w:sz w:val="24"/>
                <w:szCs w:val="24"/>
              </w:rPr>
              <w:t>。</w:t>
            </w:r>
          </w:p>
          <w:p>
            <w:pPr>
              <w:spacing w:line="360" w:lineRule="auto"/>
              <w:ind w:firstLine="480" w:firstLineChars="200"/>
              <w:rPr>
                <w:rFonts w:hint="eastAsia"/>
                <w:sz w:val="24"/>
              </w:rPr>
            </w:pPr>
            <w:r>
              <w:rPr>
                <w:rFonts w:hint="eastAsia"/>
                <w:sz w:val="24"/>
                <w:szCs w:val="24"/>
              </w:rPr>
              <w:t>天然气燃烧后产生NO</w:t>
            </w:r>
            <w:r>
              <w:rPr>
                <w:rFonts w:hint="eastAsia"/>
                <w:sz w:val="24"/>
                <w:szCs w:val="24"/>
                <w:vertAlign w:val="subscript"/>
              </w:rPr>
              <w:t>2</w:t>
            </w:r>
            <w:r>
              <w:rPr>
                <w:rFonts w:hint="eastAsia"/>
                <w:sz w:val="24"/>
                <w:szCs w:val="24"/>
              </w:rPr>
              <w:t>及少量的SO</w:t>
            </w:r>
            <w:r>
              <w:rPr>
                <w:rFonts w:hint="eastAsia"/>
                <w:sz w:val="24"/>
                <w:szCs w:val="24"/>
                <w:vertAlign w:val="subscript"/>
              </w:rPr>
              <w:t>2</w:t>
            </w:r>
            <w:r>
              <w:rPr>
                <w:rFonts w:hint="eastAsia"/>
                <w:sz w:val="24"/>
                <w:szCs w:val="24"/>
              </w:rPr>
              <w:t>、烟尘。</w:t>
            </w:r>
            <w:r>
              <w:rPr>
                <w:sz w:val="24"/>
              </w:rPr>
              <w:t>经查阅《环境统计手册》可知，燃烧1m</w:t>
            </w:r>
            <w:r>
              <w:rPr>
                <w:sz w:val="24"/>
                <w:vertAlign w:val="superscript"/>
              </w:rPr>
              <w:t>3</w:t>
            </w:r>
            <w:r>
              <w:rPr>
                <w:sz w:val="24"/>
              </w:rPr>
              <w:t>天然气会产生12.8m</w:t>
            </w:r>
            <w:r>
              <w:rPr>
                <w:sz w:val="24"/>
                <w:vertAlign w:val="superscript"/>
              </w:rPr>
              <w:t>3</w:t>
            </w:r>
            <w:r>
              <w:rPr>
                <w:sz w:val="24"/>
              </w:rPr>
              <w:t>的废气。天然气燃烧过程中烟尘、SO</w:t>
            </w:r>
            <w:r>
              <w:rPr>
                <w:sz w:val="24"/>
                <w:vertAlign w:val="subscript"/>
              </w:rPr>
              <w:t>2</w:t>
            </w:r>
            <w:r>
              <w:rPr>
                <w:sz w:val="24"/>
              </w:rPr>
              <w:t>和NO</w:t>
            </w:r>
            <w:r>
              <w:rPr>
                <w:sz w:val="24"/>
                <w:vertAlign w:val="subscript"/>
              </w:rPr>
              <w:t>x</w:t>
            </w:r>
            <w:r>
              <w:rPr>
                <w:sz w:val="24"/>
              </w:rPr>
              <w:t>的排放系数分别为0.302kg/（万·m</w:t>
            </w:r>
            <w:r>
              <w:rPr>
                <w:sz w:val="24"/>
                <w:vertAlign w:val="superscript"/>
              </w:rPr>
              <w:t>3</w:t>
            </w:r>
            <w:r>
              <w:rPr>
                <w:sz w:val="24"/>
              </w:rPr>
              <w:t>）、0.63kg/（万·m</w:t>
            </w:r>
            <w:r>
              <w:rPr>
                <w:sz w:val="24"/>
                <w:vertAlign w:val="superscript"/>
              </w:rPr>
              <w:t>3</w:t>
            </w:r>
            <w:r>
              <w:rPr>
                <w:sz w:val="24"/>
              </w:rPr>
              <w:t>）和1.843kg/（万·m</w:t>
            </w:r>
            <w:r>
              <w:rPr>
                <w:sz w:val="24"/>
                <w:vertAlign w:val="superscript"/>
              </w:rPr>
              <w:t>3</w:t>
            </w:r>
            <w:r>
              <w:rPr>
                <w:sz w:val="24"/>
              </w:rPr>
              <w:t>）。</w:t>
            </w:r>
            <w:r>
              <w:rPr>
                <w:rFonts w:hint="eastAsia"/>
                <w:sz w:val="24"/>
                <w:szCs w:val="24"/>
              </w:rPr>
              <w:t>燃料废气污染物排放情况见表5-9。</w:t>
            </w:r>
          </w:p>
          <w:p>
            <w:pPr>
              <w:ind w:firstLine="420"/>
              <w:jc w:val="center"/>
              <w:rPr>
                <w:rFonts w:hint="eastAsia"/>
                <w:b/>
                <w:bCs/>
                <w:sz w:val="24"/>
                <w:szCs w:val="24"/>
              </w:rPr>
            </w:pPr>
            <w:r>
              <w:rPr>
                <w:rFonts w:hint="eastAsia"/>
                <w:b/>
                <w:bCs/>
                <w:sz w:val="24"/>
                <w:szCs w:val="24"/>
              </w:rPr>
              <w:t>表5-9      燃料废气及其污染物产生量</w:t>
            </w:r>
          </w:p>
          <w:tbl>
            <w:tblPr>
              <w:tblStyle w:val="44"/>
              <w:tblW w:w="806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37"/>
              <w:gridCol w:w="3513"/>
              <w:gridCol w:w="301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4" w:hRule="atLeast"/>
                <w:jc w:val="center"/>
              </w:trPr>
              <w:tc>
                <w:tcPr>
                  <w:tcW w:w="1537" w:type="dxa"/>
                  <w:vAlign w:val="top"/>
                </w:tcPr>
                <w:p>
                  <w:pPr>
                    <w:jc w:val="center"/>
                    <w:rPr>
                      <w:rFonts w:hint="eastAsia"/>
                    </w:rPr>
                  </w:pPr>
                  <w:r>
                    <w:rPr>
                      <w:rFonts w:hint="eastAsia"/>
                    </w:rPr>
                    <w:t>污染物</w:t>
                  </w:r>
                </w:p>
              </w:tc>
              <w:tc>
                <w:tcPr>
                  <w:tcW w:w="3513" w:type="dxa"/>
                  <w:vAlign w:val="top"/>
                </w:tcPr>
                <w:p>
                  <w:pPr>
                    <w:jc w:val="center"/>
                    <w:rPr>
                      <w:rFonts w:hint="eastAsia"/>
                    </w:rPr>
                  </w:pPr>
                  <w:r>
                    <w:rPr>
                      <w:rFonts w:hint="eastAsia"/>
                    </w:rPr>
                    <w:t>天然气燃烧排污系数</w:t>
                  </w:r>
                </w:p>
              </w:tc>
              <w:tc>
                <w:tcPr>
                  <w:tcW w:w="3012" w:type="dxa"/>
                  <w:vAlign w:val="top"/>
                </w:tcPr>
                <w:p>
                  <w:pPr>
                    <w:jc w:val="center"/>
                    <w:rPr>
                      <w:rFonts w:hint="eastAsia"/>
                    </w:rPr>
                  </w:pPr>
                  <w:r>
                    <w:rPr>
                      <w:rFonts w:hint="eastAsia"/>
                    </w:rPr>
                    <w:t>污染物产生量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79" w:hRule="atLeast"/>
                <w:jc w:val="center"/>
              </w:trPr>
              <w:tc>
                <w:tcPr>
                  <w:tcW w:w="1537" w:type="dxa"/>
                  <w:vAlign w:val="top"/>
                </w:tcPr>
                <w:p>
                  <w:pPr>
                    <w:jc w:val="center"/>
                    <w:rPr>
                      <w:rFonts w:hint="eastAsia"/>
                    </w:rPr>
                  </w:pPr>
                  <w:bookmarkStart w:id="5" w:name="OLE_LINK17" w:colFirst="0" w:colLast="2"/>
                  <w:r>
                    <w:rPr>
                      <w:rFonts w:hint="eastAsia"/>
                    </w:rPr>
                    <w:t>废气量</w:t>
                  </w:r>
                </w:p>
              </w:tc>
              <w:tc>
                <w:tcPr>
                  <w:tcW w:w="3513" w:type="dxa"/>
                  <w:vAlign w:val="top"/>
                </w:tcPr>
                <w:p>
                  <w:pPr>
                    <w:jc w:val="center"/>
                    <w:rPr>
                      <w:rFonts w:hint="eastAsia"/>
                    </w:rPr>
                  </w:pPr>
                  <w:r>
                    <w:rPr>
                      <w:rFonts w:hint="eastAsia"/>
                    </w:rPr>
                    <w:t>128000Nm</w:t>
                  </w:r>
                  <w:r>
                    <w:rPr>
                      <w:rFonts w:hint="eastAsia"/>
                      <w:vertAlign w:val="superscript"/>
                    </w:rPr>
                    <w:t>3</w:t>
                  </w:r>
                  <w:r>
                    <w:rPr>
                      <w:rFonts w:hint="eastAsia"/>
                    </w:rPr>
                    <w:t>/万m</w:t>
                  </w:r>
                  <w:r>
                    <w:rPr>
                      <w:rFonts w:hint="eastAsia"/>
                      <w:vertAlign w:val="superscript"/>
                    </w:rPr>
                    <w:t>3</w:t>
                  </w:r>
                  <w:r>
                    <w:rPr>
                      <w:rFonts w:hint="eastAsia"/>
                    </w:rPr>
                    <w:t>-气</w:t>
                  </w:r>
                </w:p>
              </w:tc>
              <w:tc>
                <w:tcPr>
                  <w:tcW w:w="3012" w:type="dxa"/>
                  <w:vAlign w:val="top"/>
                </w:tcPr>
                <w:p>
                  <w:pPr>
                    <w:jc w:val="center"/>
                    <w:rPr>
                      <w:rFonts w:hint="eastAsia"/>
                    </w:rPr>
                  </w:pPr>
                  <w:r>
                    <w:rPr>
                      <w:rFonts w:hint="eastAsia"/>
                      <w:lang w:val="en-US" w:eastAsia="zh-CN"/>
                    </w:rPr>
                    <w:t>640000</w:t>
                  </w:r>
                  <w:r>
                    <w:rPr>
                      <w:rFonts w:hint="eastAsia"/>
                    </w:rPr>
                    <w:t>Nm</w:t>
                  </w:r>
                  <w:r>
                    <w:rPr>
                      <w:rFonts w:hint="eastAsia"/>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4" w:hRule="atLeast"/>
                <w:jc w:val="center"/>
              </w:trPr>
              <w:tc>
                <w:tcPr>
                  <w:tcW w:w="1537" w:type="dxa"/>
                  <w:vAlign w:val="top"/>
                </w:tcPr>
                <w:p>
                  <w:pPr>
                    <w:jc w:val="center"/>
                    <w:rPr>
                      <w:rFonts w:hint="eastAsia"/>
                    </w:rPr>
                  </w:pPr>
                  <w:r>
                    <w:rPr>
                      <w:rFonts w:hint="eastAsia"/>
                    </w:rPr>
                    <w:t>SO</w:t>
                  </w:r>
                  <w:r>
                    <w:rPr>
                      <w:rFonts w:hint="eastAsia"/>
                      <w:vertAlign w:val="subscript"/>
                    </w:rPr>
                    <w:t>2</w:t>
                  </w:r>
                </w:p>
              </w:tc>
              <w:tc>
                <w:tcPr>
                  <w:tcW w:w="3513" w:type="dxa"/>
                  <w:vAlign w:val="center"/>
                </w:tcPr>
                <w:p>
                  <w:pPr>
                    <w:jc w:val="center"/>
                    <w:rPr>
                      <w:szCs w:val="21"/>
                    </w:rPr>
                  </w:pPr>
                  <w:r>
                    <w:rPr>
                      <w:szCs w:val="21"/>
                    </w:rPr>
                    <w:t>0.63kg/万m</w:t>
                  </w:r>
                  <w:r>
                    <w:rPr>
                      <w:szCs w:val="21"/>
                      <w:vertAlign w:val="superscript"/>
                    </w:rPr>
                    <w:t>3</w:t>
                  </w:r>
                  <w:r>
                    <w:rPr>
                      <w:szCs w:val="21"/>
                    </w:rPr>
                    <w:t>-气</w:t>
                  </w:r>
                </w:p>
              </w:tc>
              <w:tc>
                <w:tcPr>
                  <w:tcW w:w="3012" w:type="dxa"/>
                  <w:vAlign w:val="top"/>
                </w:tcPr>
                <w:p>
                  <w:pPr>
                    <w:jc w:val="center"/>
                    <w:rPr>
                      <w:rFonts w:hint="eastAsia"/>
                    </w:rPr>
                  </w:pPr>
                  <w:r>
                    <w:rPr>
                      <w:rFonts w:hint="eastAsia"/>
                      <w:lang w:val="en-US" w:eastAsia="zh-CN"/>
                    </w:rPr>
                    <w:t>0.00315</w:t>
                  </w:r>
                  <w:r>
                    <w:rPr>
                      <w:rFonts w:hint="eastAsia"/>
                    </w:rPr>
                    <w:t>t/a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4" w:hRule="atLeast"/>
                <w:jc w:val="center"/>
              </w:trPr>
              <w:tc>
                <w:tcPr>
                  <w:tcW w:w="1537" w:type="dxa"/>
                  <w:vAlign w:val="top"/>
                </w:tcPr>
                <w:p>
                  <w:pPr>
                    <w:jc w:val="center"/>
                    <w:rPr>
                      <w:rFonts w:hint="eastAsia"/>
                    </w:rPr>
                  </w:pPr>
                  <w:r>
                    <w:rPr>
                      <w:rFonts w:hint="eastAsia"/>
                    </w:rPr>
                    <w:t>NO</w:t>
                  </w:r>
                  <w:r>
                    <w:rPr>
                      <w:rFonts w:hint="eastAsia"/>
                      <w:vertAlign w:val="subscript"/>
                    </w:rPr>
                    <w:t>2</w:t>
                  </w:r>
                </w:p>
              </w:tc>
              <w:tc>
                <w:tcPr>
                  <w:tcW w:w="3513" w:type="dxa"/>
                  <w:vAlign w:val="center"/>
                </w:tcPr>
                <w:p>
                  <w:pPr>
                    <w:jc w:val="center"/>
                    <w:rPr>
                      <w:szCs w:val="21"/>
                    </w:rPr>
                  </w:pPr>
                  <w:r>
                    <w:rPr>
                      <w:szCs w:val="21"/>
                    </w:rPr>
                    <w:t>1.843kg/万m</w:t>
                  </w:r>
                  <w:r>
                    <w:rPr>
                      <w:szCs w:val="21"/>
                      <w:vertAlign w:val="superscript"/>
                    </w:rPr>
                    <w:t>3</w:t>
                  </w:r>
                  <w:r>
                    <w:rPr>
                      <w:szCs w:val="21"/>
                    </w:rPr>
                    <w:t>-气</w:t>
                  </w:r>
                </w:p>
              </w:tc>
              <w:tc>
                <w:tcPr>
                  <w:tcW w:w="3012" w:type="dxa"/>
                  <w:vAlign w:val="top"/>
                </w:tcPr>
                <w:p>
                  <w:pPr>
                    <w:jc w:val="center"/>
                    <w:rPr>
                      <w:rFonts w:hint="eastAsia"/>
                    </w:rPr>
                  </w:pPr>
                  <w:r>
                    <w:rPr>
                      <w:rFonts w:hint="eastAsia"/>
                      <w:lang w:val="en-US" w:eastAsia="zh-CN"/>
                    </w:rPr>
                    <w:t>0.00922</w:t>
                  </w:r>
                  <w:r>
                    <w:rPr>
                      <w:rFonts w:hint="eastAsia"/>
                    </w:rPr>
                    <w:t>t/a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4" w:hRule="atLeast"/>
                <w:jc w:val="center"/>
              </w:trPr>
              <w:tc>
                <w:tcPr>
                  <w:tcW w:w="1537" w:type="dxa"/>
                  <w:vAlign w:val="top"/>
                </w:tcPr>
                <w:p>
                  <w:pPr>
                    <w:jc w:val="center"/>
                    <w:rPr>
                      <w:rFonts w:hint="eastAsia"/>
                    </w:rPr>
                  </w:pPr>
                  <w:r>
                    <w:rPr>
                      <w:rFonts w:hint="eastAsia"/>
                    </w:rPr>
                    <w:t>烟尘</w:t>
                  </w:r>
                </w:p>
              </w:tc>
              <w:tc>
                <w:tcPr>
                  <w:tcW w:w="3513" w:type="dxa"/>
                  <w:vAlign w:val="center"/>
                </w:tcPr>
                <w:p>
                  <w:pPr>
                    <w:jc w:val="center"/>
                    <w:rPr>
                      <w:szCs w:val="21"/>
                    </w:rPr>
                  </w:pPr>
                  <w:r>
                    <w:rPr>
                      <w:szCs w:val="21"/>
                    </w:rPr>
                    <w:t>0.302kg/万m</w:t>
                  </w:r>
                  <w:r>
                    <w:rPr>
                      <w:szCs w:val="21"/>
                      <w:vertAlign w:val="superscript"/>
                    </w:rPr>
                    <w:t>3</w:t>
                  </w:r>
                  <w:r>
                    <w:rPr>
                      <w:szCs w:val="21"/>
                    </w:rPr>
                    <w:t>-气</w:t>
                  </w:r>
                </w:p>
              </w:tc>
              <w:tc>
                <w:tcPr>
                  <w:tcW w:w="3012" w:type="dxa"/>
                  <w:vAlign w:val="top"/>
                </w:tcPr>
                <w:p>
                  <w:pPr>
                    <w:jc w:val="center"/>
                  </w:pPr>
                  <w:r>
                    <w:rPr>
                      <w:rFonts w:hint="eastAsia"/>
                      <w:lang w:val="en-US" w:eastAsia="zh-CN"/>
                    </w:rPr>
                    <w:t>0.00151</w:t>
                  </w:r>
                  <w:r>
                    <w:rPr>
                      <w:rFonts w:hint="eastAsia"/>
                    </w:rPr>
                    <w:t>t/a</w:t>
                  </w:r>
                </w:p>
              </w:tc>
            </w:tr>
            <w:bookmarkEnd w:id="5"/>
          </w:tbl>
          <w:p>
            <w:pPr>
              <w:widowControl/>
              <w:spacing w:line="360" w:lineRule="auto"/>
              <w:ind w:firstLine="480" w:firstLineChars="200"/>
              <w:rPr>
                <w:rFonts w:hint="eastAsia"/>
                <w:kern w:val="0"/>
                <w:sz w:val="24"/>
                <w:lang w:val="en-US" w:eastAsia="zh-CN"/>
              </w:rPr>
            </w:pPr>
          </w:p>
          <w:p>
            <w:pPr>
              <w:spacing w:line="360" w:lineRule="auto"/>
              <w:ind w:firstLine="482" w:firstLineChars="200"/>
              <w:rPr>
                <w:b/>
                <w:sz w:val="24"/>
                <w:szCs w:val="24"/>
              </w:rPr>
            </w:pPr>
            <w:r>
              <w:rPr>
                <w:rFonts w:hint="eastAsia"/>
                <w:b/>
                <w:sz w:val="24"/>
                <w:szCs w:val="24"/>
              </w:rPr>
              <w:t>3</w:t>
            </w:r>
            <w:r>
              <w:rPr>
                <w:b/>
                <w:sz w:val="24"/>
                <w:szCs w:val="24"/>
              </w:rPr>
              <w:t>、噪声污染</w:t>
            </w:r>
            <w:bookmarkEnd w:id="4"/>
          </w:p>
          <w:p>
            <w:pPr>
              <w:widowControl/>
              <w:spacing w:line="360" w:lineRule="auto"/>
              <w:ind w:firstLine="480" w:firstLineChars="200"/>
              <w:rPr>
                <w:rFonts w:hint="eastAsia"/>
                <w:b/>
                <w:sz w:val="24"/>
                <w:szCs w:val="24"/>
              </w:rPr>
            </w:pPr>
            <w:r>
              <w:rPr>
                <w:rFonts w:hint="eastAsia"/>
                <w:kern w:val="0"/>
                <w:sz w:val="24"/>
              </w:rPr>
              <w:t>运营期噪声主要来源于</w:t>
            </w:r>
            <w:r>
              <w:rPr>
                <w:kern w:val="0"/>
                <w:sz w:val="24"/>
              </w:rPr>
              <w:t>油烟净化机、空调机组</w:t>
            </w:r>
            <w:r>
              <w:rPr>
                <w:rFonts w:hint="eastAsia"/>
                <w:kern w:val="0"/>
                <w:sz w:val="24"/>
              </w:rPr>
              <w:t>、水泵</w:t>
            </w:r>
            <w:r>
              <w:rPr>
                <w:kern w:val="0"/>
                <w:sz w:val="24"/>
              </w:rPr>
              <w:t>等</w:t>
            </w:r>
            <w:r>
              <w:rPr>
                <w:rFonts w:hint="eastAsia"/>
                <w:kern w:val="0"/>
                <w:sz w:val="24"/>
              </w:rPr>
              <w:t>设备运行</w:t>
            </w:r>
            <w:r>
              <w:rPr>
                <w:kern w:val="0"/>
                <w:sz w:val="24"/>
              </w:rPr>
              <w:t>产生的噪声</w:t>
            </w:r>
            <w:r>
              <w:rPr>
                <w:rFonts w:hint="eastAsia"/>
                <w:kern w:val="0"/>
                <w:sz w:val="24"/>
              </w:rPr>
              <w:t>以及游泳馆产生的社会生活噪声和进出车辆噪声</w:t>
            </w:r>
            <w:r>
              <w:rPr>
                <w:kern w:val="0"/>
                <w:sz w:val="24"/>
              </w:rPr>
              <w:t>。油烟净化器噪声约</w:t>
            </w:r>
            <w:r>
              <w:rPr>
                <w:rFonts w:hint="eastAsia"/>
                <w:kern w:val="0"/>
                <w:sz w:val="24"/>
              </w:rPr>
              <w:t>70~80</w:t>
            </w:r>
            <w:r>
              <w:rPr>
                <w:kern w:val="0"/>
                <w:sz w:val="24"/>
              </w:rPr>
              <w:t>dB(A)，空调机组噪声约</w:t>
            </w:r>
            <w:r>
              <w:rPr>
                <w:rFonts w:hint="eastAsia"/>
                <w:kern w:val="0"/>
                <w:sz w:val="24"/>
              </w:rPr>
              <w:t>65~7</w:t>
            </w:r>
            <w:r>
              <w:rPr>
                <w:kern w:val="0"/>
                <w:sz w:val="24"/>
              </w:rPr>
              <w:t>5dB(A)，</w:t>
            </w:r>
            <w:r>
              <w:rPr>
                <w:rFonts w:hint="eastAsia"/>
                <w:kern w:val="0"/>
                <w:sz w:val="24"/>
              </w:rPr>
              <w:t>水泵</w:t>
            </w:r>
            <w:r>
              <w:rPr>
                <w:kern w:val="0"/>
                <w:sz w:val="24"/>
              </w:rPr>
              <w:t>产生的噪声约</w:t>
            </w:r>
            <w:r>
              <w:rPr>
                <w:rFonts w:hint="eastAsia"/>
                <w:kern w:val="0"/>
                <w:sz w:val="24"/>
              </w:rPr>
              <w:t>80~90</w:t>
            </w:r>
            <w:r>
              <w:rPr>
                <w:kern w:val="0"/>
                <w:sz w:val="24"/>
              </w:rPr>
              <w:t>dB(A)</w:t>
            </w:r>
            <w:r>
              <w:rPr>
                <w:rFonts w:hint="eastAsia"/>
                <w:kern w:val="0"/>
                <w:sz w:val="24"/>
              </w:rPr>
              <w:t>，游乐产生的社会生活噪声</w:t>
            </w:r>
            <w:r>
              <w:rPr>
                <w:kern w:val="0"/>
                <w:sz w:val="24"/>
              </w:rPr>
              <w:t>约</w:t>
            </w:r>
            <w:r>
              <w:rPr>
                <w:rFonts w:hint="eastAsia"/>
                <w:kern w:val="0"/>
                <w:sz w:val="24"/>
              </w:rPr>
              <w:t>65~</w:t>
            </w:r>
            <w:r>
              <w:rPr>
                <w:kern w:val="0"/>
                <w:sz w:val="24"/>
              </w:rPr>
              <w:t>75dB(A)</w:t>
            </w:r>
            <w:r>
              <w:rPr>
                <w:rFonts w:hint="eastAsia"/>
                <w:kern w:val="0"/>
                <w:sz w:val="24"/>
              </w:rPr>
              <w:t>，车辆噪声</w:t>
            </w:r>
            <w:r>
              <w:rPr>
                <w:kern w:val="0"/>
                <w:sz w:val="24"/>
              </w:rPr>
              <w:t>约</w:t>
            </w:r>
            <w:r>
              <w:rPr>
                <w:rFonts w:hint="eastAsia"/>
                <w:kern w:val="0"/>
                <w:sz w:val="24"/>
              </w:rPr>
              <w:t>75~80</w:t>
            </w:r>
            <w:r>
              <w:rPr>
                <w:kern w:val="0"/>
                <w:sz w:val="24"/>
              </w:rPr>
              <w:t>dB(A)</w:t>
            </w:r>
            <w:r>
              <w:rPr>
                <w:rFonts w:hint="eastAsia"/>
                <w:kern w:val="0"/>
                <w:sz w:val="24"/>
              </w:rPr>
              <w:t>。</w:t>
            </w:r>
          </w:p>
          <w:p>
            <w:pPr>
              <w:spacing w:line="360" w:lineRule="auto"/>
              <w:ind w:firstLine="482" w:firstLineChars="200"/>
              <w:rPr>
                <w:rFonts w:hint="eastAsia"/>
                <w:b/>
                <w:sz w:val="24"/>
                <w:szCs w:val="24"/>
              </w:rPr>
            </w:pPr>
            <w:r>
              <w:rPr>
                <w:rFonts w:hint="eastAsia"/>
                <w:b/>
                <w:sz w:val="24"/>
                <w:szCs w:val="24"/>
              </w:rPr>
              <w:t>4、固体废物污染</w:t>
            </w:r>
          </w:p>
          <w:p>
            <w:pPr>
              <w:widowControl/>
              <w:spacing w:line="360" w:lineRule="auto"/>
              <w:ind w:firstLine="480" w:firstLineChars="200"/>
              <w:rPr>
                <w:kern w:val="0"/>
                <w:sz w:val="24"/>
              </w:rPr>
            </w:pPr>
            <w:r>
              <w:rPr>
                <w:kern w:val="0"/>
                <w:sz w:val="24"/>
              </w:rPr>
              <w:t>（1）餐饮垃圾</w:t>
            </w:r>
          </w:p>
          <w:p>
            <w:pPr>
              <w:widowControl/>
              <w:spacing w:line="360" w:lineRule="auto"/>
              <w:ind w:firstLine="480" w:firstLineChars="200"/>
              <w:rPr>
                <w:kern w:val="0"/>
                <w:sz w:val="24"/>
              </w:rPr>
            </w:pPr>
            <w:r>
              <w:rPr>
                <w:kern w:val="0"/>
                <w:sz w:val="24"/>
              </w:rPr>
              <w:t>餐饮垃圾主要包括各种外购食品（肉类、蔬菜等）粗加工工序中产生的厨余垃圾，清洗餐具时产生的剩饭剩菜及隔油沉淀池定期清渣时排出油污、剩饭剩菜等。项目</w:t>
            </w:r>
            <w:r>
              <w:rPr>
                <w:rFonts w:hint="eastAsia"/>
                <w:kern w:val="0"/>
                <w:sz w:val="24"/>
              </w:rPr>
              <w:t>共</w:t>
            </w:r>
            <w:r>
              <w:rPr>
                <w:kern w:val="0"/>
                <w:sz w:val="24"/>
              </w:rPr>
              <w:t>设有</w:t>
            </w:r>
            <w:r>
              <w:rPr>
                <w:rFonts w:hint="eastAsia"/>
                <w:kern w:val="0"/>
                <w:sz w:val="24"/>
              </w:rPr>
              <w:t>100</w:t>
            </w:r>
            <w:r>
              <w:rPr>
                <w:kern w:val="0"/>
                <w:sz w:val="24"/>
              </w:rPr>
              <w:t>个餐位，类比同行业资料，餐厅废弃物按0.4kg/餐位•天估算，则每天产生量约为</w:t>
            </w:r>
            <w:r>
              <w:rPr>
                <w:rFonts w:hint="eastAsia"/>
                <w:kern w:val="0"/>
                <w:sz w:val="24"/>
              </w:rPr>
              <w:t>40</w:t>
            </w:r>
            <w:r>
              <w:rPr>
                <w:kern w:val="0"/>
                <w:sz w:val="24"/>
              </w:rPr>
              <w:t>kg/d，即</w:t>
            </w:r>
            <w:r>
              <w:rPr>
                <w:rFonts w:hint="eastAsia"/>
                <w:kern w:val="0"/>
                <w:sz w:val="24"/>
              </w:rPr>
              <w:t>14.6</w:t>
            </w:r>
            <w:r>
              <w:rPr>
                <w:kern w:val="0"/>
                <w:sz w:val="24"/>
              </w:rPr>
              <w:t>t/a。</w:t>
            </w:r>
          </w:p>
          <w:p>
            <w:pPr>
              <w:widowControl/>
              <w:spacing w:line="360" w:lineRule="auto"/>
              <w:ind w:firstLine="480" w:firstLineChars="200"/>
              <w:rPr>
                <w:kern w:val="0"/>
                <w:sz w:val="24"/>
              </w:rPr>
            </w:pPr>
            <w:r>
              <w:rPr>
                <w:kern w:val="0"/>
                <w:sz w:val="24"/>
              </w:rPr>
              <w:t>（2）</w:t>
            </w:r>
            <w:r>
              <w:rPr>
                <w:rFonts w:hint="eastAsia"/>
                <w:kern w:val="0"/>
                <w:sz w:val="24"/>
              </w:rPr>
              <w:t>员工、客房及公寓区</w:t>
            </w:r>
            <w:r>
              <w:rPr>
                <w:kern w:val="0"/>
                <w:sz w:val="24"/>
              </w:rPr>
              <w:t>生活垃圾</w:t>
            </w:r>
          </w:p>
          <w:p>
            <w:pPr>
              <w:widowControl/>
              <w:spacing w:line="360" w:lineRule="auto"/>
              <w:ind w:firstLine="480" w:firstLineChars="200"/>
              <w:rPr>
                <w:rFonts w:hint="eastAsia"/>
                <w:kern w:val="0"/>
                <w:sz w:val="24"/>
              </w:rPr>
            </w:pPr>
            <w:r>
              <w:rPr>
                <w:kern w:val="0"/>
                <w:sz w:val="24"/>
              </w:rPr>
              <w:t>客房客人</w:t>
            </w:r>
            <w:r>
              <w:rPr>
                <w:rFonts w:hint="eastAsia"/>
                <w:kern w:val="0"/>
                <w:sz w:val="24"/>
              </w:rPr>
              <w:t>、</w:t>
            </w:r>
            <w:r>
              <w:rPr>
                <w:kern w:val="0"/>
                <w:sz w:val="24"/>
              </w:rPr>
              <w:t>员工</w:t>
            </w:r>
            <w:r>
              <w:rPr>
                <w:rFonts w:hint="eastAsia"/>
                <w:kern w:val="0"/>
                <w:sz w:val="24"/>
              </w:rPr>
              <w:t>以及公寓区住宿人员</w:t>
            </w:r>
            <w:r>
              <w:rPr>
                <w:kern w:val="0"/>
                <w:sz w:val="24"/>
              </w:rPr>
              <w:t>日常产生的生活垃圾按</w:t>
            </w:r>
            <w:r>
              <w:rPr>
                <w:rFonts w:hint="eastAsia"/>
                <w:kern w:val="0"/>
                <w:sz w:val="24"/>
              </w:rPr>
              <w:t>1.0</w:t>
            </w:r>
            <w:r>
              <w:rPr>
                <w:kern w:val="0"/>
                <w:sz w:val="24"/>
              </w:rPr>
              <w:t>kg/d·人计算，</w:t>
            </w:r>
            <w:r>
              <w:rPr>
                <w:rFonts w:hint="eastAsia"/>
                <w:kern w:val="0"/>
                <w:sz w:val="24"/>
              </w:rPr>
              <w:t>共计122人，</w:t>
            </w:r>
            <w:r>
              <w:rPr>
                <w:kern w:val="0"/>
                <w:sz w:val="24"/>
              </w:rPr>
              <w:t>则生活垃圾产生总量约</w:t>
            </w:r>
            <w:r>
              <w:rPr>
                <w:rFonts w:hint="eastAsia"/>
                <w:kern w:val="0"/>
                <w:sz w:val="24"/>
              </w:rPr>
              <w:t>122</w:t>
            </w:r>
            <w:r>
              <w:rPr>
                <w:kern w:val="0"/>
                <w:sz w:val="24"/>
              </w:rPr>
              <w:t>kg/d</w:t>
            </w:r>
            <w:r>
              <w:rPr>
                <w:rFonts w:hint="eastAsia"/>
                <w:kern w:val="0"/>
                <w:sz w:val="24"/>
              </w:rPr>
              <w:t>，</w:t>
            </w:r>
            <w:r>
              <w:rPr>
                <w:kern w:val="0"/>
                <w:sz w:val="24"/>
              </w:rPr>
              <w:t>即</w:t>
            </w:r>
            <w:r>
              <w:rPr>
                <w:rFonts w:hint="eastAsia"/>
                <w:kern w:val="0"/>
                <w:sz w:val="24"/>
              </w:rPr>
              <w:t>36.6</w:t>
            </w:r>
            <w:r>
              <w:rPr>
                <w:kern w:val="0"/>
                <w:sz w:val="24"/>
              </w:rPr>
              <w:t>t/a，集中收集后转运至垃圾填埋场进行卫生填埋。</w:t>
            </w:r>
          </w:p>
          <w:p>
            <w:pPr>
              <w:widowControl/>
              <w:spacing w:line="360" w:lineRule="auto"/>
              <w:ind w:firstLine="480" w:firstLineChars="200"/>
              <w:rPr>
                <w:rFonts w:hint="eastAsia"/>
                <w:kern w:val="0"/>
                <w:sz w:val="24"/>
              </w:rPr>
            </w:pPr>
            <w:r>
              <w:rPr>
                <w:rFonts w:hint="eastAsia"/>
                <w:kern w:val="0"/>
                <w:sz w:val="24"/>
              </w:rPr>
              <w:t>（3）游客生活垃圾</w:t>
            </w:r>
          </w:p>
          <w:p>
            <w:pPr>
              <w:widowControl/>
              <w:spacing w:line="360" w:lineRule="auto"/>
              <w:ind w:firstLine="480" w:firstLineChars="200"/>
              <w:rPr>
                <w:rFonts w:hint="eastAsia"/>
                <w:kern w:val="0"/>
                <w:sz w:val="24"/>
              </w:rPr>
            </w:pPr>
            <w:r>
              <w:rPr>
                <w:rFonts w:hint="eastAsia"/>
                <w:kern w:val="0"/>
                <w:sz w:val="24"/>
              </w:rPr>
              <w:t>项目日接待旅客按100人计算，游客产生的生活垃圾按0.1kg/人•d计算，则游客生活垃圾产生量约为3t/a</w:t>
            </w:r>
            <w:r>
              <w:rPr>
                <w:kern w:val="0"/>
                <w:sz w:val="24"/>
              </w:rPr>
              <w:t>，集中收集后转运至垃圾填埋场进行卫生填埋。</w:t>
            </w:r>
          </w:p>
          <w:p>
            <w:pPr>
              <w:widowControl/>
              <w:spacing w:line="360" w:lineRule="auto"/>
              <w:ind w:firstLine="360" w:firstLineChars="150"/>
              <w:rPr>
                <w:rFonts w:hint="eastAsia"/>
                <w:kern w:val="0"/>
                <w:sz w:val="24"/>
              </w:rPr>
            </w:pPr>
            <w:r>
              <w:rPr>
                <w:rFonts w:hint="eastAsia"/>
                <w:kern w:val="0"/>
                <w:sz w:val="24"/>
              </w:rPr>
              <w:t>（4）废油</w:t>
            </w:r>
          </w:p>
          <w:p>
            <w:pPr>
              <w:widowControl/>
              <w:spacing w:line="360" w:lineRule="auto"/>
              <w:ind w:firstLine="480" w:firstLineChars="200"/>
              <w:rPr>
                <w:rFonts w:hint="eastAsia"/>
                <w:kern w:val="0"/>
                <w:sz w:val="24"/>
              </w:rPr>
            </w:pPr>
            <w:r>
              <w:rPr>
                <w:rFonts w:hint="eastAsia"/>
                <w:kern w:val="0"/>
                <w:sz w:val="24"/>
              </w:rPr>
              <w:t>项目厨房加工将会有废油产生，包括油烟净化装置净化处理后产生的废油和餐饮废水经隔油设施隔油后产生的废油，产生量0.6t/a，交由专门单位清理用作生产工业产品的原料。</w:t>
            </w:r>
          </w:p>
          <w:p>
            <w:pPr>
              <w:widowControl/>
              <w:spacing w:line="360" w:lineRule="auto"/>
              <w:ind w:firstLine="480" w:firstLineChars="200"/>
              <w:rPr>
                <w:rFonts w:hint="eastAsia"/>
                <w:kern w:val="0"/>
                <w:sz w:val="24"/>
              </w:rPr>
            </w:pPr>
            <w:r>
              <w:rPr>
                <w:rFonts w:hint="eastAsia"/>
                <w:kern w:val="0"/>
                <w:sz w:val="24"/>
              </w:rPr>
              <w:t>（5）化粪池污泥</w:t>
            </w:r>
          </w:p>
          <w:p>
            <w:pPr>
              <w:widowControl/>
              <w:spacing w:line="360" w:lineRule="auto"/>
              <w:ind w:firstLine="480" w:firstLineChars="200"/>
              <w:rPr>
                <w:rFonts w:hint="eastAsia"/>
                <w:kern w:val="0"/>
                <w:sz w:val="24"/>
              </w:rPr>
            </w:pPr>
            <w:r>
              <w:rPr>
                <w:rFonts w:hint="eastAsia"/>
                <w:kern w:val="0"/>
                <w:sz w:val="24"/>
              </w:rPr>
              <w:t>化粪池污泥一年清理一次，根据类比调查，通过浓缩后的污泥含水率约50%，则污泥产生量约10t/a，由于项目博览园内污水主要为生活污水，其处理产生的污泥含有丰富的有机物质，不涉及重金属等有毒有害元素，因此可将其用于周边农林灌溉。</w:t>
            </w:r>
          </w:p>
        </w:tc>
      </w:tr>
    </w:tbl>
    <w:p>
      <w:pPr>
        <w:adjustRightInd w:val="0"/>
        <w:snapToGrid w:val="0"/>
        <w:outlineLvl w:val="0"/>
        <w:rPr>
          <w:rFonts w:hint="eastAsia"/>
          <w:b/>
          <w:sz w:val="32"/>
          <w:szCs w:val="32"/>
        </w:rPr>
      </w:pPr>
      <w:r>
        <w:rPr>
          <w:rFonts w:eastAsia="黑体"/>
          <w:sz w:val="32"/>
        </w:rPr>
        <w:br w:type="page"/>
      </w:r>
      <w:r>
        <w:rPr>
          <w:rFonts w:hint="eastAsia" w:eastAsia="黑体"/>
          <w:sz w:val="32"/>
        </w:rPr>
        <w:t>六、</w:t>
      </w:r>
      <w:r>
        <w:rPr>
          <w:b/>
          <w:sz w:val="32"/>
          <w:szCs w:val="32"/>
        </w:rPr>
        <w:t>项目主要污染物产生及预计排放情况</w:t>
      </w:r>
    </w:p>
    <w:tbl>
      <w:tblPr>
        <w:tblStyle w:val="44"/>
        <w:tblW w:w="844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3"/>
        <w:gridCol w:w="1365"/>
        <w:gridCol w:w="1440"/>
        <w:gridCol w:w="1080"/>
        <w:gridCol w:w="1080"/>
        <w:gridCol w:w="1073"/>
        <w:gridCol w:w="7"/>
        <w:gridCol w:w="114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263" w:type="dxa"/>
          </w:tcPr>
          <w:p>
            <w:pPr>
              <w:jc w:val="right"/>
              <w:rPr>
                <w:rFonts w:ascii="宋体" w:hAnsi="宋体"/>
                <w:b/>
                <w:szCs w:val="21"/>
              </w:rPr>
            </w:pPr>
            <w:r>
              <w:rPr>
                <w:rFonts w:hint="eastAsia" w:ascii="宋体" w:hAnsi="宋体"/>
                <w:b/>
                <w:szCs w:val="21"/>
              </w:rPr>
              <w:t>内容</w:t>
            </w:r>
          </w:p>
          <w:p>
            <w:pPr>
              <w:rPr>
                <w:rFonts w:ascii="宋体" w:hAnsi="宋体"/>
                <w:b/>
                <w:szCs w:val="21"/>
              </w:rPr>
            </w:pPr>
            <w:r>
              <w:rPr>
                <w:rFonts w:hint="eastAsia" w:ascii="宋体" w:hAnsi="宋体"/>
                <w:b/>
                <w:szCs w:val="21"/>
              </w:rPr>
              <w:t>类型</w:t>
            </w:r>
          </w:p>
        </w:tc>
        <w:tc>
          <w:tcPr>
            <w:tcW w:w="1365" w:type="dxa"/>
            <w:vAlign w:val="center"/>
          </w:tcPr>
          <w:p>
            <w:pPr>
              <w:jc w:val="center"/>
              <w:rPr>
                <w:rFonts w:ascii="宋体" w:hAnsi="宋体"/>
                <w:b/>
                <w:szCs w:val="21"/>
              </w:rPr>
            </w:pPr>
            <w:r>
              <w:rPr>
                <w:rFonts w:hint="eastAsia" w:ascii="宋体" w:hAnsi="宋体"/>
                <w:b/>
                <w:szCs w:val="21"/>
              </w:rPr>
              <w:t>排放源</w:t>
            </w:r>
          </w:p>
        </w:tc>
        <w:tc>
          <w:tcPr>
            <w:tcW w:w="1440" w:type="dxa"/>
            <w:vAlign w:val="center"/>
          </w:tcPr>
          <w:p>
            <w:pPr>
              <w:jc w:val="center"/>
              <w:rPr>
                <w:rFonts w:hint="eastAsia" w:ascii="宋体" w:hAnsi="宋体"/>
                <w:b/>
                <w:szCs w:val="21"/>
              </w:rPr>
            </w:pPr>
            <w:r>
              <w:rPr>
                <w:rFonts w:hint="eastAsia" w:ascii="宋体" w:hAnsi="宋体"/>
                <w:b/>
                <w:szCs w:val="21"/>
              </w:rPr>
              <w:t>污染物</w:t>
            </w:r>
          </w:p>
          <w:p>
            <w:pPr>
              <w:jc w:val="center"/>
              <w:rPr>
                <w:rFonts w:ascii="宋体" w:hAnsi="宋体"/>
                <w:b/>
                <w:szCs w:val="21"/>
              </w:rPr>
            </w:pPr>
            <w:r>
              <w:rPr>
                <w:rFonts w:hint="eastAsia" w:ascii="宋体" w:hAnsi="宋体"/>
                <w:b/>
                <w:szCs w:val="21"/>
              </w:rPr>
              <w:t>名称</w:t>
            </w:r>
          </w:p>
        </w:tc>
        <w:tc>
          <w:tcPr>
            <w:tcW w:w="2160" w:type="dxa"/>
            <w:gridSpan w:val="2"/>
            <w:vAlign w:val="center"/>
          </w:tcPr>
          <w:p>
            <w:pPr>
              <w:jc w:val="center"/>
              <w:rPr>
                <w:rFonts w:ascii="宋体" w:hAnsi="宋体"/>
                <w:b/>
                <w:szCs w:val="21"/>
              </w:rPr>
            </w:pPr>
            <w:r>
              <w:rPr>
                <w:rFonts w:hint="eastAsia" w:ascii="宋体" w:hAnsi="宋体"/>
                <w:b/>
                <w:szCs w:val="21"/>
              </w:rPr>
              <w:t>处理前产生浓度及产生量</w:t>
            </w:r>
            <w:r>
              <w:rPr>
                <w:rFonts w:ascii="宋体" w:hAnsi="宋体"/>
                <w:b/>
                <w:szCs w:val="21"/>
              </w:rPr>
              <w:t>(</w:t>
            </w:r>
            <w:r>
              <w:rPr>
                <w:rFonts w:hint="eastAsia" w:ascii="宋体" w:hAnsi="宋体"/>
                <w:b/>
                <w:szCs w:val="21"/>
              </w:rPr>
              <w:t>单位</w:t>
            </w:r>
            <w:r>
              <w:rPr>
                <w:rFonts w:ascii="宋体" w:hAnsi="宋体"/>
                <w:b/>
                <w:szCs w:val="21"/>
              </w:rPr>
              <w:t>)</w:t>
            </w:r>
          </w:p>
        </w:tc>
        <w:tc>
          <w:tcPr>
            <w:tcW w:w="2221" w:type="dxa"/>
            <w:gridSpan w:val="3"/>
            <w:vAlign w:val="center"/>
          </w:tcPr>
          <w:p>
            <w:pPr>
              <w:jc w:val="center"/>
              <w:rPr>
                <w:rFonts w:ascii="宋体" w:hAnsi="宋体"/>
                <w:b/>
                <w:szCs w:val="21"/>
              </w:rPr>
            </w:pPr>
            <w:r>
              <w:rPr>
                <w:rFonts w:hint="eastAsia" w:ascii="宋体" w:hAnsi="宋体"/>
                <w:b/>
                <w:szCs w:val="21"/>
              </w:rPr>
              <w:t>排放浓度及排放量</w:t>
            </w:r>
            <w:r>
              <w:rPr>
                <w:rFonts w:ascii="宋体" w:hAnsi="宋体"/>
                <w:b/>
                <w:szCs w:val="21"/>
              </w:rPr>
              <w:t>(</w:t>
            </w:r>
            <w:r>
              <w:rPr>
                <w:rFonts w:hint="eastAsia" w:ascii="宋体" w:hAnsi="宋体"/>
                <w:b/>
                <w:szCs w:val="21"/>
              </w:rPr>
              <w:t>单位</w:t>
            </w:r>
            <w:r>
              <w:rPr>
                <w:rFonts w:ascii="宋体" w:hAnsi="宋体"/>
                <w:b/>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69" w:hRule="atLeast"/>
        </w:trPr>
        <w:tc>
          <w:tcPr>
            <w:tcW w:w="1263" w:type="dxa"/>
            <w:vMerge w:val="restart"/>
            <w:vAlign w:val="center"/>
          </w:tcPr>
          <w:p>
            <w:pPr>
              <w:jc w:val="center"/>
              <w:rPr>
                <w:rFonts w:ascii="宋体" w:hAnsi="宋体"/>
                <w:b/>
                <w:szCs w:val="21"/>
              </w:rPr>
            </w:pPr>
            <w:r>
              <w:rPr>
                <w:rFonts w:hint="eastAsia" w:ascii="宋体" w:hAnsi="宋体"/>
                <w:b/>
                <w:szCs w:val="21"/>
              </w:rPr>
              <w:t>大</w:t>
            </w:r>
          </w:p>
          <w:p>
            <w:pPr>
              <w:jc w:val="center"/>
              <w:rPr>
                <w:rFonts w:ascii="宋体" w:hAnsi="宋体"/>
                <w:b/>
                <w:szCs w:val="21"/>
              </w:rPr>
            </w:pPr>
            <w:r>
              <w:rPr>
                <w:rFonts w:hint="eastAsia" w:ascii="宋体" w:hAnsi="宋体"/>
                <w:b/>
                <w:szCs w:val="21"/>
              </w:rPr>
              <w:t>气</w:t>
            </w:r>
          </w:p>
          <w:p>
            <w:pPr>
              <w:jc w:val="center"/>
              <w:rPr>
                <w:rFonts w:ascii="宋体" w:hAnsi="宋体"/>
                <w:b/>
                <w:szCs w:val="21"/>
              </w:rPr>
            </w:pPr>
            <w:r>
              <w:rPr>
                <w:rFonts w:hint="eastAsia" w:ascii="宋体" w:hAnsi="宋体"/>
                <w:b/>
                <w:szCs w:val="21"/>
              </w:rPr>
              <w:t>污</w:t>
            </w:r>
          </w:p>
          <w:p>
            <w:pPr>
              <w:jc w:val="center"/>
              <w:rPr>
                <w:rFonts w:ascii="宋体" w:hAnsi="宋体"/>
                <w:b/>
                <w:szCs w:val="21"/>
              </w:rPr>
            </w:pPr>
            <w:r>
              <w:rPr>
                <w:rFonts w:hint="eastAsia" w:ascii="宋体" w:hAnsi="宋体"/>
                <w:b/>
                <w:szCs w:val="21"/>
              </w:rPr>
              <w:t>染</w:t>
            </w:r>
          </w:p>
          <w:p>
            <w:pPr>
              <w:jc w:val="center"/>
              <w:rPr>
                <w:rFonts w:hint="eastAsia" w:ascii="宋体" w:hAnsi="宋体"/>
                <w:b/>
                <w:szCs w:val="21"/>
              </w:rPr>
            </w:pPr>
            <w:r>
              <w:rPr>
                <w:rFonts w:hint="eastAsia" w:ascii="宋体" w:hAnsi="宋体"/>
                <w:b/>
                <w:szCs w:val="21"/>
              </w:rPr>
              <w:t>物</w:t>
            </w:r>
          </w:p>
        </w:tc>
        <w:tc>
          <w:tcPr>
            <w:tcW w:w="1365" w:type="dxa"/>
            <w:vAlign w:val="center"/>
          </w:tcPr>
          <w:p>
            <w:pPr>
              <w:spacing w:line="240" w:lineRule="exact"/>
              <w:jc w:val="center"/>
              <w:rPr>
                <w:rFonts w:hint="eastAsia" w:ascii="宋体" w:hAnsi="宋体"/>
                <w:szCs w:val="21"/>
              </w:rPr>
            </w:pPr>
            <w:r>
              <w:rPr>
                <w:rFonts w:hint="eastAsia" w:ascii="宋体" w:hAnsi="宋体"/>
                <w:szCs w:val="21"/>
              </w:rPr>
              <w:t>厨房</w:t>
            </w:r>
          </w:p>
        </w:tc>
        <w:tc>
          <w:tcPr>
            <w:tcW w:w="1440" w:type="dxa"/>
            <w:vAlign w:val="center"/>
          </w:tcPr>
          <w:p>
            <w:pPr>
              <w:spacing w:line="240" w:lineRule="exact"/>
              <w:jc w:val="center"/>
              <w:rPr>
                <w:rFonts w:hint="eastAsia" w:ascii="宋体" w:hAnsi="宋体"/>
                <w:szCs w:val="21"/>
              </w:rPr>
            </w:pPr>
            <w:r>
              <w:rPr>
                <w:rFonts w:hint="eastAsia" w:ascii="宋体" w:hAnsi="宋体"/>
                <w:szCs w:val="21"/>
              </w:rPr>
              <w:t>油烟废气</w:t>
            </w:r>
          </w:p>
        </w:tc>
        <w:tc>
          <w:tcPr>
            <w:tcW w:w="2160" w:type="dxa"/>
            <w:gridSpan w:val="2"/>
            <w:vAlign w:val="center"/>
          </w:tcPr>
          <w:p>
            <w:pPr>
              <w:widowControl/>
              <w:spacing w:line="240" w:lineRule="exact"/>
              <w:jc w:val="center"/>
              <w:rPr>
                <w:rFonts w:hint="eastAsia"/>
                <w:kern w:val="0"/>
                <w:szCs w:val="21"/>
              </w:rPr>
            </w:pPr>
            <w:r>
              <w:rPr>
                <w:rFonts w:hint="eastAsia"/>
                <w:kern w:val="0"/>
                <w:szCs w:val="21"/>
              </w:rPr>
              <w:t>油烟: 0.162t/a，</w:t>
            </w:r>
            <w:r>
              <w:rPr>
                <w:rFonts w:hint="eastAsia"/>
                <w:szCs w:val="24"/>
              </w:rPr>
              <w:t>6.0mg/m</w:t>
            </w:r>
            <w:r>
              <w:rPr>
                <w:rFonts w:hint="eastAsia"/>
                <w:szCs w:val="24"/>
                <w:vertAlign w:val="superscript"/>
              </w:rPr>
              <w:t>3</w:t>
            </w:r>
          </w:p>
        </w:tc>
        <w:tc>
          <w:tcPr>
            <w:tcW w:w="2221" w:type="dxa"/>
            <w:gridSpan w:val="3"/>
            <w:vAlign w:val="center"/>
          </w:tcPr>
          <w:p>
            <w:pPr>
              <w:widowControl/>
              <w:spacing w:line="240" w:lineRule="exact"/>
              <w:jc w:val="center"/>
              <w:rPr>
                <w:rFonts w:hint="eastAsia"/>
                <w:kern w:val="0"/>
                <w:szCs w:val="21"/>
              </w:rPr>
            </w:pPr>
            <w:r>
              <w:rPr>
                <w:rFonts w:hint="eastAsia"/>
                <w:kern w:val="0"/>
                <w:szCs w:val="21"/>
              </w:rPr>
              <w:t>油烟:</w:t>
            </w:r>
            <w:r>
              <w:rPr>
                <w:rFonts w:hint="eastAsia"/>
              </w:rPr>
              <w:t xml:space="preserve"> 0.0243</w:t>
            </w:r>
            <w:r>
              <w:rPr>
                <w:rFonts w:hint="eastAsia"/>
                <w:kern w:val="0"/>
                <w:szCs w:val="21"/>
              </w:rPr>
              <w:t>t/a，</w:t>
            </w:r>
            <w:r>
              <w:rPr>
                <w:rFonts w:hint="eastAsia"/>
                <w:szCs w:val="24"/>
              </w:rPr>
              <w:t>0.9mg/m</w:t>
            </w:r>
            <w:r>
              <w:rPr>
                <w:rFonts w:hint="eastAsia"/>
                <w:szCs w:val="24"/>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6" w:hRule="atLeast"/>
        </w:trPr>
        <w:tc>
          <w:tcPr>
            <w:tcW w:w="1263" w:type="dxa"/>
            <w:vMerge w:val="continue"/>
          </w:tcPr>
          <w:p>
            <w:pPr>
              <w:jc w:val="center"/>
              <w:rPr>
                <w:rFonts w:ascii="宋体" w:hAnsi="宋体"/>
                <w:b/>
                <w:szCs w:val="21"/>
              </w:rPr>
            </w:pPr>
          </w:p>
        </w:tc>
        <w:tc>
          <w:tcPr>
            <w:tcW w:w="1365" w:type="dxa"/>
            <w:vAlign w:val="center"/>
          </w:tcPr>
          <w:p>
            <w:pPr>
              <w:spacing w:line="240" w:lineRule="exact"/>
              <w:jc w:val="center"/>
              <w:rPr>
                <w:rFonts w:hint="eastAsia" w:ascii="宋体" w:hAnsi="宋体"/>
                <w:szCs w:val="21"/>
              </w:rPr>
            </w:pPr>
            <w:r>
              <w:rPr>
                <w:rFonts w:hint="eastAsia" w:ascii="宋体" w:hAnsi="宋体"/>
                <w:szCs w:val="21"/>
              </w:rPr>
              <w:t>停车场</w:t>
            </w:r>
          </w:p>
        </w:tc>
        <w:tc>
          <w:tcPr>
            <w:tcW w:w="1440" w:type="dxa"/>
            <w:vAlign w:val="center"/>
          </w:tcPr>
          <w:p>
            <w:pPr>
              <w:spacing w:line="240" w:lineRule="exact"/>
              <w:jc w:val="center"/>
              <w:rPr>
                <w:rFonts w:hint="eastAsia" w:ascii="宋体" w:hAnsi="宋体"/>
                <w:szCs w:val="21"/>
              </w:rPr>
            </w:pPr>
            <w:r>
              <w:rPr>
                <w:rFonts w:hint="eastAsia" w:ascii="宋体" w:hAnsi="宋体"/>
                <w:szCs w:val="21"/>
              </w:rPr>
              <w:t>汽车尾气</w:t>
            </w:r>
          </w:p>
        </w:tc>
        <w:tc>
          <w:tcPr>
            <w:tcW w:w="2160" w:type="dxa"/>
            <w:gridSpan w:val="2"/>
            <w:vAlign w:val="center"/>
          </w:tcPr>
          <w:p>
            <w:pPr>
              <w:widowControl/>
              <w:spacing w:line="240" w:lineRule="exact"/>
              <w:jc w:val="center"/>
              <w:rPr>
                <w:rFonts w:hint="eastAsia"/>
                <w:kern w:val="0"/>
                <w:szCs w:val="21"/>
              </w:rPr>
            </w:pPr>
            <w:r>
              <w:rPr>
                <w:szCs w:val="21"/>
              </w:rPr>
              <w:t>CO 0.910mg/s•辆、HC 0.195 mg/s•辆、NOx 0.026mg/s•辆</w:t>
            </w:r>
          </w:p>
        </w:tc>
        <w:tc>
          <w:tcPr>
            <w:tcW w:w="2221" w:type="dxa"/>
            <w:gridSpan w:val="3"/>
            <w:vAlign w:val="center"/>
          </w:tcPr>
          <w:p>
            <w:pPr>
              <w:widowControl/>
              <w:spacing w:line="240" w:lineRule="exact"/>
              <w:jc w:val="center"/>
              <w:rPr>
                <w:rFonts w:hint="eastAsia"/>
                <w:kern w:val="0"/>
                <w:szCs w:val="21"/>
              </w:rPr>
            </w:pPr>
            <w:r>
              <w:rPr>
                <w:szCs w:val="21"/>
              </w:rPr>
              <w:t>CO 0.910mg/s•辆、HC 0.195 mg/s•辆、NOx 0.026mg/s•辆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36" w:hRule="atLeast"/>
        </w:trPr>
        <w:tc>
          <w:tcPr>
            <w:tcW w:w="1263" w:type="dxa"/>
            <w:vMerge w:val="continue"/>
          </w:tcPr>
          <w:p>
            <w:pPr>
              <w:jc w:val="center"/>
              <w:rPr>
                <w:rFonts w:ascii="宋体" w:hAnsi="宋体"/>
                <w:b/>
                <w:szCs w:val="21"/>
              </w:rPr>
            </w:pPr>
          </w:p>
        </w:tc>
        <w:tc>
          <w:tcPr>
            <w:tcW w:w="1365" w:type="dxa"/>
            <w:vMerge w:val="restart"/>
            <w:vAlign w:val="center"/>
          </w:tcPr>
          <w:p>
            <w:pPr>
              <w:spacing w:line="240" w:lineRule="exact"/>
              <w:jc w:val="center"/>
              <w:rPr>
                <w:rFonts w:hint="eastAsia" w:ascii="宋体" w:hAnsi="宋体" w:eastAsia="宋体"/>
                <w:szCs w:val="21"/>
                <w:lang w:val="en-US" w:eastAsia="zh-CN"/>
              </w:rPr>
            </w:pPr>
            <w:r>
              <w:rPr>
                <w:rFonts w:hint="eastAsia" w:ascii="宋体" w:hAnsi="宋体"/>
                <w:szCs w:val="21"/>
                <w:lang w:val="en-US" w:eastAsia="zh-CN"/>
              </w:rPr>
              <w:t>气灶、锅炉</w:t>
            </w:r>
          </w:p>
        </w:tc>
        <w:tc>
          <w:tcPr>
            <w:tcW w:w="1440" w:type="dxa"/>
            <w:vAlign w:val="center"/>
          </w:tcPr>
          <w:p>
            <w:pPr>
              <w:spacing w:line="240" w:lineRule="exact"/>
              <w:jc w:val="center"/>
              <w:rPr>
                <w:rFonts w:hint="eastAsia" w:ascii="宋体" w:hAnsi="宋体" w:eastAsia="宋体"/>
                <w:szCs w:val="21"/>
                <w:lang w:val="en-US" w:eastAsia="zh-CN"/>
              </w:rPr>
            </w:pPr>
            <w:r>
              <w:rPr>
                <w:rFonts w:hint="eastAsia" w:ascii="宋体" w:hAnsi="宋体"/>
                <w:szCs w:val="21"/>
                <w:lang w:val="en-US" w:eastAsia="zh-CN"/>
              </w:rPr>
              <w:t>SO2</w:t>
            </w:r>
          </w:p>
        </w:tc>
        <w:tc>
          <w:tcPr>
            <w:tcW w:w="2160" w:type="dxa"/>
            <w:gridSpan w:val="2"/>
            <w:vAlign w:val="top"/>
          </w:tcPr>
          <w:p>
            <w:pPr>
              <w:jc w:val="center"/>
              <w:rPr>
                <w:szCs w:val="21"/>
              </w:rPr>
            </w:pPr>
            <w:r>
              <w:rPr>
                <w:rFonts w:hint="eastAsia"/>
                <w:lang w:val="en-US" w:eastAsia="zh-CN"/>
              </w:rPr>
              <w:t>0.00315</w:t>
            </w:r>
            <w:r>
              <w:rPr>
                <w:rFonts w:hint="eastAsia"/>
              </w:rPr>
              <w:t>t/a</w:t>
            </w:r>
          </w:p>
        </w:tc>
        <w:tc>
          <w:tcPr>
            <w:tcW w:w="2221" w:type="dxa"/>
            <w:gridSpan w:val="3"/>
            <w:vAlign w:val="top"/>
          </w:tcPr>
          <w:p>
            <w:pPr>
              <w:jc w:val="center"/>
              <w:rPr>
                <w:szCs w:val="21"/>
              </w:rPr>
            </w:pPr>
            <w:r>
              <w:rPr>
                <w:rFonts w:hint="eastAsia"/>
                <w:lang w:val="en-US" w:eastAsia="zh-CN"/>
              </w:rPr>
              <w:t>0.00315</w:t>
            </w:r>
            <w:r>
              <w:rPr>
                <w:rFonts w:hint="eastAsia"/>
              </w:rPr>
              <w:t>t/a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66" w:hRule="atLeast"/>
        </w:trPr>
        <w:tc>
          <w:tcPr>
            <w:tcW w:w="1263" w:type="dxa"/>
            <w:vMerge w:val="continue"/>
          </w:tcPr>
          <w:p>
            <w:pPr>
              <w:jc w:val="center"/>
              <w:rPr>
                <w:rFonts w:ascii="宋体" w:hAnsi="宋体"/>
                <w:b/>
                <w:szCs w:val="21"/>
              </w:rPr>
            </w:pPr>
          </w:p>
        </w:tc>
        <w:tc>
          <w:tcPr>
            <w:tcW w:w="1365" w:type="dxa"/>
            <w:vMerge w:val="continue"/>
            <w:tcBorders/>
            <w:vAlign w:val="center"/>
          </w:tcPr>
          <w:p>
            <w:pPr>
              <w:spacing w:line="240" w:lineRule="exact"/>
              <w:jc w:val="center"/>
              <w:rPr>
                <w:rFonts w:hint="eastAsia" w:ascii="宋体" w:hAnsi="宋体"/>
                <w:szCs w:val="21"/>
              </w:rPr>
            </w:pPr>
          </w:p>
        </w:tc>
        <w:tc>
          <w:tcPr>
            <w:tcW w:w="1440" w:type="dxa"/>
            <w:vAlign w:val="center"/>
          </w:tcPr>
          <w:p>
            <w:pPr>
              <w:spacing w:line="240" w:lineRule="exact"/>
              <w:jc w:val="center"/>
              <w:rPr>
                <w:rFonts w:hint="eastAsia" w:ascii="宋体" w:hAnsi="宋体" w:eastAsia="宋体"/>
                <w:szCs w:val="21"/>
                <w:lang w:val="en-US" w:eastAsia="zh-CN"/>
              </w:rPr>
            </w:pPr>
            <w:r>
              <w:rPr>
                <w:rFonts w:hint="eastAsia" w:ascii="宋体" w:hAnsi="宋体"/>
                <w:szCs w:val="21"/>
                <w:lang w:val="en-US" w:eastAsia="zh-CN"/>
              </w:rPr>
              <w:t>NOX</w:t>
            </w:r>
          </w:p>
        </w:tc>
        <w:tc>
          <w:tcPr>
            <w:tcW w:w="2160" w:type="dxa"/>
            <w:gridSpan w:val="2"/>
            <w:vAlign w:val="top"/>
          </w:tcPr>
          <w:p>
            <w:pPr>
              <w:jc w:val="center"/>
              <w:rPr>
                <w:szCs w:val="21"/>
              </w:rPr>
            </w:pPr>
            <w:r>
              <w:rPr>
                <w:rFonts w:hint="eastAsia"/>
                <w:lang w:val="en-US" w:eastAsia="zh-CN"/>
              </w:rPr>
              <w:t>0.00922</w:t>
            </w:r>
            <w:r>
              <w:rPr>
                <w:rFonts w:hint="eastAsia"/>
              </w:rPr>
              <w:t>t/a</w:t>
            </w:r>
          </w:p>
        </w:tc>
        <w:tc>
          <w:tcPr>
            <w:tcW w:w="2221" w:type="dxa"/>
            <w:gridSpan w:val="3"/>
            <w:vAlign w:val="top"/>
          </w:tcPr>
          <w:p>
            <w:pPr>
              <w:jc w:val="center"/>
              <w:rPr>
                <w:szCs w:val="21"/>
              </w:rPr>
            </w:pPr>
            <w:r>
              <w:rPr>
                <w:rFonts w:hint="eastAsia"/>
                <w:lang w:val="en-US" w:eastAsia="zh-CN"/>
              </w:rPr>
              <w:t>0.00922</w:t>
            </w:r>
            <w:r>
              <w:rPr>
                <w:rFonts w:hint="eastAsia"/>
              </w:rPr>
              <w:t>t/a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21" w:hRule="atLeast"/>
        </w:trPr>
        <w:tc>
          <w:tcPr>
            <w:tcW w:w="1263" w:type="dxa"/>
            <w:vMerge w:val="continue"/>
          </w:tcPr>
          <w:p>
            <w:pPr>
              <w:jc w:val="center"/>
              <w:rPr>
                <w:rFonts w:ascii="宋体" w:hAnsi="宋体"/>
                <w:b/>
                <w:szCs w:val="21"/>
              </w:rPr>
            </w:pPr>
          </w:p>
        </w:tc>
        <w:tc>
          <w:tcPr>
            <w:tcW w:w="1365" w:type="dxa"/>
            <w:vMerge w:val="continue"/>
            <w:tcBorders/>
            <w:vAlign w:val="center"/>
          </w:tcPr>
          <w:p>
            <w:pPr>
              <w:spacing w:line="240" w:lineRule="exact"/>
              <w:jc w:val="center"/>
              <w:rPr>
                <w:rFonts w:hint="eastAsia" w:ascii="宋体" w:hAnsi="宋体"/>
                <w:szCs w:val="21"/>
              </w:rPr>
            </w:pPr>
          </w:p>
        </w:tc>
        <w:tc>
          <w:tcPr>
            <w:tcW w:w="1440" w:type="dxa"/>
            <w:vAlign w:val="center"/>
          </w:tcPr>
          <w:p>
            <w:pPr>
              <w:spacing w:line="240" w:lineRule="exact"/>
              <w:jc w:val="center"/>
              <w:rPr>
                <w:rFonts w:hint="eastAsia" w:ascii="宋体" w:hAnsi="宋体" w:eastAsia="宋体"/>
                <w:szCs w:val="21"/>
                <w:lang w:val="en-US" w:eastAsia="zh-CN"/>
              </w:rPr>
            </w:pPr>
            <w:r>
              <w:rPr>
                <w:rFonts w:hint="eastAsia" w:ascii="宋体" w:hAnsi="宋体"/>
                <w:szCs w:val="21"/>
                <w:lang w:val="en-US" w:eastAsia="zh-CN"/>
              </w:rPr>
              <w:t>烟尘</w:t>
            </w:r>
          </w:p>
        </w:tc>
        <w:tc>
          <w:tcPr>
            <w:tcW w:w="2160" w:type="dxa"/>
            <w:gridSpan w:val="2"/>
            <w:vAlign w:val="top"/>
          </w:tcPr>
          <w:p>
            <w:pPr>
              <w:jc w:val="center"/>
              <w:rPr>
                <w:szCs w:val="21"/>
              </w:rPr>
            </w:pPr>
            <w:r>
              <w:rPr>
                <w:rFonts w:hint="eastAsia"/>
                <w:lang w:val="en-US" w:eastAsia="zh-CN"/>
              </w:rPr>
              <w:t>0.00151</w:t>
            </w:r>
            <w:r>
              <w:rPr>
                <w:rFonts w:hint="eastAsia"/>
              </w:rPr>
              <w:t>t/a</w:t>
            </w:r>
          </w:p>
        </w:tc>
        <w:tc>
          <w:tcPr>
            <w:tcW w:w="2221" w:type="dxa"/>
            <w:gridSpan w:val="3"/>
            <w:vAlign w:val="top"/>
          </w:tcPr>
          <w:p>
            <w:pPr>
              <w:jc w:val="center"/>
              <w:rPr>
                <w:szCs w:val="21"/>
              </w:rPr>
            </w:pPr>
            <w:r>
              <w:rPr>
                <w:rFonts w:hint="eastAsia"/>
                <w:lang w:val="en-US" w:eastAsia="zh-CN"/>
              </w:rPr>
              <w:t>0.00151</w:t>
            </w:r>
            <w:r>
              <w:rPr>
                <w:rFonts w:hint="eastAsia"/>
              </w:rPr>
              <w:t>t/a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76" w:hRule="atLeast"/>
        </w:trPr>
        <w:tc>
          <w:tcPr>
            <w:tcW w:w="1263" w:type="dxa"/>
            <w:vMerge w:val="continue"/>
          </w:tcPr>
          <w:p>
            <w:pPr>
              <w:jc w:val="center"/>
              <w:rPr>
                <w:rFonts w:ascii="宋体" w:hAnsi="宋体"/>
                <w:b/>
                <w:szCs w:val="21"/>
              </w:rPr>
            </w:pPr>
          </w:p>
        </w:tc>
        <w:tc>
          <w:tcPr>
            <w:tcW w:w="1365" w:type="dxa"/>
            <w:vAlign w:val="center"/>
          </w:tcPr>
          <w:p>
            <w:pPr>
              <w:jc w:val="center"/>
              <w:rPr>
                <w:rFonts w:hint="eastAsia" w:ascii="宋体" w:hAnsi="宋体"/>
                <w:szCs w:val="21"/>
              </w:rPr>
            </w:pPr>
            <w:r>
              <w:rPr>
                <w:rFonts w:hint="eastAsia" w:ascii="宋体" w:hAnsi="宋体"/>
                <w:szCs w:val="21"/>
              </w:rPr>
              <w:t>垃圾、公厕</w:t>
            </w:r>
          </w:p>
        </w:tc>
        <w:tc>
          <w:tcPr>
            <w:tcW w:w="1440" w:type="dxa"/>
            <w:vAlign w:val="center"/>
          </w:tcPr>
          <w:p>
            <w:pPr>
              <w:jc w:val="center"/>
              <w:rPr>
                <w:rFonts w:hint="eastAsia" w:ascii="宋体" w:hAnsi="宋体"/>
                <w:szCs w:val="21"/>
              </w:rPr>
            </w:pPr>
            <w:r>
              <w:rPr>
                <w:rFonts w:hint="eastAsia" w:ascii="宋体" w:hAnsi="宋体"/>
                <w:szCs w:val="21"/>
              </w:rPr>
              <w:t>恶臭</w:t>
            </w:r>
          </w:p>
        </w:tc>
        <w:tc>
          <w:tcPr>
            <w:tcW w:w="2160" w:type="dxa"/>
            <w:gridSpan w:val="2"/>
            <w:vAlign w:val="center"/>
          </w:tcPr>
          <w:p>
            <w:pPr>
              <w:widowControl/>
              <w:jc w:val="center"/>
              <w:rPr>
                <w:rFonts w:hint="eastAsia"/>
                <w:kern w:val="0"/>
                <w:szCs w:val="21"/>
              </w:rPr>
            </w:pPr>
            <w:r>
              <w:rPr>
                <w:rFonts w:hint="eastAsia"/>
                <w:kern w:val="0"/>
                <w:szCs w:val="21"/>
              </w:rPr>
              <w:t>少量</w:t>
            </w:r>
          </w:p>
        </w:tc>
        <w:tc>
          <w:tcPr>
            <w:tcW w:w="2221" w:type="dxa"/>
            <w:gridSpan w:val="3"/>
            <w:vAlign w:val="center"/>
          </w:tcPr>
          <w:p>
            <w:pPr>
              <w:widowControl/>
              <w:jc w:val="center"/>
              <w:rPr>
                <w:rFonts w:hint="eastAsia"/>
                <w:kern w:val="0"/>
                <w:szCs w:val="21"/>
              </w:rPr>
            </w:pPr>
            <w:r>
              <w:rPr>
                <w:rFonts w:hint="eastAsia"/>
                <w:kern w:val="0"/>
                <w:szCs w:val="21"/>
              </w:rPr>
              <w:t>少量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98" w:hRule="atLeast"/>
        </w:trPr>
        <w:tc>
          <w:tcPr>
            <w:tcW w:w="1263" w:type="dxa"/>
            <w:vMerge w:val="restart"/>
            <w:vAlign w:val="center"/>
          </w:tcPr>
          <w:p>
            <w:pPr>
              <w:jc w:val="center"/>
              <w:rPr>
                <w:rFonts w:ascii="宋体" w:hAnsi="宋体"/>
                <w:b/>
                <w:szCs w:val="21"/>
              </w:rPr>
            </w:pPr>
            <w:r>
              <w:rPr>
                <w:rFonts w:hint="eastAsia" w:ascii="宋体" w:hAnsi="宋体"/>
                <w:b/>
                <w:szCs w:val="21"/>
              </w:rPr>
              <w:t>水</w:t>
            </w:r>
          </w:p>
          <w:p>
            <w:pPr>
              <w:jc w:val="center"/>
              <w:rPr>
                <w:rFonts w:ascii="宋体" w:hAnsi="宋体"/>
                <w:b/>
                <w:szCs w:val="21"/>
              </w:rPr>
            </w:pPr>
            <w:r>
              <w:rPr>
                <w:rFonts w:hint="eastAsia" w:ascii="宋体" w:hAnsi="宋体"/>
                <w:b/>
                <w:szCs w:val="21"/>
              </w:rPr>
              <w:t>污</w:t>
            </w:r>
          </w:p>
          <w:p>
            <w:pPr>
              <w:jc w:val="center"/>
              <w:rPr>
                <w:rFonts w:ascii="宋体" w:hAnsi="宋体"/>
                <w:b/>
                <w:szCs w:val="21"/>
              </w:rPr>
            </w:pPr>
            <w:r>
              <w:rPr>
                <w:rFonts w:hint="eastAsia" w:ascii="宋体" w:hAnsi="宋体"/>
                <w:b/>
                <w:szCs w:val="21"/>
              </w:rPr>
              <w:t>染</w:t>
            </w:r>
          </w:p>
          <w:p>
            <w:pPr>
              <w:jc w:val="center"/>
              <w:rPr>
                <w:rFonts w:ascii="宋体" w:hAnsi="宋体"/>
                <w:b/>
                <w:szCs w:val="21"/>
              </w:rPr>
            </w:pPr>
            <w:r>
              <w:rPr>
                <w:rFonts w:hint="eastAsia" w:ascii="宋体" w:hAnsi="宋体"/>
                <w:b/>
                <w:szCs w:val="21"/>
              </w:rPr>
              <w:t>物</w:t>
            </w:r>
          </w:p>
        </w:tc>
        <w:tc>
          <w:tcPr>
            <w:tcW w:w="1365" w:type="dxa"/>
            <w:vMerge w:val="restart"/>
            <w:vAlign w:val="center"/>
          </w:tcPr>
          <w:p>
            <w:pPr>
              <w:jc w:val="center"/>
              <w:rPr>
                <w:rFonts w:hint="eastAsia" w:ascii="宋体" w:hAnsi="宋体"/>
                <w:szCs w:val="21"/>
              </w:rPr>
            </w:pPr>
            <w:r>
              <w:rPr>
                <w:rFonts w:hint="eastAsia" w:ascii="宋体" w:hAnsi="宋体"/>
                <w:szCs w:val="21"/>
              </w:rPr>
              <w:t>生活</w:t>
            </w:r>
          </w:p>
          <w:p>
            <w:pPr>
              <w:jc w:val="center"/>
              <w:rPr>
                <w:rFonts w:hint="eastAsia" w:ascii="宋体" w:hAnsi="宋体"/>
                <w:szCs w:val="21"/>
              </w:rPr>
            </w:pPr>
            <w:r>
              <w:rPr>
                <w:rFonts w:hint="eastAsia" w:ascii="宋体" w:hAnsi="宋体"/>
                <w:szCs w:val="21"/>
              </w:rPr>
              <w:t>废水</w:t>
            </w:r>
          </w:p>
          <w:p>
            <w:pPr>
              <w:jc w:val="center"/>
              <w:rPr>
                <w:rFonts w:hint="eastAsia" w:ascii="宋体" w:hAnsi="宋体"/>
                <w:szCs w:val="21"/>
              </w:rPr>
            </w:pPr>
            <w:r>
              <w:rPr>
                <w:rFonts w:hint="eastAsia"/>
                <w:szCs w:val="21"/>
              </w:rPr>
              <w:t>4411.2.</w:t>
            </w:r>
            <w:r>
              <w:rPr>
                <w:rFonts w:hint="eastAsia"/>
                <w:kern w:val="0"/>
                <w:szCs w:val="21"/>
              </w:rPr>
              <w:t>t/a</w:t>
            </w:r>
          </w:p>
        </w:tc>
        <w:tc>
          <w:tcPr>
            <w:tcW w:w="1440" w:type="dxa"/>
            <w:vAlign w:val="center"/>
          </w:tcPr>
          <w:p>
            <w:pPr>
              <w:widowControl/>
              <w:jc w:val="center"/>
              <w:rPr>
                <w:rFonts w:hint="eastAsia"/>
                <w:kern w:val="0"/>
                <w:szCs w:val="21"/>
              </w:rPr>
            </w:pPr>
            <w:r>
              <w:rPr>
                <w:rFonts w:hint="eastAsia"/>
                <w:kern w:val="0"/>
                <w:szCs w:val="21"/>
              </w:rPr>
              <w:t>COD</w:t>
            </w:r>
          </w:p>
        </w:tc>
        <w:tc>
          <w:tcPr>
            <w:tcW w:w="1080" w:type="dxa"/>
            <w:vAlign w:val="center"/>
          </w:tcPr>
          <w:p>
            <w:pPr>
              <w:widowControl/>
              <w:jc w:val="center"/>
              <w:rPr>
                <w:rFonts w:hint="eastAsia"/>
                <w:kern w:val="0"/>
                <w:szCs w:val="21"/>
              </w:rPr>
            </w:pPr>
            <w:r>
              <w:rPr>
                <w:rFonts w:hint="eastAsia"/>
                <w:kern w:val="0"/>
                <w:szCs w:val="21"/>
              </w:rPr>
              <w:t>300mg/L</w:t>
            </w:r>
          </w:p>
        </w:tc>
        <w:tc>
          <w:tcPr>
            <w:tcW w:w="1080" w:type="dxa"/>
            <w:vAlign w:val="center"/>
          </w:tcPr>
          <w:p>
            <w:pPr>
              <w:jc w:val="center"/>
              <w:rPr>
                <w:rFonts w:hint="eastAsia"/>
                <w:szCs w:val="21"/>
              </w:rPr>
            </w:pPr>
            <w:r>
              <w:rPr>
                <w:rFonts w:hint="eastAsia"/>
                <w:szCs w:val="21"/>
              </w:rPr>
              <w:t>1.32</w:t>
            </w:r>
            <w:r>
              <w:rPr>
                <w:rFonts w:hint="eastAsia"/>
                <w:kern w:val="0"/>
                <w:szCs w:val="21"/>
              </w:rPr>
              <w:t>t/a</w:t>
            </w:r>
          </w:p>
        </w:tc>
        <w:tc>
          <w:tcPr>
            <w:tcW w:w="1080" w:type="dxa"/>
            <w:gridSpan w:val="2"/>
            <w:vAlign w:val="center"/>
          </w:tcPr>
          <w:p>
            <w:pPr>
              <w:widowControl/>
              <w:jc w:val="center"/>
              <w:rPr>
                <w:rFonts w:hint="eastAsia"/>
                <w:kern w:val="0"/>
                <w:szCs w:val="21"/>
              </w:rPr>
            </w:pPr>
          </w:p>
        </w:tc>
        <w:tc>
          <w:tcPr>
            <w:tcW w:w="1141" w:type="dxa"/>
            <w:vAlign w:val="center"/>
          </w:tcPr>
          <w:p>
            <w:pPr>
              <w:jc w:val="center"/>
              <w:rPr>
                <w:rFonts w:hint="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5" w:hRule="atLeast"/>
        </w:trPr>
        <w:tc>
          <w:tcPr>
            <w:tcW w:w="1263" w:type="dxa"/>
            <w:vMerge w:val="continue"/>
          </w:tcPr>
          <w:p>
            <w:pPr>
              <w:jc w:val="center"/>
              <w:rPr>
                <w:rFonts w:hint="eastAsia" w:ascii="宋体" w:hAnsi="宋体"/>
                <w:b/>
                <w:szCs w:val="21"/>
              </w:rPr>
            </w:pPr>
          </w:p>
        </w:tc>
        <w:tc>
          <w:tcPr>
            <w:tcW w:w="1365" w:type="dxa"/>
            <w:vMerge w:val="continue"/>
            <w:vAlign w:val="center"/>
          </w:tcPr>
          <w:p>
            <w:pPr>
              <w:jc w:val="center"/>
              <w:rPr>
                <w:rFonts w:ascii="宋体" w:hAnsi="宋体"/>
                <w:szCs w:val="21"/>
              </w:rPr>
            </w:pPr>
          </w:p>
        </w:tc>
        <w:tc>
          <w:tcPr>
            <w:tcW w:w="1440" w:type="dxa"/>
            <w:vAlign w:val="center"/>
          </w:tcPr>
          <w:p>
            <w:pPr>
              <w:widowControl/>
              <w:jc w:val="center"/>
              <w:rPr>
                <w:rFonts w:hint="eastAsia"/>
                <w:kern w:val="0"/>
                <w:szCs w:val="21"/>
              </w:rPr>
            </w:pPr>
            <w:r>
              <w:rPr>
                <w:rFonts w:hint="eastAsia"/>
                <w:kern w:val="0"/>
                <w:szCs w:val="21"/>
              </w:rPr>
              <w:t>氨氮</w:t>
            </w:r>
          </w:p>
        </w:tc>
        <w:tc>
          <w:tcPr>
            <w:tcW w:w="1080" w:type="dxa"/>
          </w:tcPr>
          <w:p>
            <w:pPr>
              <w:ind w:firstLine="105" w:firstLineChars="50"/>
            </w:pPr>
            <w:r>
              <w:rPr>
                <w:rFonts w:hint="eastAsia"/>
                <w:kern w:val="0"/>
                <w:szCs w:val="21"/>
              </w:rPr>
              <w:t>30mg/L</w:t>
            </w:r>
          </w:p>
        </w:tc>
        <w:tc>
          <w:tcPr>
            <w:tcW w:w="1080" w:type="dxa"/>
            <w:vAlign w:val="center"/>
          </w:tcPr>
          <w:p>
            <w:pPr>
              <w:jc w:val="center"/>
              <w:rPr>
                <w:rFonts w:hint="eastAsia"/>
                <w:szCs w:val="21"/>
              </w:rPr>
            </w:pPr>
            <w:r>
              <w:rPr>
                <w:rFonts w:hint="eastAsia"/>
                <w:szCs w:val="21"/>
              </w:rPr>
              <w:t>0.1321</w:t>
            </w:r>
            <w:r>
              <w:rPr>
                <w:rFonts w:hint="eastAsia"/>
                <w:kern w:val="0"/>
                <w:szCs w:val="21"/>
              </w:rPr>
              <w:t>t/a</w:t>
            </w:r>
          </w:p>
        </w:tc>
        <w:tc>
          <w:tcPr>
            <w:tcW w:w="1073" w:type="dxa"/>
            <w:vAlign w:val="center"/>
          </w:tcPr>
          <w:p>
            <w:pPr>
              <w:jc w:val="center"/>
            </w:pPr>
          </w:p>
        </w:tc>
        <w:tc>
          <w:tcPr>
            <w:tcW w:w="1148" w:type="dxa"/>
            <w:gridSpan w:val="2"/>
            <w:vAlign w:val="center"/>
          </w:tcPr>
          <w:p>
            <w:pPr>
              <w:jc w:val="center"/>
              <w:rPr>
                <w:rFonts w:hint="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74" w:hRule="atLeast"/>
        </w:trPr>
        <w:tc>
          <w:tcPr>
            <w:tcW w:w="1263" w:type="dxa"/>
            <w:vMerge w:val="continue"/>
          </w:tcPr>
          <w:p>
            <w:pPr>
              <w:jc w:val="center"/>
              <w:rPr>
                <w:rFonts w:hint="eastAsia" w:ascii="宋体" w:hAnsi="宋体"/>
                <w:b/>
                <w:szCs w:val="21"/>
              </w:rPr>
            </w:pPr>
          </w:p>
        </w:tc>
        <w:tc>
          <w:tcPr>
            <w:tcW w:w="1365" w:type="dxa"/>
            <w:vMerge w:val="continue"/>
            <w:vAlign w:val="center"/>
          </w:tcPr>
          <w:p>
            <w:pPr>
              <w:jc w:val="center"/>
              <w:rPr>
                <w:rFonts w:ascii="宋体" w:hAnsi="宋体"/>
                <w:szCs w:val="21"/>
              </w:rPr>
            </w:pPr>
          </w:p>
        </w:tc>
        <w:tc>
          <w:tcPr>
            <w:tcW w:w="1440" w:type="dxa"/>
            <w:vAlign w:val="center"/>
          </w:tcPr>
          <w:p>
            <w:pPr>
              <w:widowControl/>
              <w:jc w:val="center"/>
              <w:rPr>
                <w:rFonts w:hint="eastAsia"/>
                <w:kern w:val="0"/>
                <w:szCs w:val="21"/>
              </w:rPr>
            </w:pPr>
            <w:r>
              <w:rPr>
                <w:rFonts w:hint="eastAsia"/>
                <w:kern w:val="0"/>
                <w:szCs w:val="21"/>
              </w:rPr>
              <w:t>BOD</w:t>
            </w:r>
            <w:r>
              <w:rPr>
                <w:rFonts w:hint="eastAsia"/>
                <w:kern w:val="0"/>
                <w:szCs w:val="21"/>
                <w:vertAlign w:val="subscript"/>
              </w:rPr>
              <w:t>5</w:t>
            </w:r>
          </w:p>
        </w:tc>
        <w:tc>
          <w:tcPr>
            <w:tcW w:w="1080" w:type="dxa"/>
          </w:tcPr>
          <w:p>
            <w:pPr>
              <w:jc w:val="center"/>
            </w:pPr>
            <w:r>
              <w:rPr>
                <w:rFonts w:hint="eastAsia"/>
                <w:kern w:val="0"/>
                <w:szCs w:val="21"/>
              </w:rPr>
              <w:t>150mg/L</w:t>
            </w:r>
          </w:p>
        </w:tc>
        <w:tc>
          <w:tcPr>
            <w:tcW w:w="1080" w:type="dxa"/>
            <w:vAlign w:val="center"/>
          </w:tcPr>
          <w:p>
            <w:pPr>
              <w:jc w:val="center"/>
              <w:rPr>
                <w:rFonts w:hint="eastAsia"/>
                <w:szCs w:val="21"/>
              </w:rPr>
            </w:pPr>
            <w:r>
              <w:rPr>
                <w:rFonts w:hint="eastAsia"/>
                <w:szCs w:val="21"/>
              </w:rPr>
              <w:t>0.66</w:t>
            </w:r>
            <w:r>
              <w:rPr>
                <w:rFonts w:hint="eastAsia"/>
                <w:kern w:val="0"/>
                <w:szCs w:val="21"/>
              </w:rPr>
              <w:t>t/a</w:t>
            </w:r>
          </w:p>
        </w:tc>
        <w:tc>
          <w:tcPr>
            <w:tcW w:w="1073" w:type="dxa"/>
            <w:vAlign w:val="center"/>
          </w:tcPr>
          <w:p>
            <w:pPr>
              <w:jc w:val="center"/>
            </w:pPr>
          </w:p>
        </w:tc>
        <w:tc>
          <w:tcPr>
            <w:tcW w:w="1148" w:type="dxa"/>
            <w:gridSpan w:val="2"/>
            <w:vAlign w:val="center"/>
          </w:tcPr>
          <w:p>
            <w:pPr>
              <w:jc w:val="center"/>
              <w:rPr>
                <w:rFonts w:hint="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08" w:hRule="atLeast"/>
        </w:trPr>
        <w:tc>
          <w:tcPr>
            <w:tcW w:w="1263" w:type="dxa"/>
            <w:vMerge w:val="continue"/>
          </w:tcPr>
          <w:p>
            <w:pPr>
              <w:jc w:val="center"/>
              <w:rPr>
                <w:rFonts w:hint="eastAsia" w:ascii="宋体" w:hAnsi="宋体"/>
                <w:b/>
                <w:szCs w:val="21"/>
              </w:rPr>
            </w:pPr>
          </w:p>
        </w:tc>
        <w:tc>
          <w:tcPr>
            <w:tcW w:w="1365" w:type="dxa"/>
            <w:vMerge w:val="continue"/>
            <w:vAlign w:val="center"/>
          </w:tcPr>
          <w:p>
            <w:pPr>
              <w:jc w:val="center"/>
              <w:rPr>
                <w:rFonts w:ascii="宋体" w:hAnsi="宋体"/>
                <w:szCs w:val="21"/>
              </w:rPr>
            </w:pPr>
          </w:p>
        </w:tc>
        <w:tc>
          <w:tcPr>
            <w:tcW w:w="1440" w:type="dxa"/>
            <w:vAlign w:val="center"/>
          </w:tcPr>
          <w:p>
            <w:pPr>
              <w:widowControl/>
              <w:jc w:val="center"/>
              <w:rPr>
                <w:rFonts w:hint="eastAsia"/>
                <w:kern w:val="0"/>
                <w:szCs w:val="21"/>
              </w:rPr>
            </w:pPr>
            <w:r>
              <w:rPr>
                <w:rFonts w:hint="eastAsia"/>
                <w:kern w:val="0"/>
                <w:szCs w:val="21"/>
              </w:rPr>
              <w:t>SS</w:t>
            </w:r>
          </w:p>
        </w:tc>
        <w:tc>
          <w:tcPr>
            <w:tcW w:w="1080" w:type="dxa"/>
          </w:tcPr>
          <w:p>
            <w:pPr>
              <w:jc w:val="center"/>
              <w:rPr>
                <w:rFonts w:hint="eastAsia"/>
                <w:kern w:val="0"/>
                <w:szCs w:val="21"/>
              </w:rPr>
            </w:pPr>
            <w:r>
              <w:rPr>
                <w:rFonts w:hint="eastAsia"/>
                <w:kern w:val="0"/>
                <w:szCs w:val="21"/>
              </w:rPr>
              <w:t>200mg/L</w:t>
            </w:r>
          </w:p>
        </w:tc>
        <w:tc>
          <w:tcPr>
            <w:tcW w:w="1080" w:type="dxa"/>
            <w:vAlign w:val="center"/>
          </w:tcPr>
          <w:p>
            <w:pPr>
              <w:jc w:val="center"/>
              <w:rPr>
                <w:rFonts w:hint="eastAsia"/>
                <w:szCs w:val="21"/>
              </w:rPr>
            </w:pPr>
            <w:r>
              <w:rPr>
                <w:rFonts w:hint="eastAsia"/>
                <w:szCs w:val="21"/>
              </w:rPr>
              <w:t>0.88</w:t>
            </w:r>
            <w:r>
              <w:rPr>
                <w:rFonts w:hint="eastAsia"/>
                <w:kern w:val="0"/>
                <w:szCs w:val="21"/>
              </w:rPr>
              <w:t>t/a</w:t>
            </w:r>
          </w:p>
        </w:tc>
        <w:tc>
          <w:tcPr>
            <w:tcW w:w="1073" w:type="dxa"/>
            <w:vAlign w:val="center"/>
          </w:tcPr>
          <w:p>
            <w:pPr>
              <w:jc w:val="center"/>
            </w:pPr>
          </w:p>
        </w:tc>
        <w:tc>
          <w:tcPr>
            <w:tcW w:w="1148" w:type="dxa"/>
            <w:gridSpan w:val="2"/>
            <w:vAlign w:val="center"/>
          </w:tcPr>
          <w:p>
            <w:pPr>
              <w:jc w:val="center"/>
              <w:rPr>
                <w:rFonts w:hint="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08" w:hRule="atLeast"/>
        </w:trPr>
        <w:tc>
          <w:tcPr>
            <w:tcW w:w="1263" w:type="dxa"/>
            <w:vMerge w:val="continue"/>
          </w:tcPr>
          <w:p>
            <w:pPr>
              <w:jc w:val="center"/>
              <w:rPr>
                <w:rFonts w:hint="eastAsia" w:ascii="宋体" w:hAnsi="宋体"/>
                <w:b/>
                <w:szCs w:val="21"/>
              </w:rPr>
            </w:pPr>
          </w:p>
        </w:tc>
        <w:tc>
          <w:tcPr>
            <w:tcW w:w="1365" w:type="dxa"/>
            <w:vMerge w:val="restart"/>
            <w:vAlign w:val="center"/>
          </w:tcPr>
          <w:p>
            <w:pPr>
              <w:jc w:val="center"/>
              <w:rPr>
                <w:rFonts w:hint="eastAsia" w:ascii="宋体" w:hAnsi="宋体"/>
                <w:szCs w:val="21"/>
              </w:rPr>
            </w:pPr>
            <w:r>
              <w:rPr>
                <w:rFonts w:hint="eastAsia" w:ascii="宋体" w:hAnsi="宋体"/>
                <w:szCs w:val="21"/>
              </w:rPr>
              <w:t>餐饮含</w:t>
            </w:r>
          </w:p>
          <w:p>
            <w:pPr>
              <w:jc w:val="center"/>
              <w:rPr>
                <w:rFonts w:hint="eastAsia" w:ascii="宋体" w:hAnsi="宋体"/>
                <w:szCs w:val="21"/>
              </w:rPr>
            </w:pPr>
            <w:r>
              <w:rPr>
                <w:rFonts w:hint="eastAsia" w:ascii="宋体" w:hAnsi="宋体"/>
                <w:szCs w:val="21"/>
              </w:rPr>
              <w:t>油废水</w:t>
            </w:r>
          </w:p>
          <w:p>
            <w:pPr>
              <w:jc w:val="center"/>
              <w:rPr>
                <w:rFonts w:hint="eastAsia" w:ascii="宋体" w:hAnsi="宋体"/>
                <w:szCs w:val="21"/>
              </w:rPr>
            </w:pPr>
            <w:r>
              <w:rPr>
                <w:rFonts w:hint="eastAsia"/>
                <w:kern w:val="0"/>
                <w:szCs w:val="21"/>
              </w:rPr>
              <w:t>960t/a</w:t>
            </w:r>
          </w:p>
        </w:tc>
        <w:tc>
          <w:tcPr>
            <w:tcW w:w="1440" w:type="dxa"/>
            <w:vAlign w:val="center"/>
          </w:tcPr>
          <w:p>
            <w:pPr>
              <w:pStyle w:val="65"/>
              <w:rPr>
                <w:rFonts w:hint="eastAsia" w:ascii="Times New Roman" w:hAnsi="Times New Roman"/>
                <w:szCs w:val="21"/>
              </w:rPr>
            </w:pPr>
            <w:r>
              <w:rPr>
                <w:rFonts w:ascii="Times New Roman" w:hAnsi="Times New Roman"/>
                <w:szCs w:val="21"/>
              </w:rPr>
              <w:t>COD</w:t>
            </w:r>
          </w:p>
        </w:tc>
        <w:tc>
          <w:tcPr>
            <w:tcW w:w="1080" w:type="dxa"/>
            <w:vAlign w:val="center"/>
          </w:tcPr>
          <w:p>
            <w:pPr>
              <w:widowControl/>
              <w:jc w:val="center"/>
              <w:rPr>
                <w:rFonts w:hint="eastAsia"/>
                <w:kern w:val="0"/>
                <w:szCs w:val="21"/>
              </w:rPr>
            </w:pPr>
            <w:r>
              <w:rPr>
                <w:rFonts w:hint="eastAsia"/>
                <w:kern w:val="0"/>
                <w:szCs w:val="21"/>
              </w:rPr>
              <w:t>600mg/L</w:t>
            </w:r>
          </w:p>
        </w:tc>
        <w:tc>
          <w:tcPr>
            <w:tcW w:w="1080" w:type="dxa"/>
            <w:vAlign w:val="center"/>
          </w:tcPr>
          <w:p>
            <w:pPr>
              <w:pStyle w:val="65"/>
              <w:rPr>
                <w:rFonts w:hint="eastAsia" w:ascii="Times New Roman" w:hAnsi="Times New Roman"/>
                <w:kern w:val="0"/>
                <w:szCs w:val="21"/>
              </w:rPr>
            </w:pPr>
            <w:r>
              <w:rPr>
                <w:rFonts w:hint="eastAsia" w:ascii="Times New Roman" w:hAnsi="Times New Roman"/>
                <w:kern w:val="0"/>
                <w:szCs w:val="21"/>
              </w:rPr>
              <w:t>0.576t/a</w:t>
            </w:r>
          </w:p>
        </w:tc>
        <w:tc>
          <w:tcPr>
            <w:tcW w:w="1073" w:type="dxa"/>
            <w:vAlign w:val="center"/>
          </w:tcPr>
          <w:p>
            <w:pPr>
              <w:widowControl/>
              <w:jc w:val="center"/>
              <w:rPr>
                <w:rFonts w:hint="eastAsia"/>
                <w:kern w:val="0"/>
                <w:szCs w:val="21"/>
              </w:rPr>
            </w:pPr>
            <w:r>
              <w:rPr>
                <w:rFonts w:hint="eastAsia"/>
                <w:kern w:val="0"/>
                <w:szCs w:val="21"/>
              </w:rPr>
              <w:t>267mg/L</w:t>
            </w:r>
          </w:p>
        </w:tc>
        <w:tc>
          <w:tcPr>
            <w:tcW w:w="1148" w:type="dxa"/>
            <w:gridSpan w:val="2"/>
            <w:vAlign w:val="center"/>
          </w:tcPr>
          <w:p>
            <w:pPr>
              <w:pStyle w:val="65"/>
              <w:rPr>
                <w:rFonts w:hint="eastAsia" w:ascii="Times New Roman" w:hAnsi="Times New Roman"/>
                <w:kern w:val="0"/>
                <w:szCs w:val="21"/>
              </w:rPr>
            </w:pPr>
            <w:r>
              <w:rPr>
                <w:rFonts w:hint="eastAsia" w:ascii="Times New Roman" w:hAnsi="Times New Roman"/>
                <w:kern w:val="0"/>
                <w:szCs w:val="21"/>
              </w:rPr>
              <w:t>1.422t/a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08" w:hRule="atLeast"/>
        </w:trPr>
        <w:tc>
          <w:tcPr>
            <w:tcW w:w="1263" w:type="dxa"/>
            <w:vMerge w:val="continue"/>
          </w:tcPr>
          <w:p>
            <w:pPr>
              <w:jc w:val="center"/>
              <w:rPr>
                <w:rFonts w:hint="eastAsia" w:ascii="宋体" w:hAnsi="宋体"/>
                <w:b/>
                <w:szCs w:val="21"/>
              </w:rPr>
            </w:pPr>
          </w:p>
        </w:tc>
        <w:tc>
          <w:tcPr>
            <w:tcW w:w="1365" w:type="dxa"/>
            <w:vMerge w:val="continue"/>
            <w:vAlign w:val="center"/>
          </w:tcPr>
          <w:p>
            <w:pPr>
              <w:jc w:val="center"/>
              <w:rPr>
                <w:rFonts w:ascii="宋体" w:hAnsi="宋体"/>
                <w:szCs w:val="21"/>
              </w:rPr>
            </w:pPr>
          </w:p>
        </w:tc>
        <w:tc>
          <w:tcPr>
            <w:tcW w:w="1440" w:type="dxa"/>
            <w:vAlign w:val="center"/>
          </w:tcPr>
          <w:p>
            <w:pPr>
              <w:pStyle w:val="65"/>
              <w:rPr>
                <w:rFonts w:ascii="Times New Roman" w:hAnsi="Times New Roman"/>
                <w:szCs w:val="21"/>
              </w:rPr>
            </w:pPr>
            <w:r>
              <w:rPr>
                <w:rFonts w:ascii="Times New Roman" w:hAnsi="Times New Roman"/>
                <w:szCs w:val="21"/>
              </w:rPr>
              <w:t>BOD</w:t>
            </w:r>
            <w:r>
              <w:rPr>
                <w:rFonts w:ascii="Times New Roman" w:hAnsi="Times New Roman"/>
                <w:szCs w:val="21"/>
                <w:vertAlign w:val="subscript"/>
              </w:rPr>
              <w:t>5</w:t>
            </w:r>
          </w:p>
        </w:tc>
        <w:tc>
          <w:tcPr>
            <w:tcW w:w="1080" w:type="dxa"/>
          </w:tcPr>
          <w:p>
            <w:r>
              <w:rPr>
                <w:rFonts w:hint="eastAsia"/>
                <w:kern w:val="0"/>
                <w:szCs w:val="21"/>
              </w:rPr>
              <w:t>300mg/L</w:t>
            </w:r>
          </w:p>
        </w:tc>
        <w:tc>
          <w:tcPr>
            <w:tcW w:w="1080" w:type="dxa"/>
            <w:vAlign w:val="center"/>
          </w:tcPr>
          <w:p>
            <w:pPr>
              <w:pStyle w:val="65"/>
              <w:rPr>
                <w:rFonts w:hint="eastAsia" w:ascii="Times New Roman" w:hAnsi="Times New Roman"/>
                <w:kern w:val="0"/>
                <w:szCs w:val="21"/>
              </w:rPr>
            </w:pPr>
            <w:r>
              <w:rPr>
                <w:rFonts w:hint="eastAsia" w:ascii="Times New Roman" w:hAnsi="Times New Roman"/>
                <w:kern w:val="0"/>
                <w:szCs w:val="21"/>
              </w:rPr>
              <w:t>0.288t/a</w:t>
            </w:r>
          </w:p>
        </w:tc>
        <w:tc>
          <w:tcPr>
            <w:tcW w:w="1073" w:type="dxa"/>
            <w:vAlign w:val="center"/>
          </w:tcPr>
          <w:p>
            <w:pPr>
              <w:jc w:val="center"/>
            </w:pPr>
            <w:r>
              <w:rPr>
                <w:rFonts w:hint="eastAsia"/>
                <w:kern w:val="0"/>
                <w:szCs w:val="21"/>
              </w:rPr>
              <w:t>135mg/L</w:t>
            </w:r>
          </w:p>
        </w:tc>
        <w:tc>
          <w:tcPr>
            <w:tcW w:w="1148" w:type="dxa"/>
            <w:gridSpan w:val="2"/>
            <w:vAlign w:val="center"/>
          </w:tcPr>
          <w:p>
            <w:pPr>
              <w:pStyle w:val="65"/>
              <w:rPr>
                <w:rFonts w:hint="eastAsia" w:ascii="Times New Roman" w:hAnsi="Times New Roman"/>
                <w:kern w:val="0"/>
                <w:szCs w:val="21"/>
              </w:rPr>
            </w:pPr>
            <w:r>
              <w:rPr>
                <w:rFonts w:hint="eastAsia" w:ascii="Times New Roman" w:hAnsi="Times New Roman"/>
                <w:kern w:val="0"/>
                <w:szCs w:val="21"/>
              </w:rPr>
              <w:t>0.72t/a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08" w:hRule="atLeast"/>
        </w:trPr>
        <w:tc>
          <w:tcPr>
            <w:tcW w:w="1263" w:type="dxa"/>
            <w:vMerge w:val="continue"/>
          </w:tcPr>
          <w:p>
            <w:pPr>
              <w:jc w:val="center"/>
              <w:rPr>
                <w:rFonts w:hint="eastAsia" w:ascii="宋体" w:hAnsi="宋体"/>
                <w:b/>
                <w:szCs w:val="21"/>
              </w:rPr>
            </w:pPr>
          </w:p>
        </w:tc>
        <w:tc>
          <w:tcPr>
            <w:tcW w:w="1365" w:type="dxa"/>
            <w:vMerge w:val="continue"/>
            <w:vAlign w:val="center"/>
          </w:tcPr>
          <w:p>
            <w:pPr>
              <w:jc w:val="center"/>
              <w:rPr>
                <w:rFonts w:ascii="宋体" w:hAnsi="宋体"/>
                <w:szCs w:val="21"/>
              </w:rPr>
            </w:pPr>
          </w:p>
        </w:tc>
        <w:tc>
          <w:tcPr>
            <w:tcW w:w="1440" w:type="dxa"/>
            <w:vAlign w:val="center"/>
          </w:tcPr>
          <w:p>
            <w:pPr>
              <w:pStyle w:val="65"/>
              <w:rPr>
                <w:rFonts w:hint="eastAsia" w:ascii="Times New Roman" w:hAnsi="Times New Roman"/>
                <w:szCs w:val="21"/>
              </w:rPr>
            </w:pPr>
            <w:r>
              <w:rPr>
                <w:rFonts w:hint="eastAsia" w:ascii="Times New Roman" w:hAnsi="Times New Roman"/>
                <w:szCs w:val="21"/>
              </w:rPr>
              <w:t>SS</w:t>
            </w:r>
          </w:p>
        </w:tc>
        <w:tc>
          <w:tcPr>
            <w:tcW w:w="1080" w:type="dxa"/>
          </w:tcPr>
          <w:p>
            <w:pPr>
              <w:jc w:val="center"/>
            </w:pPr>
            <w:r>
              <w:rPr>
                <w:rFonts w:hint="eastAsia"/>
                <w:kern w:val="0"/>
                <w:szCs w:val="21"/>
              </w:rPr>
              <w:t>300mg/L</w:t>
            </w:r>
          </w:p>
        </w:tc>
        <w:tc>
          <w:tcPr>
            <w:tcW w:w="1080" w:type="dxa"/>
            <w:vAlign w:val="center"/>
          </w:tcPr>
          <w:p>
            <w:pPr>
              <w:pStyle w:val="65"/>
              <w:rPr>
                <w:rFonts w:hint="eastAsia" w:ascii="Times New Roman" w:hAnsi="Times New Roman"/>
                <w:kern w:val="0"/>
                <w:szCs w:val="21"/>
              </w:rPr>
            </w:pPr>
            <w:r>
              <w:rPr>
                <w:rFonts w:hint="eastAsia" w:ascii="Times New Roman" w:hAnsi="Times New Roman"/>
                <w:kern w:val="0"/>
                <w:szCs w:val="21"/>
              </w:rPr>
              <w:t>0.288/a</w:t>
            </w:r>
          </w:p>
        </w:tc>
        <w:tc>
          <w:tcPr>
            <w:tcW w:w="1073" w:type="dxa"/>
            <w:vAlign w:val="center"/>
          </w:tcPr>
          <w:p>
            <w:pPr>
              <w:jc w:val="center"/>
            </w:pPr>
            <w:r>
              <w:rPr>
                <w:rFonts w:hint="eastAsia"/>
                <w:kern w:val="0"/>
                <w:szCs w:val="21"/>
              </w:rPr>
              <w:t>104mg/L</w:t>
            </w:r>
          </w:p>
        </w:tc>
        <w:tc>
          <w:tcPr>
            <w:tcW w:w="1148" w:type="dxa"/>
            <w:gridSpan w:val="2"/>
            <w:vAlign w:val="center"/>
          </w:tcPr>
          <w:p>
            <w:pPr>
              <w:pStyle w:val="65"/>
              <w:rPr>
                <w:rFonts w:hint="eastAsia" w:ascii="Times New Roman" w:hAnsi="Times New Roman"/>
                <w:kern w:val="0"/>
                <w:szCs w:val="21"/>
              </w:rPr>
            </w:pPr>
            <w:r>
              <w:rPr>
                <w:rFonts w:hint="eastAsia" w:ascii="Times New Roman" w:hAnsi="Times New Roman"/>
                <w:kern w:val="0"/>
                <w:szCs w:val="21"/>
              </w:rPr>
              <w:t>0.555t/a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08" w:hRule="atLeast"/>
        </w:trPr>
        <w:tc>
          <w:tcPr>
            <w:tcW w:w="1263" w:type="dxa"/>
            <w:vMerge w:val="continue"/>
          </w:tcPr>
          <w:p>
            <w:pPr>
              <w:jc w:val="center"/>
              <w:rPr>
                <w:rFonts w:hint="eastAsia" w:ascii="宋体" w:hAnsi="宋体"/>
                <w:b/>
                <w:szCs w:val="21"/>
              </w:rPr>
            </w:pPr>
          </w:p>
        </w:tc>
        <w:tc>
          <w:tcPr>
            <w:tcW w:w="1365" w:type="dxa"/>
            <w:vMerge w:val="continue"/>
            <w:vAlign w:val="center"/>
          </w:tcPr>
          <w:p>
            <w:pPr>
              <w:jc w:val="center"/>
              <w:rPr>
                <w:rFonts w:ascii="宋体" w:hAnsi="宋体"/>
                <w:szCs w:val="21"/>
              </w:rPr>
            </w:pPr>
          </w:p>
        </w:tc>
        <w:tc>
          <w:tcPr>
            <w:tcW w:w="1440" w:type="dxa"/>
            <w:vAlign w:val="center"/>
          </w:tcPr>
          <w:p>
            <w:pPr>
              <w:pStyle w:val="65"/>
              <w:rPr>
                <w:rFonts w:ascii="Times New Roman" w:hAnsi="Times New Roman"/>
                <w:szCs w:val="21"/>
              </w:rPr>
            </w:pPr>
            <w:r>
              <w:rPr>
                <w:rFonts w:ascii="Times New Roman" w:hAnsi="Times New Roman"/>
                <w:szCs w:val="21"/>
              </w:rPr>
              <w:t>动植物油</w:t>
            </w:r>
          </w:p>
        </w:tc>
        <w:tc>
          <w:tcPr>
            <w:tcW w:w="1080" w:type="dxa"/>
          </w:tcPr>
          <w:p>
            <w:pPr>
              <w:jc w:val="center"/>
              <w:rPr>
                <w:rFonts w:hint="eastAsia"/>
                <w:kern w:val="0"/>
                <w:szCs w:val="21"/>
              </w:rPr>
            </w:pPr>
            <w:r>
              <w:rPr>
                <w:rFonts w:hint="eastAsia"/>
                <w:kern w:val="0"/>
                <w:szCs w:val="21"/>
              </w:rPr>
              <w:t>50mg/L</w:t>
            </w:r>
          </w:p>
        </w:tc>
        <w:tc>
          <w:tcPr>
            <w:tcW w:w="1080" w:type="dxa"/>
            <w:vAlign w:val="center"/>
          </w:tcPr>
          <w:p>
            <w:pPr>
              <w:pStyle w:val="65"/>
              <w:rPr>
                <w:rFonts w:hint="eastAsia" w:ascii="Times New Roman" w:hAnsi="Times New Roman"/>
                <w:kern w:val="0"/>
                <w:szCs w:val="21"/>
              </w:rPr>
            </w:pPr>
            <w:r>
              <w:rPr>
                <w:rFonts w:hint="eastAsia" w:ascii="Times New Roman" w:hAnsi="Times New Roman"/>
                <w:kern w:val="0"/>
                <w:szCs w:val="21"/>
              </w:rPr>
              <w:t>0.048t/a</w:t>
            </w:r>
          </w:p>
        </w:tc>
        <w:tc>
          <w:tcPr>
            <w:tcW w:w="1073" w:type="dxa"/>
            <w:vAlign w:val="center"/>
          </w:tcPr>
          <w:p>
            <w:pPr>
              <w:jc w:val="center"/>
            </w:pPr>
            <w:r>
              <w:rPr>
                <w:rFonts w:hint="eastAsia"/>
                <w:kern w:val="0"/>
                <w:szCs w:val="21"/>
              </w:rPr>
              <w:t>1.8mg/L</w:t>
            </w:r>
          </w:p>
        </w:tc>
        <w:tc>
          <w:tcPr>
            <w:tcW w:w="1148" w:type="dxa"/>
            <w:gridSpan w:val="2"/>
            <w:vAlign w:val="center"/>
          </w:tcPr>
          <w:p>
            <w:pPr>
              <w:pStyle w:val="65"/>
              <w:rPr>
                <w:rFonts w:hint="eastAsia" w:ascii="Times New Roman" w:hAnsi="Times New Roman"/>
                <w:kern w:val="0"/>
                <w:szCs w:val="21"/>
              </w:rPr>
            </w:pPr>
            <w:r>
              <w:rPr>
                <w:rFonts w:hint="eastAsia" w:ascii="Times New Roman" w:hAnsi="Times New Roman"/>
                <w:kern w:val="0"/>
                <w:szCs w:val="21"/>
              </w:rPr>
              <w:t>0.0096t/a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08" w:hRule="atLeast"/>
        </w:trPr>
        <w:tc>
          <w:tcPr>
            <w:tcW w:w="1263" w:type="dxa"/>
            <w:vMerge w:val="continue"/>
          </w:tcPr>
          <w:p>
            <w:pPr>
              <w:jc w:val="center"/>
              <w:rPr>
                <w:rFonts w:hint="eastAsia" w:ascii="宋体" w:hAnsi="宋体"/>
                <w:b/>
                <w:szCs w:val="21"/>
              </w:rPr>
            </w:pPr>
          </w:p>
        </w:tc>
        <w:tc>
          <w:tcPr>
            <w:tcW w:w="1365" w:type="dxa"/>
            <w:vMerge w:val="continue"/>
            <w:vAlign w:val="center"/>
          </w:tcPr>
          <w:p>
            <w:pPr>
              <w:jc w:val="center"/>
              <w:rPr>
                <w:rFonts w:ascii="宋体" w:hAnsi="宋体"/>
                <w:szCs w:val="21"/>
              </w:rPr>
            </w:pPr>
          </w:p>
        </w:tc>
        <w:tc>
          <w:tcPr>
            <w:tcW w:w="1440" w:type="dxa"/>
            <w:vAlign w:val="center"/>
          </w:tcPr>
          <w:p>
            <w:pPr>
              <w:pStyle w:val="65"/>
              <w:rPr>
                <w:rFonts w:ascii="Times New Roman" w:hAnsi="Times New Roman"/>
                <w:szCs w:val="21"/>
              </w:rPr>
            </w:pPr>
            <w:r>
              <w:rPr>
                <w:rFonts w:ascii="Times New Roman" w:hAnsi="Times New Roman"/>
                <w:szCs w:val="21"/>
              </w:rPr>
              <w:t>NH</w:t>
            </w:r>
            <w:r>
              <w:rPr>
                <w:rFonts w:ascii="Times New Roman" w:hAnsi="Times New Roman"/>
                <w:szCs w:val="21"/>
                <w:vertAlign w:val="subscript"/>
              </w:rPr>
              <w:t>3</w:t>
            </w:r>
            <w:r>
              <w:rPr>
                <w:rFonts w:ascii="Times New Roman" w:hAnsi="Times New Roman"/>
                <w:szCs w:val="21"/>
              </w:rPr>
              <w:t>-N</w:t>
            </w:r>
          </w:p>
        </w:tc>
        <w:tc>
          <w:tcPr>
            <w:tcW w:w="1080" w:type="dxa"/>
            <w:vAlign w:val="center"/>
          </w:tcPr>
          <w:p>
            <w:pPr>
              <w:widowControl/>
              <w:jc w:val="center"/>
              <w:rPr>
                <w:rFonts w:hint="eastAsia"/>
                <w:kern w:val="0"/>
                <w:szCs w:val="21"/>
              </w:rPr>
            </w:pPr>
            <w:r>
              <w:rPr>
                <w:rFonts w:hint="eastAsia"/>
                <w:kern w:val="0"/>
                <w:szCs w:val="21"/>
              </w:rPr>
              <w:t>30mg/L</w:t>
            </w:r>
          </w:p>
        </w:tc>
        <w:tc>
          <w:tcPr>
            <w:tcW w:w="1080" w:type="dxa"/>
            <w:vAlign w:val="center"/>
          </w:tcPr>
          <w:p>
            <w:pPr>
              <w:jc w:val="center"/>
              <w:rPr>
                <w:rFonts w:hint="eastAsia"/>
                <w:kern w:val="0"/>
                <w:szCs w:val="21"/>
              </w:rPr>
            </w:pPr>
            <w:r>
              <w:rPr>
                <w:rFonts w:hint="eastAsia"/>
                <w:kern w:val="0"/>
                <w:szCs w:val="21"/>
              </w:rPr>
              <w:t>0.029t/a</w:t>
            </w:r>
          </w:p>
        </w:tc>
        <w:tc>
          <w:tcPr>
            <w:tcW w:w="1073" w:type="dxa"/>
            <w:vAlign w:val="center"/>
          </w:tcPr>
          <w:p>
            <w:pPr>
              <w:widowControl/>
              <w:jc w:val="center"/>
              <w:rPr>
                <w:rFonts w:hint="eastAsia"/>
                <w:kern w:val="0"/>
                <w:szCs w:val="21"/>
              </w:rPr>
            </w:pPr>
            <w:r>
              <w:rPr>
                <w:rFonts w:hint="eastAsia"/>
                <w:kern w:val="0"/>
                <w:szCs w:val="21"/>
              </w:rPr>
              <w:t>27mg/L</w:t>
            </w:r>
          </w:p>
        </w:tc>
        <w:tc>
          <w:tcPr>
            <w:tcW w:w="1148" w:type="dxa"/>
            <w:gridSpan w:val="2"/>
            <w:vAlign w:val="center"/>
          </w:tcPr>
          <w:p>
            <w:pPr>
              <w:pStyle w:val="65"/>
              <w:rPr>
                <w:rFonts w:hint="eastAsia" w:ascii="Times New Roman" w:hAnsi="Times New Roman"/>
                <w:kern w:val="0"/>
                <w:szCs w:val="21"/>
              </w:rPr>
            </w:pPr>
            <w:r>
              <w:rPr>
                <w:rFonts w:hint="eastAsia" w:ascii="Times New Roman" w:hAnsi="Times New Roman"/>
                <w:kern w:val="0"/>
                <w:szCs w:val="21"/>
              </w:rPr>
              <w:t>0.145t/a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68" w:hRule="atLeast"/>
        </w:trPr>
        <w:tc>
          <w:tcPr>
            <w:tcW w:w="1263" w:type="dxa"/>
            <w:vMerge w:val="restart"/>
            <w:vAlign w:val="center"/>
          </w:tcPr>
          <w:p>
            <w:pPr>
              <w:jc w:val="center"/>
              <w:rPr>
                <w:rFonts w:ascii="宋体" w:hAnsi="宋体"/>
                <w:b/>
                <w:szCs w:val="21"/>
              </w:rPr>
            </w:pPr>
            <w:r>
              <w:rPr>
                <w:rFonts w:hint="eastAsia" w:ascii="宋体" w:hAnsi="宋体"/>
                <w:b/>
                <w:szCs w:val="21"/>
              </w:rPr>
              <w:t>固体</w:t>
            </w:r>
          </w:p>
          <w:p>
            <w:pPr>
              <w:jc w:val="center"/>
              <w:rPr>
                <w:rFonts w:hint="eastAsia" w:ascii="宋体" w:hAnsi="宋体"/>
                <w:b/>
                <w:szCs w:val="21"/>
              </w:rPr>
            </w:pPr>
            <w:r>
              <w:rPr>
                <w:rFonts w:hint="eastAsia" w:ascii="宋体" w:hAnsi="宋体"/>
                <w:b/>
                <w:szCs w:val="21"/>
              </w:rPr>
              <w:t>废物</w:t>
            </w:r>
          </w:p>
        </w:tc>
        <w:tc>
          <w:tcPr>
            <w:tcW w:w="1365" w:type="dxa"/>
            <w:vAlign w:val="center"/>
          </w:tcPr>
          <w:p>
            <w:pPr>
              <w:jc w:val="center"/>
              <w:rPr>
                <w:rFonts w:hint="eastAsia"/>
                <w:kern w:val="0"/>
                <w:szCs w:val="21"/>
              </w:rPr>
            </w:pPr>
            <w:r>
              <w:rPr>
                <w:rFonts w:hint="eastAsia"/>
                <w:kern w:val="0"/>
                <w:szCs w:val="21"/>
              </w:rPr>
              <w:t>厨房</w:t>
            </w:r>
          </w:p>
        </w:tc>
        <w:tc>
          <w:tcPr>
            <w:tcW w:w="1440" w:type="dxa"/>
            <w:vAlign w:val="center"/>
          </w:tcPr>
          <w:p>
            <w:pPr>
              <w:jc w:val="center"/>
              <w:rPr>
                <w:rFonts w:hint="eastAsia"/>
                <w:kern w:val="0"/>
                <w:szCs w:val="21"/>
              </w:rPr>
            </w:pPr>
            <w:r>
              <w:rPr>
                <w:kern w:val="0"/>
                <w:szCs w:val="21"/>
              </w:rPr>
              <w:t>餐饮垃圾</w:t>
            </w:r>
          </w:p>
        </w:tc>
        <w:tc>
          <w:tcPr>
            <w:tcW w:w="2160" w:type="dxa"/>
            <w:gridSpan w:val="2"/>
            <w:vAlign w:val="center"/>
          </w:tcPr>
          <w:p>
            <w:pPr>
              <w:jc w:val="center"/>
              <w:rPr>
                <w:rFonts w:hint="eastAsia"/>
                <w:kern w:val="0"/>
                <w:szCs w:val="21"/>
              </w:rPr>
            </w:pPr>
            <w:r>
              <w:rPr>
                <w:rFonts w:hint="eastAsia"/>
                <w:kern w:val="0"/>
                <w:szCs w:val="21"/>
              </w:rPr>
              <w:t>14.6t/a</w:t>
            </w:r>
          </w:p>
        </w:tc>
        <w:tc>
          <w:tcPr>
            <w:tcW w:w="2221" w:type="dxa"/>
            <w:gridSpan w:val="3"/>
            <w:vAlign w:val="center"/>
          </w:tcPr>
          <w:p>
            <w:pPr>
              <w:jc w:val="center"/>
              <w:rPr>
                <w:rFonts w:hint="eastAsia"/>
                <w:kern w:val="0"/>
                <w:szCs w:val="21"/>
              </w:rPr>
            </w:pPr>
            <w:r>
              <w:rPr>
                <w:rFonts w:hint="eastAsia"/>
                <w:kern w:val="0"/>
                <w:szCs w:val="21"/>
              </w:rPr>
              <w:t>专人清运处理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84" w:hRule="atLeast"/>
        </w:trPr>
        <w:tc>
          <w:tcPr>
            <w:tcW w:w="1263" w:type="dxa"/>
            <w:vMerge w:val="continue"/>
            <w:vAlign w:val="center"/>
          </w:tcPr>
          <w:p>
            <w:pPr>
              <w:jc w:val="center"/>
              <w:rPr>
                <w:rFonts w:hint="eastAsia" w:ascii="宋体" w:hAnsi="宋体"/>
                <w:b/>
                <w:szCs w:val="21"/>
              </w:rPr>
            </w:pPr>
          </w:p>
        </w:tc>
        <w:tc>
          <w:tcPr>
            <w:tcW w:w="1365" w:type="dxa"/>
            <w:vAlign w:val="center"/>
          </w:tcPr>
          <w:p>
            <w:pPr>
              <w:jc w:val="center"/>
              <w:rPr>
                <w:rFonts w:hint="eastAsia"/>
                <w:kern w:val="0"/>
                <w:szCs w:val="21"/>
              </w:rPr>
            </w:pPr>
            <w:r>
              <w:rPr>
                <w:rFonts w:hint="eastAsia"/>
                <w:kern w:val="0"/>
                <w:szCs w:val="21"/>
              </w:rPr>
              <w:t>员工、客房及公寓区</w:t>
            </w:r>
            <w:r>
              <w:rPr>
                <w:kern w:val="0"/>
                <w:szCs w:val="21"/>
              </w:rPr>
              <w:t>生活垃圾</w:t>
            </w:r>
          </w:p>
        </w:tc>
        <w:tc>
          <w:tcPr>
            <w:tcW w:w="1440" w:type="dxa"/>
            <w:vAlign w:val="center"/>
          </w:tcPr>
          <w:p>
            <w:pPr>
              <w:jc w:val="center"/>
              <w:rPr>
                <w:rFonts w:hint="eastAsia"/>
                <w:kern w:val="0"/>
                <w:szCs w:val="21"/>
              </w:rPr>
            </w:pPr>
            <w:r>
              <w:rPr>
                <w:kern w:val="0"/>
                <w:szCs w:val="21"/>
              </w:rPr>
              <w:t>生活垃圾</w:t>
            </w:r>
          </w:p>
        </w:tc>
        <w:tc>
          <w:tcPr>
            <w:tcW w:w="2160" w:type="dxa"/>
            <w:gridSpan w:val="2"/>
            <w:vAlign w:val="center"/>
          </w:tcPr>
          <w:p>
            <w:pPr>
              <w:jc w:val="center"/>
              <w:rPr>
                <w:rFonts w:hint="eastAsia"/>
                <w:kern w:val="0"/>
                <w:szCs w:val="21"/>
              </w:rPr>
            </w:pPr>
            <w:r>
              <w:rPr>
                <w:rFonts w:hint="eastAsia"/>
                <w:kern w:val="0"/>
                <w:szCs w:val="21"/>
              </w:rPr>
              <w:t>36.6t/a</w:t>
            </w:r>
          </w:p>
        </w:tc>
        <w:tc>
          <w:tcPr>
            <w:tcW w:w="2221" w:type="dxa"/>
            <w:gridSpan w:val="3"/>
            <w:vAlign w:val="center"/>
          </w:tcPr>
          <w:p>
            <w:pPr>
              <w:jc w:val="center"/>
              <w:rPr>
                <w:rFonts w:hint="eastAsia"/>
                <w:kern w:val="0"/>
                <w:szCs w:val="21"/>
              </w:rPr>
            </w:pPr>
            <w:r>
              <w:rPr>
                <w:rFonts w:hint="eastAsia"/>
                <w:kern w:val="0"/>
                <w:szCs w:val="21"/>
              </w:rPr>
              <w:t>进入生活垃圾填埋场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84" w:hRule="atLeast"/>
        </w:trPr>
        <w:tc>
          <w:tcPr>
            <w:tcW w:w="1263" w:type="dxa"/>
            <w:vMerge w:val="continue"/>
            <w:vAlign w:val="center"/>
          </w:tcPr>
          <w:p>
            <w:pPr>
              <w:jc w:val="center"/>
              <w:rPr>
                <w:rFonts w:hint="eastAsia" w:ascii="宋体" w:hAnsi="宋体"/>
                <w:b/>
                <w:szCs w:val="21"/>
              </w:rPr>
            </w:pPr>
          </w:p>
        </w:tc>
        <w:tc>
          <w:tcPr>
            <w:tcW w:w="1365" w:type="dxa"/>
            <w:vAlign w:val="center"/>
          </w:tcPr>
          <w:p>
            <w:pPr>
              <w:jc w:val="center"/>
              <w:rPr>
                <w:rFonts w:hint="eastAsia"/>
                <w:kern w:val="0"/>
                <w:szCs w:val="21"/>
              </w:rPr>
            </w:pPr>
            <w:r>
              <w:rPr>
                <w:rFonts w:hint="eastAsia"/>
                <w:kern w:val="0"/>
                <w:szCs w:val="21"/>
              </w:rPr>
              <w:t>游客</w:t>
            </w:r>
          </w:p>
        </w:tc>
        <w:tc>
          <w:tcPr>
            <w:tcW w:w="1440" w:type="dxa"/>
            <w:vAlign w:val="center"/>
          </w:tcPr>
          <w:p>
            <w:pPr>
              <w:jc w:val="center"/>
              <w:rPr>
                <w:rFonts w:hint="eastAsia"/>
                <w:kern w:val="0"/>
                <w:szCs w:val="21"/>
              </w:rPr>
            </w:pPr>
            <w:r>
              <w:rPr>
                <w:rFonts w:hint="eastAsia"/>
                <w:kern w:val="0"/>
                <w:szCs w:val="21"/>
              </w:rPr>
              <w:t>废包装材料</w:t>
            </w:r>
          </w:p>
        </w:tc>
        <w:tc>
          <w:tcPr>
            <w:tcW w:w="2160" w:type="dxa"/>
            <w:gridSpan w:val="2"/>
            <w:vAlign w:val="center"/>
          </w:tcPr>
          <w:p>
            <w:pPr>
              <w:jc w:val="center"/>
              <w:rPr>
                <w:rFonts w:hint="eastAsia"/>
                <w:kern w:val="0"/>
                <w:szCs w:val="21"/>
              </w:rPr>
            </w:pPr>
            <w:r>
              <w:rPr>
                <w:rFonts w:hint="eastAsia"/>
                <w:kern w:val="0"/>
                <w:szCs w:val="21"/>
              </w:rPr>
              <w:t>3.65t/a</w:t>
            </w:r>
          </w:p>
        </w:tc>
        <w:tc>
          <w:tcPr>
            <w:tcW w:w="2221" w:type="dxa"/>
            <w:gridSpan w:val="3"/>
            <w:vAlign w:val="center"/>
          </w:tcPr>
          <w:p>
            <w:pPr>
              <w:jc w:val="center"/>
              <w:rPr>
                <w:rFonts w:hint="eastAsia"/>
                <w:kern w:val="0"/>
                <w:szCs w:val="21"/>
              </w:rPr>
            </w:pPr>
            <w:r>
              <w:rPr>
                <w:rFonts w:hint="eastAsia"/>
                <w:kern w:val="0"/>
                <w:szCs w:val="21"/>
              </w:rPr>
              <w:t>进入生活垃圾填埋场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84" w:hRule="atLeast"/>
        </w:trPr>
        <w:tc>
          <w:tcPr>
            <w:tcW w:w="1263" w:type="dxa"/>
            <w:vMerge w:val="continue"/>
            <w:vAlign w:val="center"/>
          </w:tcPr>
          <w:p>
            <w:pPr>
              <w:jc w:val="center"/>
              <w:rPr>
                <w:rFonts w:hint="eastAsia" w:ascii="宋体" w:hAnsi="宋体"/>
                <w:b/>
                <w:szCs w:val="21"/>
              </w:rPr>
            </w:pPr>
          </w:p>
        </w:tc>
        <w:tc>
          <w:tcPr>
            <w:tcW w:w="1365" w:type="dxa"/>
            <w:vAlign w:val="center"/>
          </w:tcPr>
          <w:p>
            <w:pPr>
              <w:jc w:val="center"/>
              <w:rPr>
                <w:rFonts w:hint="eastAsia"/>
                <w:kern w:val="0"/>
                <w:szCs w:val="21"/>
              </w:rPr>
            </w:pPr>
            <w:r>
              <w:rPr>
                <w:rFonts w:hint="eastAsia"/>
                <w:kern w:val="0"/>
                <w:szCs w:val="21"/>
              </w:rPr>
              <w:t>隔油、除油</w:t>
            </w:r>
          </w:p>
        </w:tc>
        <w:tc>
          <w:tcPr>
            <w:tcW w:w="1440" w:type="dxa"/>
            <w:vAlign w:val="center"/>
          </w:tcPr>
          <w:p>
            <w:pPr>
              <w:jc w:val="center"/>
              <w:rPr>
                <w:rFonts w:hint="eastAsia"/>
                <w:kern w:val="0"/>
                <w:szCs w:val="21"/>
              </w:rPr>
            </w:pPr>
            <w:r>
              <w:rPr>
                <w:rFonts w:hint="eastAsia"/>
                <w:kern w:val="0"/>
                <w:szCs w:val="21"/>
              </w:rPr>
              <w:t>废油</w:t>
            </w:r>
          </w:p>
        </w:tc>
        <w:tc>
          <w:tcPr>
            <w:tcW w:w="2160" w:type="dxa"/>
            <w:gridSpan w:val="2"/>
            <w:vAlign w:val="center"/>
          </w:tcPr>
          <w:p>
            <w:pPr>
              <w:jc w:val="center"/>
              <w:rPr>
                <w:rFonts w:hint="eastAsia"/>
                <w:kern w:val="0"/>
                <w:szCs w:val="21"/>
              </w:rPr>
            </w:pPr>
            <w:r>
              <w:rPr>
                <w:rFonts w:hint="eastAsia"/>
                <w:kern w:val="0"/>
                <w:szCs w:val="21"/>
              </w:rPr>
              <w:t>0.6t/a</w:t>
            </w:r>
          </w:p>
        </w:tc>
        <w:tc>
          <w:tcPr>
            <w:tcW w:w="2221" w:type="dxa"/>
            <w:gridSpan w:val="3"/>
            <w:vAlign w:val="center"/>
          </w:tcPr>
          <w:p>
            <w:pPr>
              <w:jc w:val="center"/>
              <w:rPr>
                <w:rFonts w:hint="eastAsia"/>
                <w:kern w:val="0"/>
                <w:szCs w:val="21"/>
              </w:rPr>
            </w:pPr>
            <w:r>
              <w:rPr>
                <w:rFonts w:hint="eastAsia"/>
                <w:kern w:val="0"/>
                <w:szCs w:val="21"/>
              </w:rPr>
              <w:t>专门单位清理用作生产工业产品的原料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284" w:hRule="atLeast"/>
        </w:trPr>
        <w:tc>
          <w:tcPr>
            <w:tcW w:w="1263" w:type="dxa"/>
            <w:vMerge w:val="continue"/>
            <w:vAlign w:val="center"/>
          </w:tcPr>
          <w:p>
            <w:pPr>
              <w:jc w:val="center"/>
              <w:rPr>
                <w:rFonts w:hint="eastAsia" w:ascii="宋体" w:hAnsi="宋体"/>
                <w:b/>
                <w:szCs w:val="21"/>
              </w:rPr>
            </w:pPr>
          </w:p>
        </w:tc>
        <w:tc>
          <w:tcPr>
            <w:tcW w:w="1365" w:type="dxa"/>
            <w:vAlign w:val="center"/>
          </w:tcPr>
          <w:p>
            <w:pPr>
              <w:jc w:val="center"/>
              <w:rPr>
                <w:rFonts w:hint="eastAsia"/>
                <w:kern w:val="0"/>
                <w:szCs w:val="21"/>
              </w:rPr>
            </w:pPr>
            <w:r>
              <w:rPr>
                <w:rFonts w:hint="eastAsia"/>
                <w:kern w:val="0"/>
                <w:szCs w:val="21"/>
              </w:rPr>
              <w:t>污水处理</w:t>
            </w:r>
          </w:p>
        </w:tc>
        <w:tc>
          <w:tcPr>
            <w:tcW w:w="1440" w:type="dxa"/>
            <w:vAlign w:val="center"/>
          </w:tcPr>
          <w:p>
            <w:pPr>
              <w:jc w:val="center"/>
              <w:rPr>
                <w:rFonts w:hint="eastAsia"/>
                <w:kern w:val="0"/>
                <w:szCs w:val="21"/>
              </w:rPr>
            </w:pPr>
            <w:r>
              <w:rPr>
                <w:rFonts w:hint="eastAsia"/>
                <w:kern w:val="0"/>
                <w:szCs w:val="21"/>
              </w:rPr>
              <w:t>污泥</w:t>
            </w:r>
          </w:p>
        </w:tc>
        <w:tc>
          <w:tcPr>
            <w:tcW w:w="2160" w:type="dxa"/>
            <w:gridSpan w:val="2"/>
            <w:vAlign w:val="center"/>
          </w:tcPr>
          <w:p>
            <w:pPr>
              <w:jc w:val="center"/>
              <w:rPr>
                <w:rFonts w:hint="eastAsia"/>
                <w:kern w:val="0"/>
                <w:szCs w:val="21"/>
              </w:rPr>
            </w:pPr>
            <w:r>
              <w:rPr>
                <w:rFonts w:hint="eastAsia"/>
                <w:kern w:val="0"/>
                <w:szCs w:val="21"/>
              </w:rPr>
              <w:t>10t/a</w:t>
            </w:r>
          </w:p>
        </w:tc>
        <w:tc>
          <w:tcPr>
            <w:tcW w:w="2221" w:type="dxa"/>
            <w:gridSpan w:val="3"/>
            <w:vAlign w:val="center"/>
          </w:tcPr>
          <w:p>
            <w:pPr>
              <w:jc w:val="center"/>
              <w:rPr>
                <w:rFonts w:hint="eastAsia"/>
                <w:kern w:val="0"/>
                <w:szCs w:val="21"/>
              </w:rPr>
            </w:pPr>
            <w:r>
              <w:rPr>
                <w:rFonts w:hint="eastAsia"/>
                <w:kern w:val="0"/>
                <w:szCs w:val="21"/>
              </w:rPr>
              <w:t>农肥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263" w:type="dxa"/>
            <w:vAlign w:val="center"/>
          </w:tcPr>
          <w:p>
            <w:pPr>
              <w:jc w:val="center"/>
              <w:rPr>
                <w:rFonts w:ascii="宋体" w:hAnsi="宋体"/>
                <w:b/>
                <w:szCs w:val="21"/>
              </w:rPr>
            </w:pPr>
            <w:r>
              <w:rPr>
                <w:rFonts w:hint="eastAsia" w:ascii="宋体" w:hAnsi="宋体"/>
                <w:b/>
                <w:szCs w:val="21"/>
              </w:rPr>
              <w:t>噪声</w:t>
            </w:r>
          </w:p>
        </w:tc>
        <w:tc>
          <w:tcPr>
            <w:tcW w:w="7186" w:type="dxa"/>
            <w:gridSpan w:val="7"/>
            <w:vAlign w:val="center"/>
          </w:tcPr>
          <w:p>
            <w:pPr>
              <w:rPr>
                <w:rFonts w:ascii="宋体" w:hAnsi="宋体"/>
                <w:szCs w:val="21"/>
              </w:rPr>
            </w:pPr>
            <w:r>
              <w:rPr>
                <w:rFonts w:hint="eastAsia" w:ascii="宋体" w:hAnsi="宋体"/>
                <w:szCs w:val="21"/>
              </w:rPr>
              <w:t>本</w:t>
            </w:r>
            <w:r>
              <w:rPr>
                <w:rFonts w:hint="eastAsia"/>
                <w:kern w:val="0"/>
                <w:szCs w:val="21"/>
              </w:rPr>
              <w:t>项目噪声主要来自风机、水泵等设备运行噪声，汽车、社会活动以及交通边界噪声等。噪声级为65-90</w:t>
            </w:r>
            <w:r>
              <w:rPr>
                <w:kern w:val="0"/>
                <w:szCs w:val="21"/>
              </w:rPr>
              <w:t>（dB）</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8449" w:type="dxa"/>
            <w:gridSpan w:val="8"/>
          </w:tcPr>
          <w:p>
            <w:pPr>
              <w:spacing w:line="420" w:lineRule="exact"/>
              <w:textAlignment w:val="baseline"/>
              <w:rPr>
                <w:rFonts w:hint="eastAsia" w:ascii="宋体" w:hAnsi="宋体"/>
                <w:b/>
                <w:sz w:val="24"/>
                <w:szCs w:val="24"/>
              </w:rPr>
            </w:pPr>
            <w:r>
              <w:rPr>
                <w:rFonts w:hint="eastAsia" w:ascii="宋体" w:hAnsi="宋体"/>
                <w:b/>
                <w:sz w:val="24"/>
                <w:szCs w:val="24"/>
              </w:rPr>
              <w:t>主要生态影响：</w:t>
            </w:r>
          </w:p>
          <w:p>
            <w:pPr>
              <w:spacing w:line="420" w:lineRule="exact"/>
              <w:ind w:firstLine="437"/>
              <w:rPr>
                <w:rFonts w:hint="eastAsia" w:ascii="宋体" w:hAnsi="宋体"/>
                <w:szCs w:val="21"/>
              </w:rPr>
            </w:pPr>
            <w:r>
              <w:rPr>
                <w:rFonts w:hint="eastAsia" w:ascii="宋体" w:hAnsi="宋体"/>
                <w:szCs w:val="21"/>
              </w:rPr>
              <w:t>项目拟建地为人类开发活动范围内</w:t>
            </w:r>
            <w:r>
              <w:rPr>
                <w:rFonts w:hint="eastAsia" w:ascii="宋体" w:hAnsi="宋体"/>
                <w:szCs w:val="21"/>
                <w:lang w:eastAsia="zh-CN"/>
              </w:rPr>
              <w:t>，</w:t>
            </w:r>
            <w:r>
              <w:rPr>
                <w:rFonts w:hint="eastAsia" w:ascii="宋体" w:hAnsi="宋体"/>
                <w:szCs w:val="21"/>
              </w:rPr>
              <w:t>项目的建设实施会对生物栖息环境造成</w:t>
            </w:r>
            <w:r>
              <w:rPr>
                <w:rFonts w:hint="eastAsia" w:ascii="宋体" w:hAnsi="宋体"/>
                <w:szCs w:val="21"/>
                <w:lang w:val="en-US" w:eastAsia="zh-CN"/>
              </w:rPr>
              <w:t>一定</w:t>
            </w:r>
            <w:r>
              <w:rPr>
                <w:rFonts w:hint="eastAsia" w:ascii="宋体" w:hAnsi="宋体"/>
                <w:szCs w:val="21"/>
              </w:rPr>
              <w:t>影响。</w:t>
            </w:r>
          </w:p>
          <w:p>
            <w:pPr>
              <w:spacing w:line="420" w:lineRule="exact"/>
              <w:ind w:firstLine="437"/>
              <w:rPr>
                <w:rFonts w:hint="eastAsia" w:ascii="宋体" w:hAnsi="宋体"/>
                <w:szCs w:val="21"/>
              </w:rPr>
            </w:pPr>
            <w:r>
              <w:rPr>
                <w:rFonts w:hint="eastAsia" w:ascii="宋体" w:hAnsi="宋体"/>
                <w:szCs w:val="21"/>
              </w:rPr>
              <w:t>①人口：项目建后，地块内人口总量将增加，其生态影响指标—碳循环体系的碳释放量和耗氧量会有一定量的增加，区域环境的生态负荷也将随之而有所增加，因此该项目应根据自然资源损失补偿和受损区域恢复原则，必须采取一定的生态恢复和补偿措施，增大单位面积的吸碳能力和放氧量，以削减生态影响，减少环境损失。</w:t>
            </w:r>
          </w:p>
          <w:p>
            <w:pPr>
              <w:spacing w:line="420" w:lineRule="exact"/>
              <w:ind w:firstLine="437"/>
              <w:rPr>
                <w:rFonts w:hint="eastAsia" w:ascii="宋体" w:hAnsi="宋体"/>
                <w:szCs w:val="21"/>
              </w:rPr>
            </w:pPr>
            <w:r>
              <w:rPr>
                <w:rFonts w:hint="eastAsia" w:ascii="宋体" w:hAnsi="宋体"/>
                <w:szCs w:val="21"/>
              </w:rPr>
              <w:t>②水土流失：该项目建设期间地基等工程施工时要进行开挖，在挖土方处会产生水土流失的现象，将会对当地生态环境造成一定影响，也会破坏现有自然景观，流失的泥砂进入附近地表水体，使水体浊度和淤泥增加，影响水体水质。</w:t>
            </w:r>
          </w:p>
        </w:tc>
      </w:tr>
    </w:tbl>
    <w:p>
      <w:pPr>
        <w:adjustRightInd w:val="0"/>
        <w:snapToGrid w:val="0"/>
        <w:outlineLvl w:val="0"/>
        <w:rPr>
          <w:rFonts w:hint="eastAsia"/>
          <w:b/>
          <w:sz w:val="32"/>
          <w:szCs w:val="32"/>
        </w:rPr>
      </w:pPr>
      <w:r>
        <w:rPr>
          <w:rFonts w:hint="eastAsia"/>
          <w:b/>
          <w:sz w:val="32"/>
          <w:szCs w:val="32"/>
        </w:rPr>
        <w:t>七、</w:t>
      </w:r>
      <w:r>
        <w:rPr>
          <w:b/>
          <w:sz w:val="32"/>
          <w:szCs w:val="32"/>
        </w:rPr>
        <w:t>环境影响分析</w:t>
      </w:r>
    </w:p>
    <w:tbl>
      <w:tblPr>
        <w:tblStyle w:val="44"/>
        <w:tblW w:w="8572"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8572"/>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3051" w:hRule="atLeast"/>
          <w:jc w:val="center"/>
        </w:trPr>
        <w:tc>
          <w:tcPr>
            <w:tcW w:w="8572" w:type="dxa"/>
          </w:tcPr>
          <w:p>
            <w:pPr>
              <w:snapToGrid w:val="0"/>
              <w:spacing w:line="360" w:lineRule="auto"/>
              <w:rPr>
                <w:rFonts w:hint="eastAsia"/>
                <w:b/>
                <w:sz w:val="24"/>
              </w:rPr>
            </w:pPr>
            <w:r>
              <w:rPr>
                <w:rFonts w:hint="eastAsia"/>
                <w:b/>
                <w:sz w:val="24"/>
              </w:rPr>
              <w:t>施工期环境影响分析</w:t>
            </w:r>
          </w:p>
          <w:p>
            <w:pPr>
              <w:spacing w:line="360" w:lineRule="auto"/>
              <w:ind w:firstLine="480" w:firstLineChars="200"/>
              <w:rPr>
                <w:sz w:val="24"/>
                <w:szCs w:val="24"/>
              </w:rPr>
            </w:pPr>
            <w:r>
              <w:rPr>
                <w:rFonts w:hint="eastAsia"/>
                <w:sz w:val="24"/>
                <w:szCs w:val="24"/>
              </w:rPr>
              <w:t>项目</w:t>
            </w:r>
            <w:r>
              <w:rPr>
                <w:sz w:val="24"/>
                <w:szCs w:val="24"/>
              </w:rPr>
              <w:t>施工期</w:t>
            </w:r>
            <w:r>
              <w:rPr>
                <w:rFonts w:hint="eastAsia"/>
                <w:sz w:val="24"/>
                <w:szCs w:val="24"/>
              </w:rPr>
              <w:t>进行博览园各建筑及配套设施的建设，施工期</w:t>
            </w:r>
            <w:r>
              <w:rPr>
                <w:sz w:val="24"/>
                <w:szCs w:val="24"/>
              </w:rPr>
              <w:t>对环境的影响主要有废水、扬尘、噪声、固废</w:t>
            </w:r>
            <w:r>
              <w:rPr>
                <w:rFonts w:hint="eastAsia"/>
                <w:sz w:val="24"/>
                <w:szCs w:val="24"/>
              </w:rPr>
              <w:t>、生态</w:t>
            </w:r>
            <w:r>
              <w:rPr>
                <w:sz w:val="24"/>
                <w:szCs w:val="24"/>
              </w:rPr>
              <w:t>。</w:t>
            </w:r>
          </w:p>
          <w:p>
            <w:pPr>
              <w:spacing w:line="360" w:lineRule="auto"/>
              <w:ind w:right="105" w:rightChars="50"/>
              <w:rPr>
                <w:rFonts w:hint="eastAsia"/>
                <w:b/>
                <w:sz w:val="24"/>
                <w:szCs w:val="24"/>
              </w:rPr>
            </w:pPr>
            <w:r>
              <w:rPr>
                <w:rFonts w:hint="eastAsia"/>
                <w:b/>
                <w:sz w:val="24"/>
                <w:szCs w:val="24"/>
              </w:rPr>
              <w:t>1</w:t>
            </w:r>
            <w:r>
              <w:rPr>
                <w:b/>
                <w:sz w:val="24"/>
                <w:szCs w:val="24"/>
              </w:rPr>
              <w:t>、</w:t>
            </w:r>
            <w:r>
              <w:rPr>
                <w:rFonts w:hint="eastAsia"/>
                <w:b/>
                <w:sz w:val="24"/>
                <w:szCs w:val="24"/>
              </w:rPr>
              <w:t>大气环境影响分析</w:t>
            </w:r>
          </w:p>
          <w:p>
            <w:pPr>
              <w:tabs>
                <w:tab w:val="left" w:pos="3930"/>
              </w:tabs>
              <w:spacing w:line="360" w:lineRule="auto"/>
              <w:ind w:firstLine="480" w:firstLineChars="200"/>
              <w:rPr>
                <w:sz w:val="24"/>
                <w:szCs w:val="24"/>
              </w:rPr>
            </w:pPr>
            <w:r>
              <w:rPr>
                <w:sz w:val="24"/>
                <w:szCs w:val="24"/>
              </w:rPr>
              <w:t>施工期间大气污染物主要来自土地平整、砂料、石灰、水泥搬运、混凝土搅拌过程中产生的扬尘、车辆运输过程中产生的汽车尾气和装修过程中产生的废气。扬尘和汽车尾气会对周围空气环境造成污染，影响附近居民的日常生活和城市景观。</w:t>
            </w:r>
          </w:p>
          <w:p>
            <w:pPr>
              <w:spacing w:line="360" w:lineRule="auto"/>
              <w:ind w:firstLine="480" w:firstLineChars="200"/>
              <w:rPr>
                <w:rFonts w:hint="eastAsia"/>
                <w:bCs/>
                <w:sz w:val="24"/>
                <w:szCs w:val="24"/>
              </w:rPr>
            </w:pPr>
            <w:r>
              <w:rPr>
                <w:sz w:val="24"/>
                <w:szCs w:val="24"/>
              </w:rPr>
              <w:t>室内装修所使用的涂料、油漆、粘胶剂和人造板等材料会释放一些具刺激性气味的气体，其主要成分是苯、氨、甲醛等，对周围环境空气质量有一定影响，</w:t>
            </w:r>
            <w:r>
              <w:rPr>
                <w:bCs/>
                <w:sz w:val="24"/>
                <w:szCs w:val="24"/>
              </w:rPr>
              <w:t>长期接触低剂量甲醛可引起慢性呼吸道疾病、引起鼻咽癌、结肠癌、脑瘤、月经紊乱、细胞核的基本突变，DNA单继内交连和DNA与蛋白质交连及抑制DNA损伤的修复，妊娠综合症，引起新生儿染色体异常、白血病、引起青少年记忆力和智力下降。</w:t>
            </w:r>
          </w:p>
          <w:p>
            <w:pPr>
              <w:spacing w:line="360" w:lineRule="auto"/>
              <w:ind w:firstLine="482" w:firstLineChars="200"/>
              <w:rPr>
                <w:b/>
                <w:sz w:val="24"/>
                <w:szCs w:val="24"/>
              </w:rPr>
            </w:pPr>
            <w:r>
              <w:rPr>
                <w:b/>
                <w:sz w:val="24"/>
                <w:szCs w:val="24"/>
              </w:rPr>
              <w:t>主要治理措施：</w:t>
            </w:r>
          </w:p>
          <w:p>
            <w:pPr>
              <w:spacing w:line="360" w:lineRule="auto"/>
              <w:ind w:firstLine="360" w:firstLineChars="150"/>
              <w:rPr>
                <w:sz w:val="24"/>
                <w:szCs w:val="24"/>
              </w:rPr>
            </w:pPr>
            <w:r>
              <w:rPr>
                <w:sz w:val="24"/>
                <w:szCs w:val="24"/>
              </w:rPr>
              <w:t>（1）加强施工管理，必须注意文明施工，定时对施工场地特别是粉尘产生较多的区域洒水，尽量减少泥土带出现场，可减轻粉尘对周围大气环境的影响。</w:t>
            </w:r>
          </w:p>
          <w:p>
            <w:pPr>
              <w:pStyle w:val="19"/>
              <w:tabs>
                <w:tab w:val="left" w:pos="0"/>
              </w:tabs>
              <w:spacing w:after="0" w:line="360" w:lineRule="auto"/>
              <w:ind w:left="0" w:leftChars="0" w:right="-15" w:rightChars="-7" w:firstLine="360" w:firstLineChars="150"/>
              <w:textAlignment w:val="baseline"/>
              <w:rPr>
                <w:sz w:val="24"/>
              </w:rPr>
            </w:pPr>
            <w:r>
              <w:rPr>
                <w:sz w:val="24"/>
              </w:rPr>
              <w:t>（2）施工工地内，水泥、灰土、砂石等易产生扬尘的物料堆放，应在其周围设置不低于堆放物高度的封闭性硬质围栏围挡，施工场地的水泥堆垛必须加盖蓬布；工程脚手架外侧必须使用密闭安全网封闭；施工工地周围应按要求设置硬质密闭围挡，项目建设过程中建筑物外面均安装防尘网，减少建筑物内部扬尘的扩散。</w:t>
            </w:r>
          </w:p>
          <w:p>
            <w:pPr>
              <w:pStyle w:val="14"/>
              <w:autoSpaceDE/>
              <w:autoSpaceDN/>
              <w:ind w:right="-15" w:rightChars="-7" w:firstLine="360" w:firstLineChars="150"/>
              <w:rPr>
                <w:sz w:val="24"/>
                <w:szCs w:val="24"/>
              </w:rPr>
            </w:pPr>
            <w:r>
              <w:rPr>
                <w:sz w:val="24"/>
                <w:szCs w:val="24"/>
              </w:rPr>
              <w:t>（3）合理选择建筑材料的运输线路，施工工地进出道路必须进行硬化处理，易产生扬尘的散装物料、渣土和建筑垃圾的运输必须进行密闭式运输；在进行产生泥浆的施工作业时，应当配备相应的泥浆池、泥浆沟、废浆应当采用密闭式罐车外运。</w:t>
            </w:r>
          </w:p>
          <w:p>
            <w:pPr>
              <w:pStyle w:val="14"/>
              <w:autoSpaceDE/>
              <w:autoSpaceDN/>
              <w:ind w:right="-15" w:rightChars="-7" w:firstLine="360" w:firstLineChars="150"/>
              <w:rPr>
                <w:sz w:val="24"/>
                <w:szCs w:val="24"/>
              </w:rPr>
            </w:pPr>
            <w:r>
              <w:rPr>
                <w:sz w:val="24"/>
                <w:szCs w:val="24"/>
              </w:rPr>
              <w:t>（4）在施工工地内，应设置车辆清洗设施以及配套的排水、泥浆沉淀设施；运送粉状建筑材料采用渣土运输车或加盖蓬布运输车；运输车辆应当装载适度，在除泥、冲洗干净后，方可驶出施工工地。</w:t>
            </w:r>
          </w:p>
          <w:p>
            <w:pPr>
              <w:pStyle w:val="14"/>
              <w:autoSpaceDE/>
              <w:autoSpaceDN/>
              <w:ind w:right="-15" w:rightChars="-7" w:firstLine="360" w:firstLineChars="150"/>
              <w:rPr>
                <w:sz w:val="24"/>
                <w:szCs w:val="24"/>
              </w:rPr>
            </w:pPr>
            <w:r>
              <w:rPr>
                <w:sz w:val="24"/>
                <w:szCs w:val="24"/>
              </w:rPr>
              <w:t>（5）及时硬化地面或道路，干燥天气定期在泥土地面和路面洒水，防止施工车辆行驶产生的扬尘和渣土装卸产生的扬尘。</w:t>
            </w:r>
          </w:p>
          <w:p>
            <w:pPr>
              <w:pStyle w:val="14"/>
              <w:autoSpaceDE/>
              <w:autoSpaceDN/>
              <w:ind w:right="-15" w:rightChars="-7" w:firstLine="360" w:firstLineChars="150"/>
              <w:rPr>
                <w:sz w:val="24"/>
                <w:szCs w:val="24"/>
              </w:rPr>
            </w:pPr>
            <w:r>
              <w:rPr>
                <w:sz w:val="24"/>
                <w:szCs w:val="24"/>
              </w:rPr>
              <w:t>（6）建筑垃圾、工程渣土在48小时内不能完成清运的，应当在施工工地内设置临时堆放场，临时堆放场应当采取围挡、覆盖等防尘措施。管线工程施工堆土应当采取边挖边装边运等扬尘污染防治措施。</w:t>
            </w:r>
          </w:p>
          <w:p>
            <w:pPr>
              <w:spacing w:line="360" w:lineRule="auto"/>
              <w:ind w:firstLine="360" w:firstLineChars="150"/>
              <w:rPr>
                <w:rFonts w:hint="eastAsia"/>
                <w:sz w:val="24"/>
                <w:szCs w:val="24"/>
              </w:rPr>
            </w:pPr>
            <w:r>
              <w:rPr>
                <w:sz w:val="24"/>
                <w:szCs w:val="24"/>
              </w:rPr>
              <w:t>（7）工程项目竣工后30日内，建设单位应当平整施工工地，清除积土、堆物，并同步做好绿化、场地硬化，避免水土流失。</w:t>
            </w:r>
          </w:p>
          <w:p>
            <w:pPr>
              <w:spacing w:line="360" w:lineRule="auto"/>
              <w:ind w:firstLine="480" w:firstLineChars="200"/>
              <w:rPr>
                <w:rFonts w:hint="eastAsia"/>
                <w:sz w:val="24"/>
                <w:szCs w:val="24"/>
              </w:rPr>
            </w:pPr>
            <w:r>
              <w:rPr>
                <w:rFonts w:hint="eastAsia"/>
                <w:sz w:val="24"/>
                <w:szCs w:val="24"/>
              </w:rPr>
              <w:t>采取上述措施后，施工期的粉尘对周边居民的影响较小。</w:t>
            </w:r>
          </w:p>
          <w:p>
            <w:pPr>
              <w:spacing w:line="360" w:lineRule="auto"/>
              <w:rPr>
                <w:rFonts w:hint="eastAsia"/>
                <w:b/>
                <w:sz w:val="24"/>
                <w:szCs w:val="24"/>
              </w:rPr>
            </w:pPr>
            <w:r>
              <w:rPr>
                <w:rFonts w:hint="eastAsia"/>
                <w:b/>
                <w:sz w:val="24"/>
                <w:szCs w:val="24"/>
              </w:rPr>
              <w:t>2</w:t>
            </w:r>
            <w:r>
              <w:rPr>
                <w:b/>
                <w:sz w:val="24"/>
                <w:szCs w:val="24"/>
              </w:rPr>
              <w:t>、废水</w:t>
            </w:r>
            <w:r>
              <w:rPr>
                <w:rFonts w:hint="eastAsia"/>
                <w:b/>
                <w:sz w:val="24"/>
                <w:szCs w:val="24"/>
              </w:rPr>
              <w:t>环境影响分析</w:t>
            </w:r>
          </w:p>
          <w:p>
            <w:pPr>
              <w:spacing w:line="360" w:lineRule="auto"/>
              <w:ind w:firstLine="480" w:firstLineChars="200"/>
              <w:rPr>
                <w:bCs/>
                <w:sz w:val="24"/>
                <w:szCs w:val="24"/>
              </w:rPr>
            </w:pPr>
            <w:r>
              <w:rPr>
                <w:bCs/>
                <w:sz w:val="24"/>
                <w:szCs w:val="24"/>
              </w:rPr>
              <w:t>项目施工过程中废水主要为施工机械冲洗废水和施工人员生活污水、基础开挖时产生的</w:t>
            </w:r>
            <w:r>
              <w:rPr>
                <w:rFonts w:hint="eastAsia"/>
                <w:bCs/>
                <w:sz w:val="24"/>
                <w:szCs w:val="24"/>
              </w:rPr>
              <w:t>泥浆水</w:t>
            </w:r>
            <w:r>
              <w:rPr>
                <w:bCs/>
                <w:sz w:val="24"/>
                <w:szCs w:val="24"/>
              </w:rPr>
              <w:t>。施工机械冲洗废水</w:t>
            </w:r>
            <w:r>
              <w:rPr>
                <w:rFonts w:hint="eastAsia"/>
                <w:bCs/>
                <w:sz w:val="24"/>
                <w:szCs w:val="24"/>
              </w:rPr>
              <w:t>、</w:t>
            </w:r>
            <w:r>
              <w:rPr>
                <w:bCs/>
                <w:sz w:val="24"/>
                <w:szCs w:val="24"/>
              </w:rPr>
              <w:t>基础开挖时产生的</w:t>
            </w:r>
            <w:r>
              <w:rPr>
                <w:rFonts w:hint="eastAsia"/>
                <w:bCs/>
                <w:sz w:val="24"/>
                <w:szCs w:val="24"/>
              </w:rPr>
              <w:t>泥浆水</w:t>
            </w:r>
            <w:r>
              <w:rPr>
                <w:bCs/>
                <w:sz w:val="24"/>
                <w:szCs w:val="24"/>
              </w:rPr>
              <w:t>含悬浮物浓度较高</w:t>
            </w:r>
            <w:r>
              <w:rPr>
                <w:rFonts w:hint="eastAsia"/>
                <w:bCs/>
                <w:sz w:val="24"/>
                <w:szCs w:val="24"/>
              </w:rPr>
              <w:t>主要污染因子为SS、石油类；施工期</w:t>
            </w:r>
            <w:r>
              <w:rPr>
                <w:bCs/>
                <w:sz w:val="24"/>
                <w:szCs w:val="24"/>
              </w:rPr>
              <w:t>施工人员活污</w:t>
            </w:r>
            <w:r>
              <w:rPr>
                <w:rFonts w:hint="eastAsia"/>
                <w:bCs/>
                <w:sz w:val="24"/>
                <w:szCs w:val="24"/>
              </w:rPr>
              <w:t>主要污染因子为</w:t>
            </w:r>
            <w:r>
              <w:rPr>
                <w:bCs/>
                <w:sz w:val="24"/>
                <w:szCs w:val="24"/>
              </w:rPr>
              <w:t>COD、BOD</w:t>
            </w:r>
            <w:r>
              <w:rPr>
                <w:bCs/>
                <w:sz w:val="24"/>
                <w:szCs w:val="24"/>
                <w:vertAlign w:val="subscript"/>
              </w:rPr>
              <w:t>5</w:t>
            </w:r>
            <w:r>
              <w:rPr>
                <w:bCs/>
                <w:sz w:val="24"/>
                <w:szCs w:val="24"/>
              </w:rPr>
              <w:t>、SS、NH</w:t>
            </w:r>
            <w:r>
              <w:rPr>
                <w:bCs/>
                <w:sz w:val="24"/>
                <w:szCs w:val="24"/>
                <w:vertAlign w:val="subscript"/>
              </w:rPr>
              <w:t>3</w:t>
            </w:r>
            <w:r>
              <w:rPr>
                <w:bCs/>
                <w:sz w:val="24"/>
                <w:szCs w:val="24"/>
              </w:rPr>
              <w:t>-N等</w:t>
            </w:r>
            <w:r>
              <w:rPr>
                <w:rFonts w:hint="eastAsia"/>
                <w:bCs/>
                <w:sz w:val="24"/>
                <w:szCs w:val="24"/>
              </w:rPr>
              <w:t>。</w:t>
            </w:r>
            <w:r>
              <w:rPr>
                <w:bCs/>
                <w:sz w:val="24"/>
                <w:szCs w:val="24"/>
              </w:rPr>
              <w:t>为了减少施工过程中的水污染，</w:t>
            </w:r>
            <w:r>
              <w:rPr>
                <w:rFonts w:hint="eastAsia"/>
                <w:bCs/>
                <w:sz w:val="24"/>
                <w:szCs w:val="24"/>
              </w:rPr>
              <w:t>项目应从以下几个方面加强</w:t>
            </w:r>
            <w:r>
              <w:rPr>
                <w:bCs/>
                <w:sz w:val="24"/>
                <w:szCs w:val="24"/>
              </w:rPr>
              <w:t>施工期水污染防治措施：</w:t>
            </w:r>
          </w:p>
          <w:p>
            <w:pPr>
              <w:spacing w:line="360" w:lineRule="auto"/>
              <w:ind w:firstLine="480" w:firstLineChars="200"/>
              <w:rPr>
                <w:rFonts w:hint="eastAsia"/>
                <w:bCs/>
                <w:sz w:val="24"/>
                <w:szCs w:val="24"/>
              </w:rPr>
            </w:pPr>
            <w:r>
              <w:rPr>
                <w:rFonts w:hint="eastAsia"/>
                <w:bCs/>
                <w:sz w:val="24"/>
                <w:szCs w:val="24"/>
              </w:rPr>
              <w:t>（1）</w:t>
            </w:r>
            <w:r>
              <w:rPr>
                <w:bCs/>
                <w:sz w:val="24"/>
                <w:szCs w:val="24"/>
              </w:rPr>
              <w:t>施工过程中尽量减少</w:t>
            </w:r>
            <w:r>
              <w:rPr>
                <w:rFonts w:hint="eastAsia"/>
                <w:bCs/>
                <w:sz w:val="24"/>
                <w:szCs w:val="24"/>
              </w:rPr>
              <w:t>周边绿化植被</w:t>
            </w:r>
            <w:r>
              <w:rPr>
                <w:bCs/>
                <w:sz w:val="24"/>
                <w:szCs w:val="24"/>
              </w:rPr>
              <w:t>的破坏，在工地四周设截</w:t>
            </w:r>
            <w:r>
              <w:rPr>
                <w:rFonts w:hint="eastAsia"/>
                <w:bCs/>
                <w:sz w:val="24"/>
                <w:szCs w:val="24"/>
              </w:rPr>
              <w:t>洪</w:t>
            </w:r>
            <w:r>
              <w:rPr>
                <w:bCs/>
                <w:sz w:val="24"/>
                <w:szCs w:val="24"/>
              </w:rPr>
              <w:t>沟，防止下雨时裸露的泥土随雨水流进入</w:t>
            </w:r>
            <w:r>
              <w:rPr>
                <w:rFonts w:hint="eastAsia"/>
                <w:bCs/>
                <w:sz w:val="24"/>
                <w:szCs w:val="24"/>
              </w:rPr>
              <w:t>周边水体</w:t>
            </w:r>
            <w:r>
              <w:rPr>
                <w:bCs/>
                <w:sz w:val="24"/>
                <w:szCs w:val="24"/>
              </w:rPr>
              <w:t>，造成水体SS增加，泥沙淤积</w:t>
            </w:r>
            <w:r>
              <w:rPr>
                <w:rFonts w:hint="eastAsia"/>
                <w:bCs/>
                <w:sz w:val="24"/>
                <w:szCs w:val="24"/>
              </w:rPr>
              <w:t>。</w:t>
            </w:r>
          </w:p>
          <w:p>
            <w:pPr>
              <w:spacing w:line="360" w:lineRule="auto"/>
              <w:ind w:firstLine="480" w:firstLineChars="200"/>
              <w:rPr>
                <w:rFonts w:hint="eastAsia"/>
                <w:bCs/>
                <w:sz w:val="24"/>
                <w:szCs w:val="24"/>
              </w:rPr>
            </w:pPr>
            <w:r>
              <w:rPr>
                <w:rFonts w:hint="eastAsia"/>
                <w:bCs/>
                <w:sz w:val="24"/>
                <w:szCs w:val="24"/>
              </w:rPr>
              <w:t>（2）</w:t>
            </w:r>
            <w:r>
              <w:rPr>
                <w:bCs/>
                <w:sz w:val="24"/>
                <w:szCs w:val="24"/>
              </w:rPr>
              <w:t>基础开挖时产生的地下涌水，经沉淀池</w:t>
            </w:r>
            <w:r>
              <w:rPr>
                <w:rFonts w:hint="eastAsia"/>
                <w:bCs/>
                <w:sz w:val="24"/>
                <w:szCs w:val="24"/>
              </w:rPr>
              <w:t>处理作于洗车用水回用。</w:t>
            </w:r>
            <w:r>
              <w:rPr>
                <w:bCs/>
                <w:sz w:val="24"/>
                <w:szCs w:val="24"/>
              </w:rPr>
              <w:t>在冲洗车辆场地加设简易</w:t>
            </w:r>
            <w:r>
              <w:rPr>
                <w:rFonts w:hint="eastAsia"/>
                <w:bCs/>
                <w:sz w:val="24"/>
                <w:szCs w:val="24"/>
              </w:rPr>
              <w:t>隔油</w:t>
            </w:r>
            <w:r>
              <w:rPr>
                <w:bCs/>
                <w:sz w:val="24"/>
                <w:szCs w:val="24"/>
              </w:rPr>
              <w:t>沉淀池，对冲洗废水进行沉淀处理，处理后的废水</w:t>
            </w:r>
            <w:r>
              <w:rPr>
                <w:rFonts w:hint="eastAsia"/>
                <w:bCs/>
                <w:sz w:val="24"/>
                <w:szCs w:val="24"/>
              </w:rPr>
              <w:t>作于洗车用水回用。</w:t>
            </w:r>
          </w:p>
          <w:p>
            <w:pPr>
              <w:spacing w:line="360" w:lineRule="auto"/>
              <w:ind w:firstLine="480" w:firstLineChars="200"/>
              <w:rPr>
                <w:rFonts w:hint="eastAsia"/>
                <w:sz w:val="24"/>
                <w:szCs w:val="24"/>
              </w:rPr>
            </w:pPr>
            <w:r>
              <w:rPr>
                <w:rFonts w:hint="eastAsia"/>
                <w:bCs/>
                <w:sz w:val="24"/>
                <w:szCs w:val="24"/>
              </w:rPr>
              <w:t>（3）</w:t>
            </w:r>
            <w:r>
              <w:rPr>
                <w:sz w:val="24"/>
                <w:szCs w:val="24"/>
              </w:rPr>
              <w:t>在施工期应管理好施工队伍生活污水的排放，应设置临时厕所和化粪池</w:t>
            </w:r>
            <w:r>
              <w:rPr>
                <w:rFonts w:hint="eastAsia"/>
                <w:sz w:val="24"/>
                <w:szCs w:val="24"/>
              </w:rPr>
              <w:t>，由于周边农肥。</w:t>
            </w:r>
          </w:p>
          <w:p>
            <w:pPr>
              <w:spacing w:line="360" w:lineRule="auto"/>
              <w:ind w:firstLine="480" w:firstLineChars="200"/>
              <w:rPr>
                <w:bCs/>
                <w:sz w:val="24"/>
                <w:szCs w:val="24"/>
              </w:rPr>
            </w:pPr>
            <w:r>
              <w:rPr>
                <w:rFonts w:hint="eastAsia"/>
                <w:sz w:val="24"/>
                <w:szCs w:val="24"/>
              </w:rPr>
              <w:t>（4）</w:t>
            </w:r>
            <w:r>
              <w:rPr>
                <w:bCs/>
                <w:sz w:val="24"/>
                <w:szCs w:val="24"/>
              </w:rPr>
              <w:t>运输、施工机械机修不设在施工场地，应送修理厂，擦有油污的固体废物不得随意乱扔，要妥善处</w:t>
            </w:r>
            <w:r>
              <w:rPr>
                <w:rFonts w:hint="eastAsia"/>
                <w:bCs/>
                <w:sz w:val="24"/>
                <w:szCs w:val="24"/>
              </w:rPr>
              <w:t>置</w:t>
            </w:r>
            <w:r>
              <w:rPr>
                <w:bCs/>
                <w:sz w:val="24"/>
                <w:szCs w:val="24"/>
              </w:rPr>
              <w:t>，以减少石油类</w:t>
            </w:r>
            <w:r>
              <w:rPr>
                <w:rFonts w:hint="eastAsia"/>
                <w:bCs/>
                <w:sz w:val="24"/>
                <w:szCs w:val="24"/>
              </w:rPr>
              <w:t>污染物</w:t>
            </w:r>
            <w:r>
              <w:rPr>
                <w:bCs/>
                <w:sz w:val="24"/>
                <w:szCs w:val="24"/>
              </w:rPr>
              <w:t>对区域水环境的污染</w:t>
            </w:r>
            <w:r>
              <w:rPr>
                <w:rFonts w:hint="eastAsia"/>
                <w:bCs/>
                <w:sz w:val="24"/>
                <w:szCs w:val="24"/>
              </w:rPr>
              <w:t>。</w:t>
            </w:r>
          </w:p>
          <w:p>
            <w:pPr>
              <w:spacing w:line="360" w:lineRule="auto"/>
              <w:ind w:firstLine="480"/>
              <w:rPr>
                <w:rFonts w:hint="eastAsia"/>
                <w:sz w:val="24"/>
                <w:szCs w:val="24"/>
              </w:rPr>
            </w:pPr>
            <w:r>
              <w:rPr>
                <w:rFonts w:hint="eastAsia"/>
                <w:sz w:val="24"/>
                <w:szCs w:val="24"/>
              </w:rPr>
              <w:t>采取上述措施后，本项目施工期对周边环境影响较小。</w:t>
            </w:r>
          </w:p>
          <w:p>
            <w:pPr>
              <w:spacing w:line="360" w:lineRule="auto"/>
              <w:rPr>
                <w:rFonts w:hint="eastAsia"/>
                <w:b/>
                <w:sz w:val="24"/>
                <w:szCs w:val="24"/>
              </w:rPr>
            </w:pPr>
            <w:r>
              <w:rPr>
                <w:rFonts w:hint="eastAsia"/>
                <w:b/>
                <w:sz w:val="24"/>
                <w:szCs w:val="24"/>
              </w:rPr>
              <w:t>3、声环境影响分析</w:t>
            </w:r>
          </w:p>
          <w:p>
            <w:pPr>
              <w:spacing w:line="360" w:lineRule="auto"/>
              <w:ind w:firstLine="480" w:firstLineChars="200"/>
              <w:rPr>
                <w:sz w:val="24"/>
                <w:szCs w:val="24"/>
              </w:rPr>
            </w:pPr>
            <w:r>
              <w:rPr>
                <w:sz w:val="24"/>
                <w:szCs w:val="24"/>
              </w:rPr>
              <w:t>施工期间的噪声主要有施工机械噪声、施工作业噪声和运输车辆产生的交通噪声。施工机械噪声主要由施工机械所造成，如推土机、挖掘机、升降机、混凝土搅拌机和振捣器等，多为点声源；施工作业噪声主要指一些零星的敲打声、装卸车辆的撞击声、吆喝声、拆装模板的撞击声等，多为瞬时噪声。施工期的噪声较强，会影响附近居民的日常生活。</w:t>
            </w:r>
          </w:p>
          <w:p>
            <w:pPr>
              <w:spacing w:line="360" w:lineRule="auto"/>
              <w:ind w:firstLine="480" w:firstLineChars="200"/>
              <w:rPr>
                <w:sz w:val="24"/>
                <w:szCs w:val="24"/>
              </w:rPr>
            </w:pPr>
            <w:r>
              <w:rPr>
                <w:sz w:val="24"/>
                <w:szCs w:val="24"/>
              </w:rPr>
              <w:t>应采取的噪声污染防治措施如下：</w:t>
            </w:r>
          </w:p>
          <w:p>
            <w:pPr>
              <w:spacing w:line="360" w:lineRule="auto"/>
              <w:ind w:firstLine="480"/>
              <w:rPr>
                <w:bCs/>
                <w:sz w:val="24"/>
                <w:szCs w:val="24"/>
              </w:rPr>
            </w:pPr>
            <w:r>
              <w:rPr>
                <w:bCs/>
                <w:sz w:val="24"/>
                <w:szCs w:val="24"/>
              </w:rPr>
              <w:t>（1）合理选择施工机械、施工方法，尽量选用低噪声设备，在施工过程中，应经常对施工设备进行维修保养，避免由于设备性能减退使噪声增大。</w:t>
            </w:r>
          </w:p>
          <w:p>
            <w:pPr>
              <w:spacing w:line="360" w:lineRule="auto"/>
              <w:ind w:firstLine="480"/>
              <w:rPr>
                <w:bCs/>
                <w:sz w:val="24"/>
                <w:szCs w:val="24"/>
              </w:rPr>
            </w:pPr>
            <w:r>
              <w:rPr>
                <w:bCs/>
                <w:sz w:val="24"/>
                <w:szCs w:val="24"/>
              </w:rPr>
              <w:t>（</w:t>
            </w:r>
            <w:r>
              <w:rPr>
                <w:rFonts w:hint="eastAsia"/>
                <w:bCs/>
                <w:sz w:val="24"/>
                <w:szCs w:val="24"/>
              </w:rPr>
              <w:t>2</w:t>
            </w:r>
            <w:r>
              <w:rPr>
                <w:bCs/>
                <w:sz w:val="24"/>
                <w:szCs w:val="24"/>
              </w:rPr>
              <w:t>）项目在施工过程中应严格控制各施工机械的施工时间，确保施工噪声能达标排放，减少其对周围敏感点的影响。</w:t>
            </w:r>
          </w:p>
          <w:p>
            <w:pPr>
              <w:spacing w:line="360" w:lineRule="auto"/>
              <w:ind w:firstLine="480"/>
              <w:rPr>
                <w:rFonts w:hint="eastAsia"/>
                <w:bCs/>
                <w:sz w:val="24"/>
                <w:szCs w:val="24"/>
              </w:rPr>
            </w:pPr>
            <w:r>
              <w:rPr>
                <w:bCs/>
                <w:sz w:val="24"/>
                <w:szCs w:val="24"/>
              </w:rPr>
              <w:t>（</w:t>
            </w:r>
            <w:r>
              <w:rPr>
                <w:rFonts w:hint="eastAsia"/>
                <w:bCs/>
                <w:sz w:val="24"/>
                <w:szCs w:val="24"/>
              </w:rPr>
              <w:t>3</w:t>
            </w:r>
            <w:r>
              <w:rPr>
                <w:bCs/>
                <w:sz w:val="24"/>
                <w:szCs w:val="24"/>
              </w:rPr>
              <w:t>）</w:t>
            </w:r>
            <w:r>
              <w:rPr>
                <w:sz w:val="24"/>
                <w:szCs w:val="24"/>
              </w:rPr>
              <w:t>对位置相对固定的机械设备，能于棚内操作的尽量进入操作间，不能入棚的，在</w:t>
            </w:r>
            <w:r>
              <w:rPr>
                <w:bCs/>
                <w:sz w:val="24"/>
                <w:szCs w:val="24"/>
              </w:rPr>
              <w:t>距离民居较近地点施工时，</w:t>
            </w:r>
            <w:r>
              <w:rPr>
                <w:rFonts w:hint="eastAsia"/>
                <w:bCs/>
                <w:sz w:val="24"/>
                <w:szCs w:val="24"/>
              </w:rPr>
              <w:t>应</w:t>
            </w:r>
            <w:r>
              <w:rPr>
                <w:bCs/>
                <w:sz w:val="24"/>
                <w:szCs w:val="24"/>
              </w:rPr>
              <w:t>在临敏感目标一侧设置单面声障</w:t>
            </w:r>
            <w:r>
              <w:rPr>
                <w:rFonts w:hint="eastAsia"/>
                <w:bCs/>
                <w:sz w:val="24"/>
                <w:szCs w:val="24"/>
              </w:rPr>
              <w:t>，特别是东面居民一侧。</w:t>
            </w:r>
          </w:p>
          <w:p>
            <w:pPr>
              <w:spacing w:line="360" w:lineRule="auto"/>
              <w:ind w:firstLine="480"/>
              <w:rPr>
                <w:rFonts w:hint="eastAsia"/>
                <w:bCs/>
                <w:sz w:val="24"/>
                <w:szCs w:val="24"/>
              </w:rPr>
            </w:pPr>
            <w:r>
              <w:rPr>
                <w:bCs/>
                <w:sz w:val="24"/>
                <w:szCs w:val="24"/>
              </w:rPr>
              <w:t>（</w:t>
            </w:r>
            <w:r>
              <w:rPr>
                <w:rFonts w:hint="eastAsia"/>
                <w:bCs/>
                <w:sz w:val="24"/>
                <w:szCs w:val="24"/>
              </w:rPr>
              <w:t>4</w:t>
            </w:r>
            <w:r>
              <w:rPr>
                <w:bCs/>
                <w:sz w:val="24"/>
                <w:szCs w:val="24"/>
              </w:rPr>
              <w:t>）对运输车辆定期维修、养护，减少或杜绝鸣笛，合理选择物料运输路线，物料运输过程中应尽量选择敏感目标相对较少的线路，从沿线敏感目标附近经过和出入现场时应低速行驶，禁鸣喇叭</w:t>
            </w:r>
            <w:r>
              <w:rPr>
                <w:rFonts w:hint="eastAsia"/>
                <w:bCs/>
                <w:sz w:val="24"/>
                <w:szCs w:val="24"/>
              </w:rPr>
              <w:t>。</w:t>
            </w:r>
          </w:p>
          <w:p>
            <w:pPr>
              <w:spacing w:line="360" w:lineRule="auto"/>
              <w:ind w:firstLine="480"/>
              <w:rPr>
                <w:rFonts w:hint="eastAsia"/>
                <w:bCs/>
                <w:sz w:val="24"/>
                <w:szCs w:val="24"/>
              </w:rPr>
            </w:pPr>
            <w:r>
              <w:rPr>
                <w:bCs/>
                <w:sz w:val="24"/>
                <w:szCs w:val="24"/>
              </w:rPr>
              <w:t>（</w:t>
            </w:r>
            <w:r>
              <w:rPr>
                <w:rFonts w:hint="eastAsia"/>
                <w:bCs/>
                <w:sz w:val="24"/>
                <w:szCs w:val="24"/>
              </w:rPr>
              <w:t>5</w:t>
            </w:r>
            <w:r>
              <w:rPr>
                <w:bCs/>
                <w:sz w:val="24"/>
                <w:szCs w:val="24"/>
              </w:rPr>
              <w:t>）合理选择施工时间，施工过程中应严格控制各施工机械的施工时间，主要噪声源尽量安排在昼间非正常休息时间内进行的要求，高噪声设备在中午12：00~14:00及夜间22：00～翌日6：00正常休息时间内禁止施工。</w:t>
            </w:r>
          </w:p>
          <w:p>
            <w:pPr>
              <w:spacing w:line="360" w:lineRule="auto"/>
              <w:ind w:firstLine="480"/>
              <w:rPr>
                <w:rFonts w:hint="eastAsia"/>
                <w:sz w:val="24"/>
                <w:szCs w:val="24"/>
              </w:rPr>
            </w:pPr>
            <w:r>
              <w:rPr>
                <w:sz w:val="24"/>
                <w:szCs w:val="24"/>
              </w:rPr>
              <w:t>（</w:t>
            </w:r>
            <w:r>
              <w:rPr>
                <w:rFonts w:hint="eastAsia"/>
                <w:sz w:val="24"/>
                <w:szCs w:val="24"/>
              </w:rPr>
              <w:t>6</w:t>
            </w:r>
            <w:r>
              <w:rPr>
                <w:sz w:val="24"/>
                <w:szCs w:val="24"/>
              </w:rPr>
              <w:t>）加强与周围群众沟通，夜间施工除需办理环保审批手续外，还应提前以适当方式告知受影响群众，征得群众谅解。</w:t>
            </w:r>
          </w:p>
          <w:p>
            <w:pPr>
              <w:spacing w:line="360" w:lineRule="auto"/>
              <w:ind w:firstLine="480"/>
              <w:rPr>
                <w:rFonts w:hint="eastAsia"/>
                <w:bCs/>
                <w:sz w:val="24"/>
                <w:szCs w:val="24"/>
              </w:rPr>
            </w:pPr>
            <w:r>
              <w:rPr>
                <w:rFonts w:hint="eastAsia"/>
                <w:bCs/>
                <w:sz w:val="24"/>
                <w:szCs w:val="24"/>
              </w:rPr>
              <w:t>（7）</w:t>
            </w:r>
            <w:r>
              <w:rPr>
                <w:bCs/>
                <w:sz w:val="24"/>
                <w:szCs w:val="24"/>
              </w:rPr>
              <w:t>合理布局施工场地</w:t>
            </w:r>
            <w:r>
              <w:rPr>
                <w:rFonts w:hint="eastAsia"/>
                <w:bCs/>
                <w:sz w:val="24"/>
                <w:szCs w:val="24"/>
              </w:rPr>
              <w:t>，</w:t>
            </w:r>
            <w:r>
              <w:rPr>
                <w:bCs/>
                <w:sz w:val="24"/>
                <w:szCs w:val="24"/>
              </w:rPr>
              <w:t>尽量将高噪声设备布置在施工工地中部</w:t>
            </w:r>
            <w:r>
              <w:rPr>
                <w:rFonts w:hint="eastAsia"/>
                <w:bCs/>
                <w:sz w:val="24"/>
                <w:szCs w:val="24"/>
              </w:rPr>
              <w:t>或西面</w:t>
            </w:r>
            <w:r>
              <w:rPr>
                <w:bCs/>
                <w:sz w:val="24"/>
                <w:szCs w:val="24"/>
              </w:rPr>
              <w:t>，</w:t>
            </w:r>
            <w:r>
              <w:rPr>
                <w:rFonts w:hint="eastAsia"/>
                <w:bCs/>
                <w:sz w:val="24"/>
                <w:szCs w:val="24"/>
              </w:rPr>
              <w:t>尽量</w:t>
            </w:r>
            <w:r>
              <w:rPr>
                <w:bCs/>
                <w:sz w:val="24"/>
                <w:szCs w:val="24"/>
              </w:rPr>
              <w:t>远</w:t>
            </w:r>
            <w:r>
              <w:rPr>
                <w:rFonts w:hint="eastAsia"/>
                <w:bCs/>
                <w:sz w:val="24"/>
                <w:szCs w:val="24"/>
              </w:rPr>
              <w:t>离居民区。</w:t>
            </w:r>
          </w:p>
          <w:p>
            <w:pPr>
              <w:spacing w:line="360" w:lineRule="auto"/>
              <w:ind w:firstLine="480"/>
              <w:rPr>
                <w:sz w:val="24"/>
                <w:szCs w:val="24"/>
              </w:rPr>
            </w:pPr>
            <w:r>
              <w:rPr>
                <w:rFonts w:hint="eastAsia"/>
                <w:bCs/>
                <w:sz w:val="24"/>
                <w:szCs w:val="24"/>
              </w:rPr>
              <w:t>（8）</w:t>
            </w:r>
            <w:r>
              <w:rPr>
                <w:sz w:val="24"/>
                <w:szCs w:val="24"/>
              </w:rPr>
              <w:t>施工单位要加强管理和调度，提高工效，尽可能集中产生较大噪声的机械进行突击作业，优化施工时间，以便缩短施工噪声的污染时间，缩小施工噪声的影响范围。</w:t>
            </w:r>
          </w:p>
          <w:p>
            <w:pPr>
              <w:spacing w:line="360" w:lineRule="auto"/>
              <w:ind w:firstLine="480" w:firstLineChars="200"/>
              <w:rPr>
                <w:rFonts w:hint="eastAsia"/>
                <w:bCs/>
                <w:sz w:val="24"/>
                <w:szCs w:val="24"/>
              </w:rPr>
            </w:pPr>
            <w:r>
              <w:rPr>
                <w:rFonts w:hint="eastAsia"/>
                <w:bCs/>
                <w:sz w:val="24"/>
                <w:szCs w:val="24"/>
              </w:rPr>
              <w:t>采取以上措施后，本项目施工期噪声排放对</w:t>
            </w:r>
            <w:r>
              <w:rPr>
                <w:bCs/>
                <w:sz w:val="24"/>
                <w:szCs w:val="24"/>
              </w:rPr>
              <w:t>周围</w:t>
            </w:r>
            <w:r>
              <w:rPr>
                <w:rFonts w:hint="eastAsia"/>
                <w:bCs/>
                <w:sz w:val="24"/>
                <w:szCs w:val="24"/>
              </w:rPr>
              <w:t>居民</w:t>
            </w:r>
            <w:r>
              <w:rPr>
                <w:bCs/>
                <w:sz w:val="24"/>
                <w:szCs w:val="24"/>
              </w:rPr>
              <w:t>的影响</w:t>
            </w:r>
            <w:r>
              <w:rPr>
                <w:rFonts w:hint="eastAsia"/>
                <w:bCs/>
                <w:sz w:val="24"/>
                <w:szCs w:val="24"/>
              </w:rPr>
              <w:t>较小。</w:t>
            </w:r>
          </w:p>
          <w:p>
            <w:pPr>
              <w:spacing w:line="360" w:lineRule="auto"/>
              <w:rPr>
                <w:b/>
                <w:sz w:val="24"/>
                <w:szCs w:val="24"/>
              </w:rPr>
            </w:pPr>
            <w:r>
              <w:rPr>
                <w:rFonts w:hint="eastAsia"/>
                <w:b/>
                <w:sz w:val="24"/>
                <w:szCs w:val="24"/>
              </w:rPr>
              <w:t>4、</w:t>
            </w:r>
            <w:r>
              <w:rPr>
                <w:b/>
                <w:sz w:val="24"/>
                <w:szCs w:val="24"/>
              </w:rPr>
              <w:t>固体废物影响分析</w:t>
            </w:r>
          </w:p>
          <w:p>
            <w:pPr>
              <w:pStyle w:val="76"/>
              <w:rPr>
                <w:rFonts w:hint="eastAsia"/>
              </w:rPr>
            </w:pPr>
            <w:r>
              <w:t>本项目施工期固体废物主要为</w:t>
            </w:r>
            <w:r>
              <w:rPr>
                <w:rFonts w:hint="eastAsia"/>
              </w:rPr>
              <w:t>建筑垃圾以</w:t>
            </w:r>
            <w:r>
              <w:t>及施工人员生活垃圾。建筑垃圾送专门渣土场填埋处理，</w:t>
            </w:r>
            <w:r>
              <w:rPr>
                <w:rFonts w:hint="eastAsia"/>
              </w:rPr>
              <w:t>施工人员生活垃圾由环卫部门统一收集，送生活垃圾填埋场处置</w:t>
            </w:r>
            <w:r>
              <w:t>。</w:t>
            </w:r>
            <w:r>
              <w:rPr>
                <w:rFonts w:hint="eastAsia"/>
              </w:rPr>
              <w:t>采取以上措施后，</w:t>
            </w:r>
            <w:r>
              <w:t>施工固体废物均可得到</w:t>
            </w:r>
            <w:r>
              <w:rPr>
                <w:rFonts w:hint="eastAsia"/>
              </w:rPr>
              <w:t>妥善</w:t>
            </w:r>
            <w:r>
              <w:t>处</w:t>
            </w:r>
            <w:r>
              <w:rPr>
                <w:rFonts w:hint="eastAsia"/>
              </w:rPr>
              <w:t>置</w:t>
            </w:r>
            <w:r>
              <w:t>，不会对区域环境构成影响。</w:t>
            </w:r>
            <w:r>
              <w:rPr>
                <w:rFonts w:hint="eastAsia"/>
              </w:rPr>
              <w:t>由于项目区内有不少水塘，严禁施工期建筑垃圾和废水排入周边水塘内。</w:t>
            </w:r>
          </w:p>
          <w:p>
            <w:pPr>
              <w:spacing w:line="360" w:lineRule="auto"/>
              <w:rPr>
                <w:rFonts w:hint="eastAsia"/>
                <w:b/>
                <w:sz w:val="24"/>
                <w:szCs w:val="24"/>
              </w:rPr>
            </w:pPr>
            <w:r>
              <w:rPr>
                <w:rFonts w:hint="eastAsia"/>
                <w:b/>
                <w:sz w:val="24"/>
                <w:szCs w:val="24"/>
              </w:rPr>
              <w:t>5、生态环境影响分析</w:t>
            </w:r>
          </w:p>
          <w:p>
            <w:pPr>
              <w:pStyle w:val="5"/>
              <w:spacing w:line="360" w:lineRule="auto"/>
              <w:ind w:firstLine="480"/>
              <w:rPr>
                <w:rFonts w:hint="eastAsia"/>
                <w:sz w:val="24"/>
                <w:szCs w:val="24"/>
              </w:rPr>
            </w:pPr>
            <w:r>
              <w:rPr>
                <w:rFonts w:hint="eastAsia"/>
                <w:sz w:val="24"/>
                <w:szCs w:val="24"/>
              </w:rPr>
              <w:t>①施工期水土流失防治</w:t>
            </w:r>
          </w:p>
          <w:p>
            <w:pPr>
              <w:spacing w:line="360" w:lineRule="auto"/>
              <w:ind w:firstLine="480" w:firstLineChars="200"/>
              <w:rPr>
                <w:sz w:val="24"/>
                <w:szCs w:val="24"/>
              </w:rPr>
            </w:pPr>
            <w:r>
              <w:rPr>
                <w:rFonts w:hint="eastAsia"/>
                <w:sz w:val="24"/>
                <w:szCs w:val="24"/>
              </w:rPr>
              <w:t xml:space="preserve">(1) </w:t>
            </w:r>
            <w:r>
              <w:rPr>
                <w:sz w:val="24"/>
                <w:szCs w:val="24"/>
              </w:rPr>
              <w:t>工程施工期间，施工单位应严格执行《建设工程施工场地文明施工及环境管理暂行规定》，对地面水的排放进行组织设计，严禁乱排、乱流污染道路、环境。</w:t>
            </w:r>
          </w:p>
          <w:p>
            <w:pPr>
              <w:spacing w:line="360" w:lineRule="auto"/>
              <w:ind w:firstLine="480" w:firstLineChars="200"/>
              <w:rPr>
                <w:sz w:val="24"/>
                <w:szCs w:val="24"/>
              </w:rPr>
            </w:pPr>
            <w:r>
              <w:rPr>
                <w:rFonts w:hint="eastAsia"/>
                <w:sz w:val="24"/>
                <w:szCs w:val="24"/>
              </w:rPr>
              <w:t xml:space="preserve">(2) </w:t>
            </w:r>
            <w:r>
              <w:rPr>
                <w:sz w:val="24"/>
                <w:szCs w:val="24"/>
              </w:rPr>
              <w:t>施工时，要尽量减少弃土，做好各项排水、截水、防止水土流失的设计，做好必要的截水沟和沉砂池，防止雨天水土流失污染附近村庄、水体、市政管道。对施工产生的余泥，应尽可能就地回填，对不能迅速找到回填工地的余泥，要申报有关部门，及时运走，堆放到合适的地方，绝不能乱堆乱放，影响环境。</w:t>
            </w:r>
          </w:p>
          <w:p>
            <w:pPr>
              <w:spacing w:line="360" w:lineRule="auto"/>
              <w:ind w:firstLine="480" w:firstLineChars="200"/>
              <w:rPr>
                <w:sz w:val="24"/>
                <w:szCs w:val="24"/>
              </w:rPr>
            </w:pPr>
            <w:r>
              <w:rPr>
                <w:rFonts w:hint="eastAsia"/>
                <w:sz w:val="24"/>
                <w:szCs w:val="24"/>
              </w:rPr>
              <w:t xml:space="preserve">(3) </w:t>
            </w:r>
            <w:r>
              <w:rPr>
                <w:sz w:val="24"/>
                <w:szCs w:val="24"/>
              </w:rPr>
              <w:t>在施工中，应合理安排施工计划、施工程序，协调好各个施工步骤。雨季中尽量减少地面坡度，减少开挖面，并争取土料随挖、随运，减少推土裸土的暴露时间，以避免受降雨的直接冲刷，在暴雨期，还应采取应急措施，尽量用覆盖物覆盖新开挖的陡坡，防止冲刷和崩塌。</w:t>
            </w:r>
          </w:p>
          <w:p>
            <w:pPr>
              <w:spacing w:line="360" w:lineRule="auto"/>
              <w:ind w:firstLine="480" w:firstLineChars="200"/>
              <w:rPr>
                <w:sz w:val="24"/>
                <w:szCs w:val="24"/>
              </w:rPr>
            </w:pPr>
            <w:r>
              <w:rPr>
                <w:rFonts w:hint="eastAsia"/>
                <w:sz w:val="24"/>
                <w:szCs w:val="24"/>
              </w:rPr>
              <w:t xml:space="preserve">(4) </w:t>
            </w:r>
            <w:r>
              <w:rPr>
                <w:sz w:val="24"/>
                <w:szCs w:val="24"/>
              </w:rPr>
              <w:t>施工场地做到土料随填随压，不留松土。同时，要开边沟，防止上游的径流通过，填土作业应尽量集中和避开暴雨期。</w:t>
            </w:r>
          </w:p>
          <w:p>
            <w:pPr>
              <w:spacing w:line="360" w:lineRule="auto"/>
              <w:ind w:firstLine="480" w:firstLineChars="200"/>
              <w:rPr>
                <w:sz w:val="24"/>
                <w:szCs w:val="24"/>
              </w:rPr>
            </w:pPr>
            <w:r>
              <w:rPr>
                <w:rFonts w:hint="eastAsia"/>
                <w:sz w:val="24"/>
                <w:szCs w:val="24"/>
              </w:rPr>
              <w:t xml:space="preserve">(5) </w:t>
            </w:r>
            <w:r>
              <w:rPr>
                <w:sz w:val="24"/>
                <w:szCs w:val="24"/>
              </w:rPr>
              <w:t>在工程场地内需构筑相应的集水沉砂池和排水沟，以收集地表径流和施工过程产生的泥浆水和污水，经过沉砂、除渣后，才能排入排水沟。</w:t>
            </w:r>
          </w:p>
          <w:p>
            <w:pPr>
              <w:spacing w:line="360" w:lineRule="auto"/>
              <w:ind w:firstLine="480" w:firstLineChars="200"/>
              <w:rPr>
                <w:sz w:val="24"/>
                <w:szCs w:val="24"/>
              </w:rPr>
            </w:pPr>
            <w:r>
              <w:rPr>
                <w:rFonts w:hint="eastAsia"/>
                <w:sz w:val="24"/>
                <w:szCs w:val="24"/>
              </w:rPr>
              <w:t xml:space="preserve">(6) </w:t>
            </w:r>
            <w:r>
              <w:rPr>
                <w:sz w:val="24"/>
                <w:szCs w:val="24"/>
              </w:rPr>
              <w:t>运土、运沙石卡车要保持完好，运输时装载不宜太满，保证运载过程不散落。</w:t>
            </w:r>
          </w:p>
          <w:p>
            <w:pPr>
              <w:spacing w:line="360" w:lineRule="auto"/>
              <w:ind w:firstLine="480" w:firstLineChars="200"/>
              <w:rPr>
                <w:sz w:val="24"/>
                <w:szCs w:val="24"/>
              </w:rPr>
            </w:pPr>
            <w:r>
              <w:rPr>
                <w:rFonts w:hint="eastAsia"/>
                <w:sz w:val="24"/>
                <w:szCs w:val="24"/>
              </w:rPr>
              <w:t xml:space="preserve">(7) </w:t>
            </w:r>
            <w:r>
              <w:rPr>
                <w:sz w:val="24"/>
                <w:szCs w:val="24"/>
              </w:rPr>
              <w:t>在项目占地范围内，尽量减少剥离表层植被的面积。</w:t>
            </w:r>
          </w:p>
          <w:p>
            <w:pPr>
              <w:spacing w:line="360" w:lineRule="auto"/>
              <w:ind w:firstLine="480"/>
              <w:rPr>
                <w:sz w:val="24"/>
                <w:szCs w:val="24"/>
              </w:rPr>
            </w:pPr>
            <w:r>
              <w:rPr>
                <w:sz w:val="24"/>
                <w:szCs w:val="24"/>
              </w:rPr>
              <w:t>项目区水</w:t>
            </w:r>
            <w:r>
              <w:rPr>
                <w:rFonts w:hint="eastAsia"/>
                <w:sz w:val="24"/>
                <w:szCs w:val="24"/>
              </w:rPr>
              <w:t>土</w:t>
            </w:r>
            <w:r>
              <w:rPr>
                <w:sz w:val="24"/>
                <w:szCs w:val="24"/>
              </w:rPr>
              <w:t>流失防治按照</w:t>
            </w:r>
            <w:r>
              <w:rPr>
                <w:rFonts w:hint="eastAsia"/>
                <w:sz w:val="24"/>
                <w:szCs w:val="24"/>
              </w:rPr>
              <w:t>“</w:t>
            </w:r>
            <w:r>
              <w:rPr>
                <w:sz w:val="24"/>
                <w:szCs w:val="24"/>
              </w:rPr>
              <w:t>三同时</w:t>
            </w:r>
            <w:r>
              <w:rPr>
                <w:rFonts w:hint="eastAsia"/>
                <w:sz w:val="24"/>
                <w:szCs w:val="24"/>
              </w:rPr>
              <w:t>”</w:t>
            </w:r>
            <w:r>
              <w:rPr>
                <w:sz w:val="24"/>
                <w:szCs w:val="24"/>
              </w:rPr>
              <w:t>制度进行。水土保持措施布设应以全面的观点来进行，做到先全局，后局部，先重点，后一般，不重不漏，轻重缓急，区别对待，其总的指导思想为：工程措施和植物措施有机结合，点、线、面上水土流失防治相辅，充分发挥工程措施控制性和时效性，保证在短时期内遏制或减少水土流失，再利用土地整治和林草措施涵水保土，实现水上流失彻底防治。</w:t>
            </w:r>
          </w:p>
          <w:p>
            <w:pPr>
              <w:spacing w:line="360" w:lineRule="auto"/>
              <w:ind w:firstLine="480" w:firstLineChars="200"/>
              <w:rPr>
                <w:rFonts w:hint="eastAsia"/>
                <w:sz w:val="24"/>
                <w:szCs w:val="24"/>
              </w:rPr>
            </w:pPr>
            <w:r>
              <w:rPr>
                <w:rFonts w:hint="eastAsia"/>
                <w:sz w:val="24"/>
                <w:szCs w:val="24"/>
              </w:rPr>
              <w:t>②施工期生态环境防护、修复措施</w:t>
            </w:r>
          </w:p>
          <w:p>
            <w:pPr>
              <w:spacing w:line="360" w:lineRule="auto"/>
              <w:ind w:firstLine="480" w:firstLineChars="200"/>
              <w:rPr>
                <w:rFonts w:hint="eastAsia"/>
                <w:sz w:val="24"/>
                <w:szCs w:val="24"/>
              </w:rPr>
            </w:pPr>
            <w:r>
              <w:rPr>
                <w:rFonts w:hint="eastAsia"/>
                <w:sz w:val="24"/>
                <w:szCs w:val="24"/>
              </w:rPr>
              <w:t>本项目区域动植物均为一般常见生物，为可恢复生态，项目施工完毕后将进行区域的生态恢复。根据经济建设与环境保护协调发展的原则，项目应尽可能减少其负面影响，并着力于逐步改善生态环境，建议本项目采取以下措施：</w:t>
            </w:r>
          </w:p>
          <w:p>
            <w:pPr>
              <w:spacing w:line="360" w:lineRule="auto"/>
              <w:ind w:firstLine="480" w:firstLineChars="200"/>
              <w:rPr>
                <w:rFonts w:hint="eastAsia"/>
                <w:sz w:val="24"/>
                <w:szCs w:val="24"/>
              </w:rPr>
            </w:pPr>
            <w:r>
              <w:rPr>
                <w:rFonts w:hint="eastAsia"/>
                <w:sz w:val="24"/>
                <w:szCs w:val="24"/>
              </w:rPr>
              <w:t xml:space="preserve">(1) </w:t>
            </w:r>
            <w:r>
              <w:rPr>
                <w:sz w:val="24"/>
                <w:szCs w:val="24"/>
              </w:rPr>
              <w:t>严格控制建设用地。在建设期应严格控制施工扬尘、噪声以及废水、废气和固废的排放，不能排入邻近区域</w:t>
            </w:r>
            <w:r>
              <w:rPr>
                <w:rFonts w:hint="eastAsia"/>
                <w:sz w:val="24"/>
                <w:szCs w:val="24"/>
              </w:rPr>
              <w:t>。</w:t>
            </w:r>
          </w:p>
          <w:p>
            <w:pPr>
              <w:spacing w:line="360" w:lineRule="auto"/>
              <w:ind w:firstLine="480" w:firstLineChars="200"/>
              <w:rPr>
                <w:sz w:val="24"/>
                <w:szCs w:val="24"/>
              </w:rPr>
            </w:pPr>
            <w:r>
              <w:rPr>
                <w:rFonts w:hint="eastAsia"/>
                <w:sz w:val="24"/>
                <w:szCs w:val="24"/>
              </w:rPr>
              <w:t xml:space="preserve">(2) </w:t>
            </w:r>
            <w:r>
              <w:rPr>
                <w:sz w:val="24"/>
                <w:szCs w:val="24"/>
              </w:rPr>
              <w:t>在周边区域设置一定距离的生态防护带，在防护带内种植植物，并控制绿化区乔、灌、草的适当比例，尽量使用本地种，以发挥良好的生态效益，逐步改善该地区的大气、水份及土壤的性质，以提高人类生产、生活及居住的环境生态质量。</w:t>
            </w:r>
          </w:p>
          <w:p>
            <w:pPr>
              <w:spacing w:line="360" w:lineRule="auto"/>
              <w:ind w:firstLine="480" w:firstLineChars="200"/>
              <w:rPr>
                <w:rFonts w:hint="eastAsia"/>
                <w:sz w:val="24"/>
                <w:szCs w:val="24"/>
              </w:rPr>
            </w:pPr>
            <w:r>
              <w:rPr>
                <w:rFonts w:hint="eastAsia"/>
                <w:sz w:val="24"/>
                <w:szCs w:val="24"/>
              </w:rPr>
              <w:t xml:space="preserve">(3) </w:t>
            </w:r>
            <w:r>
              <w:rPr>
                <w:sz w:val="24"/>
                <w:szCs w:val="24"/>
              </w:rPr>
              <w:t>项目建成后，及时恢复植被，利用空地实施立体绿化。</w:t>
            </w:r>
          </w:p>
          <w:p>
            <w:pPr>
              <w:spacing w:line="360" w:lineRule="auto"/>
              <w:rPr>
                <w:rFonts w:hint="eastAsia"/>
                <w:b/>
                <w:sz w:val="24"/>
                <w:szCs w:val="24"/>
              </w:rPr>
            </w:pPr>
            <w:r>
              <w:rPr>
                <w:rFonts w:hint="eastAsia"/>
                <w:b/>
                <w:sz w:val="24"/>
                <w:szCs w:val="24"/>
              </w:rPr>
              <w:t>6、施工期环境影响分析结论</w:t>
            </w:r>
          </w:p>
          <w:p>
            <w:pPr>
              <w:spacing w:line="360" w:lineRule="auto"/>
              <w:ind w:firstLine="480" w:firstLineChars="200"/>
              <w:rPr>
                <w:rFonts w:hint="eastAsia"/>
                <w:sz w:val="24"/>
                <w:szCs w:val="24"/>
              </w:rPr>
            </w:pPr>
            <w:r>
              <w:rPr>
                <w:sz w:val="24"/>
                <w:szCs w:val="24"/>
              </w:rPr>
              <w:t>本项目施工期有一定时间段，根椐对该项目施工特点及周边环境调查分析，该项目施工期对周边环境的影响主要表现在土石方的挖填和建筑材料运输过程中产生的粉尘及施工机械和运输车辆产生的噪声，通过采取以上治理措施后，污染程度将得到一定衰减。</w:t>
            </w:r>
            <w:r>
              <w:rPr>
                <w:rFonts w:hint="eastAsia"/>
                <w:sz w:val="24"/>
                <w:szCs w:val="24"/>
              </w:rPr>
              <w:t>施工是短期的，因此施工过程中噪声对区域声环境及周围人群的影响是暂时的，将随工程的结束而消失。</w:t>
            </w:r>
          </w:p>
          <w:p>
            <w:pPr>
              <w:spacing w:line="360" w:lineRule="auto"/>
              <w:rPr>
                <w:rFonts w:hint="eastAsia"/>
                <w:sz w:val="24"/>
                <w:szCs w:val="24"/>
              </w:rPr>
            </w:pPr>
            <w:r>
              <w:rPr>
                <w:b/>
                <w:sz w:val="24"/>
              </w:rPr>
              <w:t>营运期环境影响分析</w:t>
            </w:r>
          </w:p>
          <w:p>
            <w:pPr>
              <w:spacing w:line="360" w:lineRule="auto"/>
              <w:ind w:firstLine="472" w:firstLineChars="196"/>
              <w:rPr>
                <w:rFonts w:hint="eastAsia"/>
                <w:b/>
                <w:sz w:val="24"/>
                <w:szCs w:val="24"/>
              </w:rPr>
            </w:pPr>
            <w:r>
              <w:rPr>
                <w:rFonts w:hint="eastAsia"/>
                <w:b/>
                <w:sz w:val="24"/>
                <w:szCs w:val="24"/>
              </w:rPr>
              <w:t>一、</w:t>
            </w:r>
            <w:r>
              <w:rPr>
                <w:b/>
                <w:sz w:val="24"/>
                <w:szCs w:val="24"/>
              </w:rPr>
              <w:t>地表水环境影响分析</w:t>
            </w:r>
          </w:p>
          <w:p>
            <w:pPr>
              <w:spacing w:line="360" w:lineRule="auto"/>
              <w:ind w:firstLine="480" w:firstLineChars="200"/>
              <w:rPr>
                <w:sz w:val="24"/>
                <w:szCs w:val="24"/>
              </w:rPr>
            </w:pPr>
            <w:r>
              <w:rPr>
                <w:sz w:val="24"/>
                <w:szCs w:val="24"/>
              </w:rPr>
              <w:t>项目运营后废水产生量为</w:t>
            </w:r>
            <w:r>
              <w:rPr>
                <w:rFonts w:hint="eastAsia"/>
                <w:sz w:val="24"/>
                <w:szCs w:val="24"/>
              </w:rPr>
              <w:t>5321.2m</w:t>
            </w:r>
            <w:r>
              <w:rPr>
                <w:rFonts w:hint="eastAsia"/>
                <w:sz w:val="24"/>
                <w:szCs w:val="24"/>
                <w:vertAlign w:val="superscript"/>
              </w:rPr>
              <w:t>3</w:t>
            </w:r>
            <w:r>
              <w:rPr>
                <w:rFonts w:hint="eastAsia"/>
                <w:sz w:val="24"/>
                <w:szCs w:val="24"/>
              </w:rPr>
              <w:t>/a（54.82m</w:t>
            </w:r>
            <w:r>
              <w:rPr>
                <w:rFonts w:hint="eastAsia"/>
                <w:sz w:val="24"/>
                <w:szCs w:val="24"/>
                <w:vertAlign w:val="superscript"/>
              </w:rPr>
              <w:t>3</w:t>
            </w:r>
            <w:r>
              <w:rPr>
                <w:rFonts w:hint="eastAsia"/>
                <w:sz w:val="24"/>
                <w:szCs w:val="24"/>
              </w:rPr>
              <w:t>/d）</w:t>
            </w:r>
            <w:r>
              <w:rPr>
                <w:sz w:val="24"/>
                <w:szCs w:val="24"/>
              </w:rPr>
              <w:t>，主要污染因子为SS、COD、BOD</w:t>
            </w:r>
            <w:r>
              <w:rPr>
                <w:sz w:val="24"/>
                <w:szCs w:val="24"/>
                <w:vertAlign w:val="subscript"/>
              </w:rPr>
              <w:t>5</w:t>
            </w:r>
            <w:r>
              <w:rPr>
                <w:sz w:val="24"/>
                <w:szCs w:val="24"/>
              </w:rPr>
              <w:t>、氨氮、动植物油。</w:t>
            </w:r>
          </w:p>
          <w:p>
            <w:pPr>
              <w:spacing w:line="360" w:lineRule="auto"/>
              <w:ind w:firstLine="480" w:firstLineChars="200"/>
              <w:rPr>
                <w:rFonts w:hint="eastAsia"/>
                <w:sz w:val="24"/>
                <w:szCs w:val="24"/>
              </w:rPr>
            </w:pPr>
            <w:r>
              <w:rPr>
                <w:rFonts w:hint="eastAsia"/>
                <w:sz w:val="24"/>
                <w:szCs w:val="24"/>
              </w:rPr>
              <w:t>博览园内采用雨污分流制，分开建设雨水、污水两套管网，雨水经区内雨水管网排入园内的水库。</w:t>
            </w:r>
            <w:r>
              <w:rPr>
                <w:sz w:val="24"/>
                <w:szCs w:val="24"/>
              </w:rPr>
              <w:t>游泳池废水</w:t>
            </w:r>
            <w:r>
              <w:rPr>
                <w:rFonts w:hint="eastAsia"/>
                <w:sz w:val="24"/>
                <w:szCs w:val="24"/>
              </w:rPr>
              <w:t>属于清净下水，消毒后去渣（主要为头发）后排入厂区雨水沟内。</w:t>
            </w:r>
          </w:p>
          <w:p>
            <w:pPr>
              <w:spacing w:line="360" w:lineRule="auto"/>
              <w:ind w:firstLine="480" w:firstLineChars="200"/>
              <w:rPr>
                <w:rFonts w:hint="eastAsia"/>
                <w:sz w:val="24"/>
                <w:szCs w:val="24"/>
              </w:rPr>
            </w:pPr>
            <w:r>
              <w:rPr>
                <w:rFonts w:hint="eastAsia"/>
                <w:sz w:val="24"/>
                <w:szCs w:val="24"/>
              </w:rPr>
              <w:t>项目餐饮、生活废水经隔油池、化粪池预处理后</w:t>
            </w:r>
            <w:r>
              <w:rPr>
                <w:sz w:val="24"/>
                <w:szCs w:val="24"/>
              </w:rPr>
              <w:t>进入厂区内</w:t>
            </w:r>
            <w:r>
              <w:rPr>
                <w:rFonts w:hint="eastAsia"/>
                <w:sz w:val="24"/>
                <w:szCs w:val="24"/>
              </w:rPr>
              <w:t>污水暂存池暂存，用水场内植被、周边农林灌溉，不外排。</w:t>
            </w:r>
          </w:p>
          <w:p>
            <w:pPr>
              <w:spacing w:line="360" w:lineRule="auto"/>
              <w:ind w:firstLine="480" w:firstLineChars="200"/>
              <w:rPr>
                <w:rFonts w:hint="eastAsia"/>
                <w:sz w:val="24"/>
              </w:rPr>
            </w:pPr>
            <w:r>
              <w:rPr>
                <w:rFonts w:hint="eastAsia"/>
                <w:sz w:val="24"/>
              </w:rPr>
              <w:t>根据上述分析，环评建议建设单位在每个独立区域各建设1个50m</w:t>
            </w:r>
            <w:r>
              <w:rPr>
                <w:rFonts w:hint="eastAsia"/>
                <w:sz w:val="24"/>
                <w:vertAlign w:val="superscript"/>
              </w:rPr>
              <w:t>3</w:t>
            </w:r>
            <w:r>
              <w:rPr>
                <w:rFonts w:hint="eastAsia"/>
                <w:sz w:val="24"/>
              </w:rPr>
              <w:t>的污水暂存池，临时存储本项目营运期产生的污水。</w:t>
            </w:r>
          </w:p>
          <w:p>
            <w:pPr>
              <w:tabs>
                <w:tab w:val="left" w:pos="0"/>
              </w:tabs>
              <w:spacing w:line="360" w:lineRule="auto"/>
              <w:ind w:firstLine="482" w:firstLineChars="200"/>
              <w:rPr>
                <w:b/>
                <w:sz w:val="24"/>
              </w:rPr>
            </w:pPr>
            <w:bookmarkStart w:id="6" w:name="_Toc400551383"/>
            <w:r>
              <w:rPr>
                <w:rFonts w:hint="eastAsia"/>
                <w:b/>
                <w:sz w:val="24"/>
              </w:rPr>
              <w:t>二、地下水</w:t>
            </w:r>
            <w:r>
              <w:rPr>
                <w:b/>
                <w:sz w:val="24"/>
              </w:rPr>
              <w:t>的影响分析</w:t>
            </w:r>
            <w:bookmarkEnd w:id="6"/>
          </w:p>
          <w:p>
            <w:pPr>
              <w:tabs>
                <w:tab w:val="left" w:pos="0"/>
              </w:tabs>
              <w:spacing w:line="360" w:lineRule="auto"/>
              <w:ind w:firstLine="480" w:firstLineChars="200"/>
              <w:rPr>
                <w:sz w:val="24"/>
              </w:rPr>
            </w:pPr>
            <w:r>
              <w:rPr>
                <w:sz w:val="24"/>
              </w:rPr>
              <w:t>① 废水渗漏</w:t>
            </w:r>
          </w:p>
          <w:p>
            <w:pPr>
              <w:tabs>
                <w:tab w:val="left" w:pos="0"/>
              </w:tabs>
              <w:spacing w:line="360" w:lineRule="auto"/>
              <w:ind w:firstLine="480" w:firstLineChars="200"/>
              <w:rPr>
                <w:sz w:val="24"/>
              </w:rPr>
            </w:pPr>
            <w:r>
              <w:rPr>
                <w:sz w:val="24"/>
              </w:rPr>
              <w:t>本项目废水经项目内隔油池、化粪池处理，项目没有渗井、污灌等排污方式，本项目对地下水的影响主要是项目内隔油池、化粪池、固废临时堆存场等废水下渗可能对地下水产生的影响。项目设施均有防渗方面的要求，全部混凝土硬质化处理，正常情况下不会对地下水水质产生污染，另外由于开发活动导致地面硬质化，造成渗透能力大大减小，可使重点污染区各单元防渗层渗透系数≤10</w:t>
            </w:r>
            <w:r>
              <w:rPr>
                <w:sz w:val="24"/>
                <w:szCs w:val="24"/>
                <w:vertAlign w:val="superscript"/>
              </w:rPr>
              <w:t>-10</w:t>
            </w:r>
            <w:r>
              <w:rPr>
                <w:sz w:val="24"/>
              </w:rPr>
              <w:t>cm/s，地面雨水中的污染物对地下水的影响也减小了。一旦废水渗漏下排，经过土壤过滤、吸附、离子交换、沉淀、水解及生物积累等过程后废水中大部分污染物质将得到去除，对地下水影响也较轻微；且项目所在地居民大多饮用自来水，废水下渗对区域居民生活影响小。</w:t>
            </w:r>
          </w:p>
          <w:p>
            <w:pPr>
              <w:tabs>
                <w:tab w:val="left" w:pos="0"/>
              </w:tabs>
              <w:spacing w:line="360" w:lineRule="auto"/>
              <w:ind w:firstLine="480" w:firstLineChars="200"/>
              <w:rPr>
                <w:sz w:val="24"/>
              </w:rPr>
            </w:pPr>
            <w:r>
              <w:rPr>
                <w:sz w:val="24"/>
              </w:rPr>
              <w:t>② 固体废弃物渗漏</w:t>
            </w:r>
          </w:p>
          <w:p>
            <w:pPr>
              <w:tabs>
                <w:tab w:val="left" w:pos="0"/>
              </w:tabs>
              <w:spacing w:line="360" w:lineRule="auto"/>
              <w:ind w:firstLine="480" w:firstLineChars="200"/>
              <w:rPr>
                <w:sz w:val="24"/>
              </w:rPr>
            </w:pPr>
            <w:r>
              <w:rPr>
                <w:sz w:val="24"/>
              </w:rPr>
              <w:t>本项目产生的固体废弃物主要为生活垃圾、餐厨垃圾等。固废中可能携带有病毒、病菌的传播源及有毒有害物质，项目固废暂存设施全部混凝土硬质化处理，正常情况下不会对地下水水质产生污染，一旦固体废弃物渗漏，随雨水的淋溶作用渗入地下，经土壤吸附、降解等作用后，对地下水影响轻微。</w:t>
            </w:r>
          </w:p>
          <w:p>
            <w:pPr>
              <w:tabs>
                <w:tab w:val="left" w:pos="0"/>
              </w:tabs>
              <w:spacing w:line="360" w:lineRule="auto"/>
              <w:ind w:firstLine="480" w:firstLineChars="200"/>
              <w:rPr>
                <w:rFonts w:hint="eastAsia"/>
                <w:sz w:val="24"/>
              </w:rPr>
            </w:pPr>
            <w:r>
              <w:rPr>
                <w:sz w:val="24"/>
              </w:rPr>
              <w:t>综上述，建设单位通过加强废水的收集处理和固废临时收集设施防渗措施，可使地下水的影响控制在可接受的范围内。</w:t>
            </w:r>
          </w:p>
          <w:p>
            <w:pPr>
              <w:tabs>
                <w:tab w:val="left" w:pos="0"/>
              </w:tabs>
              <w:spacing w:line="360" w:lineRule="auto"/>
              <w:ind w:firstLine="482" w:firstLineChars="200"/>
              <w:rPr>
                <w:sz w:val="24"/>
                <w:u w:val="single"/>
              </w:rPr>
            </w:pPr>
            <w:r>
              <w:rPr>
                <w:rFonts w:hint="eastAsia"/>
                <w:b/>
                <w:sz w:val="24"/>
                <w:szCs w:val="24"/>
              </w:rPr>
              <w:t>三</w:t>
            </w:r>
            <w:r>
              <w:rPr>
                <w:b/>
                <w:sz w:val="24"/>
                <w:szCs w:val="24"/>
              </w:rPr>
              <w:t>、空气环境影响分析</w:t>
            </w:r>
          </w:p>
          <w:p>
            <w:pPr>
              <w:tabs>
                <w:tab w:val="left" w:pos="0"/>
              </w:tabs>
              <w:spacing w:line="360" w:lineRule="auto"/>
              <w:ind w:firstLine="480" w:firstLineChars="200"/>
              <w:rPr>
                <w:rFonts w:hint="eastAsia"/>
                <w:sz w:val="24"/>
              </w:rPr>
            </w:pPr>
            <w:r>
              <w:rPr>
                <w:sz w:val="24"/>
              </w:rPr>
              <w:t>本项目所用能源均为电力和</w:t>
            </w:r>
            <w:r>
              <w:rPr>
                <w:rFonts w:hint="eastAsia"/>
                <w:sz w:val="24"/>
              </w:rPr>
              <w:t>液化气</w:t>
            </w:r>
            <w:r>
              <w:rPr>
                <w:sz w:val="24"/>
              </w:rPr>
              <w:t>，能源清洁，可从源头上减少废气污染物的产生</w:t>
            </w:r>
            <w:r>
              <w:rPr>
                <w:rFonts w:hint="eastAsia"/>
                <w:sz w:val="24"/>
              </w:rPr>
              <w:t>，故本项目的废气主要是厨房的烹饪油烟气、汽车尾气以及垃圾收集点和公厕恶臭。</w:t>
            </w:r>
          </w:p>
          <w:p>
            <w:pPr>
              <w:spacing w:line="360" w:lineRule="auto"/>
              <w:ind w:left="105" w:leftChars="50" w:right="105" w:rightChars="50" w:firstLine="480" w:firstLineChars="200"/>
              <w:rPr>
                <w:rFonts w:hint="eastAsia" w:hAnsi="宋体"/>
                <w:sz w:val="24"/>
              </w:rPr>
            </w:pPr>
            <w:r>
              <w:rPr>
                <w:rFonts w:hAnsi="宋体"/>
                <w:sz w:val="24"/>
              </w:rPr>
              <w:t>（1）</w:t>
            </w:r>
            <w:r>
              <w:rPr>
                <w:rFonts w:hint="eastAsia" w:hAnsi="宋体"/>
                <w:sz w:val="24"/>
              </w:rPr>
              <w:t>油烟废气</w:t>
            </w:r>
          </w:p>
          <w:p>
            <w:pPr>
              <w:tabs>
                <w:tab w:val="left" w:pos="0"/>
              </w:tabs>
              <w:spacing w:line="360" w:lineRule="auto"/>
              <w:ind w:firstLine="480" w:firstLineChars="200"/>
              <w:rPr>
                <w:sz w:val="24"/>
              </w:rPr>
            </w:pPr>
            <w:r>
              <w:rPr>
                <w:sz w:val="24"/>
              </w:rPr>
              <w:t>饮食油烟是指食物煎、炒、炸、烤等加工过程中挥发出的含油废气。油烟组分比较复杂，动植物油在高温下蒸发出大量油雾和裂解出大量挥发性物质，化学成分复杂，包括烷烃类、脂肪酸类、酯类、醇类等。油烟被人体吸入后，使人的呼吸道黏膜受损，降低人体免疫功能。油烟还刺激人的眼睛，从而诱发心血管疾病。</w:t>
            </w:r>
          </w:p>
          <w:p>
            <w:pPr>
              <w:pStyle w:val="35"/>
              <w:adjustRightInd w:val="0"/>
              <w:snapToGrid w:val="0"/>
              <w:spacing w:before="0" w:beforeAutospacing="0" w:after="0" w:afterAutospacing="0" w:line="360" w:lineRule="auto"/>
              <w:ind w:firstLine="480" w:firstLineChars="200"/>
              <w:rPr>
                <w:rFonts w:hint="eastAsia" w:ascii="Times New Roman"/>
                <w:bCs/>
                <w:iCs/>
              </w:rPr>
            </w:pPr>
            <w:r>
              <w:rPr>
                <w:rFonts w:ascii="Times New Roman"/>
                <w:bCs/>
              </w:rPr>
              <w:t>根据</w:t>
            </w:r>
            <w:r>
              <w:rPr>
                <w:rFonts w:ascii="Times New Roman" w:hAnsi="Times New Roman"/>
                <w:bCs/>
              </w:rPr>
              <w:t>HJ554-2010</w:t>
            </w:r>
            <w:r>
              <w:rPr>
                <w:rFonts w:ascii="Times New Roman"/>
                <w:bCs/>
              </w:rPr>
              <w:t>《饮食业环境保护技术规范》的要求，经油烟净化后的油烟排放口与周边环境敏感目标距离不应小于</w:t>
            </w:r>
            <w:r>
              <w:rPr>
                <w:rFonts w:ascii="Times New Roman" w:hAnsi="Times New Roman"/>
                <w:bCs/>
              </w:rPr>
              <w:t>20m</w:t>
            </w:r>
            <w:r>
              <w:rPr>
                <w:rFonts w:ascii="Times New Roman"/>
                <w:bCs/>
              </w:rPr>
              <w:t>；饮食业单位所在建筑物高度小于等于</w:t>
            </w:r>
            <w:r>
              <w:rPr>
                <w:rFonts w:ascii="Times New Roman" w:hAnsi="Times New Roman"/>
                <w:bCs/>
              </w:rPr>
              <w:t>15m</w:t>
            </w:r>
            <w:r>
              <w:rPr>
                <w:rFonts w:ascii="Times New Roman"/>
                <w:bCs/>
              </w:rPr>
              <w:t>时，油烟排放口应高出屋顶，建筑物高度大于</w:t>
            </w:r>
            <w:r>
              <w:rPr>
                <w:rFonts w:ascii="Times New Roman" w:hAnsi="Times New Roman"/>
                <w:bCs/>
              </w:rPr>
              <w:t>15m</w:t>
            </w:r>
            <w:r>
              <w:rPr>
                <w:rFonts w:ascii="Times New Roman"/>
                <w:bCs/>
              </w:rPr>
              <w:t>时，油烟排放口高度应大于</w:t>
            </w:r>
            <w:r>
              <w:rPr>
                <w:rFonts w:ascii="Times New Roman" w:hAnsi="Times New Roman"/>
                <w:bCs/>
              </w:rPr>
              <w:t>15m</w:t>
            </w:r>
            <w:r>
              <w:rPr>
                <w:rFonts w:ascii="Times New Roman"/>
                <w:bCs/>
              </w:rPr>
              <w:t>。本环评要求设计排烟口位置与最近项目内</w:t>
            </w:r>
            <w:r>
              <w:rPr>
                <w:rFonts w:hint="eastAsia" w:ascii="Times New Roman"/>
                <w:bCs/>
              </w:rPr>
              <w:t>宾馆客房</w:t>
            </w:r>
            <w:r>
              <w:rPr>
                <w:rFonts w:ascii="Times New Roman"/>
                <w:bCs/>
              </w:rPr>
              <w:t>距离不小于</w:t>
            </w:r>
            <w:r>
              <w:rPr>
                <w:rFonts w:ascii="Times New Roman" w:hAnsi="Times New Roman"/>
                <w:bCs/>
              </w:rPr>
              <w:t>20m</w:t>
            </w:r>
            <w:r>
              <w:rPr>
                <w:rFonts w:ascii="Times New Roman"/>
                <w:bCs/>
              </w:rPr>
              <w:t>，且尽量远离</w:t>
            </w:r>
            <w:r>
              <w:rPr>
                <w:rFonts w:hint="eastAsia" w:ascii="Times New Roman"/>
                <w:bCs/>
              </w:rPr>
              <w:t>项目宾馆客房</w:t>
            </w:r>
            <w:r>
              <w:rPr>
                <w:rFonts w:ascii="Times New Roman"/>
                <w:bCs/>
              </w:rPr>
              <w:t>，满足</w:t>
            </w:r>
            <w:r>
              <w:rPr>
                <w:rFonts w:ascii="Times New Roman" w:hAnsi="Times New Roman"/>
                <w:bCs/>
              </w:rPr>
              <w:t>HJ554-2010</w:t>
            </w:r>
            <w:r>
              <w:rPr>
                <w:rFonts w:ascii="Times New Roman"/>
                <w:bCs/>
              </w:rPr>
              <w:t>《饮食业环境保护技术规范》的要求。</w:t>
            </w:r>
            <w:r>
              <w:rPr>
                <w:rFonts w:hint="eastAsia" w:ascii="Times New Roman"/>
                <w:bCs/>
              </w:rPr>
              <w:t>博览园</w:t>
            </w:r>
            <w:r>
              <w:rPr>
                <w:rFonts w:hint="eastAsia" w:ascii="Times New Roman"/>
              </w:rPr>
              <w:t>厨房</w:t>
            </w:r>
            <w:r>
              <w:rPr>
                <w:rFonts w:ascii="Times New Roman"/>
              </w:rPr>
              <w:t>产生的油烟</w:t>
            </w:r>
            <w:r>
              <w:t>由排气罩收集后经静电式油烟净化器处理</w:t>
            </w:r>
            <w:r>
              <w:rPr>
                <w:rFonts w:ascii="Times New Roman"/>
              </w:rPr>
              <w:t>后，油烟排放浓度</w:t>
            </w:r>
            <w:r>
              <w:rPr>
                <w:rFonts w:hint="eastAsia" w:ascii="Times New Roman" w:hAnsi="Times New Roman"/>
              </w:rPr>
              <w:t>0.9</w:t>
            </w:r>
            <w:r>
              <w:rPr>
                <w:rFonts w:ascii="Times New Roman" w:hAnsi="Times New Roman"/>
              </w:rPr>
              <w:t>mg/m</w:t>
            </w:r>
            <w:r>
              <w:rPr>
                <w:rFonts w:ascii="Times New Roman" w:hAnsi="Times New Roman"/>
                <w:vertAlign w:val="superscript"/>
              </w:rPr>
              <w:t>3</w:t>
            </w:r>
            <w:r>
              <w:rPr>
                <w:rFonts w:ascii="Times New Roman"/>
              </w:rPr>
              <w:t>，满足</w:t>
            </w:r>
            <w:r>
              <w:rPr>
                <w:rFonts w:ascii="Times New Roman" w:hAnsi="Times New Roman"/>
                <w:bCs/>
                <w:iCs/>
              </w:rPr>
              <w:t>GB18483-2001</w:t>
            </w:r>
            <w:r>
              <w:rPr>
                <w:rFonts w:ascii="Times New Roman"/>
                <w:bCs/>
                <w:iCs/>
              </w:rPr>
              <w:t>《饮食业油烟排放标准》表</w:t>
            </w:r>
            <w:r>
              <w:rPr>
                <w:rFonts w:ascii="Times New Roman" w:hAnsi="Times New Roman"/>
                <w:bCs/>
                <w:iCs/>
              </w:rPr>
              <w:t>2(</w:t>
            </w:r>
            <w:r>
              <w:rPr>
                <w:rFonts w:ascii="Times New Roman"/>
                <w:bCs/>
                <w:iCs/>
              </w:rPr>
              <w:t>油烟最高允许排放浓度</w:t>
            </w:r>
            <w:r>
              <w:rPr>
                <w:rFonts w:ascii="Times New Roman" w:hAnsi="Times New Roman"/>
                <w:bCs/>
                <w:iCs/>
              </w:rPr>
              <w:t>2.0 mg/m</w:t>
            </w:r>
            <w:r>
              <w:rPr>
                <w:rFonts w:ascii="Times New Roman" w:hAnsi="Times New Roman"/>
                <w:bCs/>
                <w:iCs/>
                <w:vertAlign w:val="superscript"/>
              </w:rPr>
              <w:t>3</w:t>
            </w:r>
            <w:r>
              <w:rPr>
                <w:rFonts w:ascii="Times New Roman" w:hAnsi="Times New Roman"/>
                <w:bCs/>
                <w:iCs/>
              </w:rPr>
              <w:t>)</w:t>
            </w:r>
            <w:r>
              <w:rPr>
                <w:rFonts w:ascii="Times New Roman"/>
                <w:bCs/>
                <w:iCs/>
              </w:rPr>
              <w:t>的要求，</w:t>
            </w:r>
            <w:r>
              <w:rPr>
                <w:rFonts w:hint="eastAsia" w:ascii="Times New Roman"/>
                <w:bCs/>
                <w:iCs/>
              </w:rPr>
              <w:t>厨房</w:t>
            </w:r>
            <w:r>
              <w:rPr>
                <w:rFonts w:ascii="Times New Roman"/>
                <w:bCs/>
                <w:iCs/>
              </w:rPr>
              <w:t>产生油烟抽至楼顶</w:t>
            </w:r>
            <w:r>
              <w:rPr>
                <w:rFonts w:hint="eastAsia" w:ascii="Times New Roman"/>
                <w:bCs/>
                <w:iCs/>
              </w:rPr>
              <w:t>西南角</w:t>
            </w:r>
            <w:r>
              <w:rPr>
                <w:rFonts w:ascii="Times New Roman"/>
                <w:bCs/>
                <w:iCs/>
              </w:rPr>
              <w:t>排放，</w:t>
            </w:r>
            <w:r>
              <w:rPr>
                <w:rFonts w:hint="eastAsia" w:ascii="Times New Roman"/>
                <w:bCs/>
                <w:iCs/>
              </w:rPr>
              <w:t>排烟口位置与最近敏感点距离为30m，</w:t>
            </w:r>
            <w:r>
              <w:rPr>
                <w:rFonts w:ascii="Times New Roman" w:hAnsi="Times New Roman"/>
                <w:bCs/>
              </w:rPr>
              <w:t>HJ554-2010</w:t>
            </w:r>
            <w:r>
              <w:rPr>
                <w:rFonts w:ascii="Times New Roman"/>
                <w:bCs/>
              </w:rPr>
              <w:t>《饮食业环境保护技术规范》</w:t>
            </w:r>
            <w:r>
              <w:rPr>
                <w:rFonts w:hint="eastAsia" w:ascii="Times New Roman"/>
                <w:bCs/>
              </w:rPr>
              <w:t>的相关要求，</w:t>
            </w:r>
            <w:r>
              <w:rPr>
                <w:rFonts w:ascii="Times New Roman"/>
                <w:bCs/>
                <w:iCs/>
              </w:rPr>
              <w:t>对周围环境影响不大。</w:t>
            </w:r>
          </w:p>
          <w:p>
            <w:pPr>
              <w:pStyle w:val="35"/>
              <w:adjustRightInd w:val="0"/>
              <w:snapToGrid w:val="0"/>
              <w:spacing w:before="0" w:beforeAutospacing="0" w:after="0" w:afterAutospacing="0" w:line="360" w:lineRule="auto"/>
              <w:ind w:firstLine="480" w:firstLineChars="200"/>
              <w:rPr>
                <w:rFonts w:ascii="Times New Roman"/>
                <w:bCs/>
                <w:iCs/>
              </w:rPr>
            </w:pPr>
            <w:r>
              <w:rPr>
                <w:rFonts w:ascii="Times New Roman"/>
                <w:bCs/>
                <w:iCs/>
              </w:rPr>
              <w:t>项目对油烟废气采取的治理措施具体如下：</w:t>
            </w:r>
          </w:p>
          <w:p>
            <w:pPr>
              <w:spacing w:line="360" w:lineRule="auto"/>
              <w:jc w:val="center"/>
              <w:rPr>
                <w:b/>
                <w:sz w:val="24"/>
                <w:szCs w:val="24"/>
              </w:rPr>
            </w:pPr>
            <w:r>
              <w:object>
                <v:shape id="_x0000_i1028" o:spt="75" type="#_x0000_t75" style="height:40.5pt;width:415.5pt;" o:ole="t" filled="f" o:preferrelative="t" stroked="f" coordsize="21600,21600">
                  <v:path/>
                  <v:fill on="f" focussize="0,0"/>
                  <v:stroke on="f" joinstyle="miter"/>
                  <v:imagedata r:id="rId16" o:title=""/>
                  <o:lock v:ext="edit" aspectratio="t"/>
                  <w10:wrap type="none"/>
                  <w10:anchorlock/>
                </v:shape>
                <o:OLEObject Type="Embed" ProgID="Visio.Drawing.11" ShapeID="_x0000_i1028" DrawAspect="Content" ObjectID="_1468075728" r:id="rId15">
                  <o:LockedField>false</o:LockedField>
                </o:OLEObject>
              </w:object>
            </w:r>
            <w:r>
              <w:rPr>
                <w:b/>
                <w:sz w:val="24"/>
                <w:szCs w:val="24"/>
              </w:rPr>
              <w:t>图7-</w:t>
            </w:r>
            <w:r>
              <w:rPr>
                <w:rFonts w:hint="eastAsia"/>
                <w:b/>
                <w:sz w:val="24"/>
                <w:szCs w:val="24"/>
              </w:rPr>
              <w:t xml:space="preserve">1 </w:t>
            </w:r>
            <w:r>
              <w:rPr>
                <w:b/>
                <w:sz w:val="24"/>
                <w:szCs w:val="24"/>
              </w:rPr>
              <w:t xml:space="preserve"> 餐饮油烟废气处理流程</w:t>
            </w:r>
          </w:p>
          <w:p>
            <w:pPr>
              <w:adjustRightInd w:val="0"/>
              <w:snapToGrid w:val="0"/>
              <w:spacing w:beforeLines="50" w:line="360" w:lineRule="auto"/>
              <w:ind w:firstLine="480" w:firstLineChars="200"/>
              <w:rPr>
                <w:sz w:val="24"/>
              </w:rPr>
            </w:pPr>
            <w:r>
              <w:rPr>
                <w:sz w:val="24"/>
              </w:rPr>
              <w:t>根据国家有关的政策和法律法规，为了保护大气环境，降低油烟外排后对周围环境的不良影响，项目运营期间要加强管理，认真做好净化设备的维护和保养，建设单位应委托有资质的运营管理公司定期对油烟净化设备进行清洗和维护保养，以保证各设备良好运行，达到最佳的处理效果，方可将对周围环境的影响降至最低。</w:t>
            </w:r>
          </w:p>
          <w:p>
            <w:pPr>
              <w:spacing w:line="360" w:lineRule="auto"/>
              <w:ind w:right="105" w:rightChars="50" w:firstLine="360" w:firstLineChars="150"/>
              <w:rPr>
                <w:rFonts w:hint="eastAsia" w:hAnsi="宋体"/>
                <w:sz w:val="24"/>
                <w:szCs w:val="24"/>
              </w:rPr>
            </w:pPr>
            <w:r>
              <w:rPr>
                <w:rFonts w:hAnsi="宋体"/>
                <w:sz w:val="24"/>
                <w:szCs w:val="24"/>
              </w:rPr>
              <w:t>（</w:t>
            </w:r>
            <w:r>
              <w:rPr>
                <w:rFonts w:hint="eastAsia" w:hAnsi="宋体"/>
                <w:sz w:val="24"/>
                <w:szCs w:val="24"/>
              </w:rPr>
              <w:t>2</w:t>
            </w:r>
            <w:r>
              <w:rPr>
                <w:rFonts w:hAnsi="宋体"/>
                <w:sz w:val="24"/>
                <w:szCs w:val="24"/>
              </w:rPr>
              <w:t>）</w:t>
            </w:r>
            <w:r>
              <w:rPr>
                <w:rFonts w:hint="eastAsia" w:hAnsi="宋体"/>
                <w:sz w:val="24"/>
                <w:szCs w:val="24"/>
              </w:rPr>
              <w:t>汽车尾气</w:t>
            </w:r>
          </w:p>
          <w:p>
            <w:pPr>
              <w:pStyle w:val="14"/>
              <w:ind w:firstLine="480"/>
              <w:rPr>
                <w:sz w:val="24"/>
                <w:szCs w:val="24"/>
              </w:rPr>
            </w:pPr>
            <w:r>
              <w:rPr>
                <w:sz w:val="24"/>
                <w:szCs w:val="24"/>
              </w:rPr>
              <w:t>项目运行期主要废气为停车库汽车尾气</w:t>
            </w:r>
            <w:r>
              <w:rPr>
                <w:rFonts w:hint="eastAsia"/>
                <w:sz w:val="24"/>
                <w:szCs w:val="24"/>
              </w:rPr>
              <w:t>，博览园停车场</w:t>
            </w:r>
            <w:r>
              <w:rPr>
                <w:sz w:val="24"/>
                <w:szCs w:val="24"/>
              </w:rPr>
              <w:t>共设置有</w:t>
            </w:r>
            <w:r>
              <w:rPr>
                <w:rFonts w:hint="eastAsia"/>
                <w:sz w:val="24"/>
                <w:szCs w:val="24"/>
              </w:rPr>
              <w:t>46</w:t>
            </w:r>
            <w:r>
              <w:rPr>
                <w:sz w:val="24"/>
                <w:szCs w:val="24"/>
              </w:rPr>
              <w:t>个机动车停车位，全为地面停车位。其主要污染物为CO、NO</w:t>
            </w:r>
            <w:r>
              <w:rPr>
                <w:sz w:val="24"/>
                <w:szCs w:val="24"/>
                <w:vertAlign w:val="subscript"/>
              </w:rPr>
              <w:t>x</w:t>
            </w:r>
            <w:r>
              <w:rPr>
                <w:sz w:val="24"/>
                <w:szCs w:val="24"/>
              </w:rPr>
              <w:t>及HC。</w:t>
            </w:r>
          </w:p>
          <w:p>
            <w:pPr>
              <w:pStyle w:val="14"/>
              <w:ind w:firstLine="480"/>
              <w:rPr>
                <w:sz w:val="24"/>
                <w:szCs w:val="24"/>
              </w:rPr>
            </w:pPr>
            <w:r>
              <w:rPr>
                <w:sz w:val="24"/>
                <w:szCs w:val="24"/>
              </w:rPr>
              <w:t>汽车尾气污染物排放量与汽车运行工况、耗油量、发动机空燃比、行驶路程等有关。对于地面停车位，由于其排放为无组织低矮面源排放，且停泊区主要集中于楼房外围周边，地形较为开阔，所排出的尾气易于扩散，其对项目区大气环境质量影响相对较小，不会发生富集现象。车辆进出宜安排专人进行车辆停靠管理，保证车辆畅通，减少车辆怠速时间，减少废气的排放。</w:t>
            </w:r>
          </w:p>
          <w:p>
            <w:pPr>
              <w:spacing w:line="360" w:lineRule="auto"/>
              <w:ind w:firstLine="480" w:firstLineChars="200"/>
              <w:rPr>
                <w:sz w:val="24"/>
              </w:rPr>
            </w:pPr>
            <w:r>
              <w:rPr>
                <w:sz w:val="24"/>
              </w:rPr>
              <w:t>（4）垃圾收集臭气</w:t>
            </w:r>
          </w:p>
          <w:p>
            <w:pPr>
              <w:spacing w:line="360" w:lineRule="auto"/>
              <w:ind w:firstLine="480" w:firstLineChars="200"/>
              <w:rPr>
                <w:sz w:val="24"/>
              </w:rPr>
            </w:pPr>
            <w:r>
              <w:rPr>
                <w:sz w:val="24"/>
              </w:rPr>
              <w:t>项目在</w:t>
            </w:r>
            <w:r>
              <w:rPr>
                <w:rFonts w:hint="eastAsia"/>
                <w:sz w:val="24"/>
              </w:rPr>
              <w:t>博览园主要功能区</w:t>
            </w:r>
            <w:r>
              <w:rPr>
                <w:sz w:val="24"/>
              </w:rPr>
              <w:t>的绿化带内设置</w:t>
            </w:r>
            <w:r>
              <w:rPr>
                <w:rFonts w:hint="eastAsia"/>
                <w:sz w:val="24"/>
              </w:rPr>
              <w:t>了</w:t>
            </w:r>
            <w:r>
              <w:rPr>
                <w:sz w:val="24"/>
              </w:rPr>
              <w:t>圾收</w:t>
            </w:r>
            <w:r>
              <w:rPr>
                <w:rFonts w:hint="eastAsia"/>
                <w:sz w:val="24"/>
              </w:rPr>
              <w:t>站和收</w:t>
            </w:r>
            <w:r>
              <w:rPr>
                <w:sz w:val="24"/>
              </w:rPr>
              <w:t>集</w:t>
            </w:r>
            <w:r>
              <w:rPr>
                <w:rFonts w:hint="eastAsia"/>
                <w:sz w:val="24"/>
              </w:rPr>
              <w:t>点</w:t>
            </w:r>
            <w:r>
              <w:rPr>
                <w:sz w:val="24"/>
              </w:rPr>
              <w:t>，</w:t>
            </w:r>
            <w:r>
              <w:rPr>
                <w:rFonts w:hint="eastAsia"/>
                <w:sz w:val="24"/>
              </w:rPr>
              <w:t>与最近建筑物距离约10m。</w:t>
            </w:r>
            <w:r>
              <w:rPr>
                <w:sz w:val="24"/>
              </w:rPr>
              <w:t>垃圾在垃圾收集</w:t>
            </w:r>
            <w:r>
              <w:rPr>
                <w:rFonts w:hint="eastAsia"/>
                <w:sz w:val="24"/>
              </w:rPr>
              <w:t>点</w:t>
            </w:r>
            <w:r>
              <w:rPr>
                <w:sz w:val="24"/>
              </w:rPr>
              <w:t>中堆积存放的过程中产生恶臭气体，主要臭气因子有硫化氢、NH</w:t>
            </w:r>
            <w:r>
              <w:rPr>
                <w:sz w:val="24"/>
                <w:vertAlign w:val="subscript"/>
              </w:rPr>
              <w:t>3</w:t>
            </w:r>
            <w:r>
              <w:rPr>
                <w:sz w:val="24"/>
              </w:rPr>
              <w:t>等。垃圾收集</w:t>
            </w:r>
            <w:r>
              <w:rPr>
                <w:rFonts w:hint="eastAsia"/>
                <w:sz w:val="24"/>
              </w:rPr>
              <w:t>点</w:t>
            </w:r>
            <w:r>
              <w:rPr>
                <w:sz w:val="24"/>
              </w:rPr>
              <w:t>周边设置大于5m宽绿化隔离带，项目收集的垃圾尽量采用塑料袋封装，然后运送至垃圾收集</w:t>
            </w:r>
            <w:r>
              <w:rPr>
                <w:rFonts w:hint="eastAsia"/>
                <w:sz w:val="24"/>
              </w:rPr>
              <w:t>点</w:t>
            </w:r>
            <w:r>
              <w:rPr>
                <w:sz w:val="24"/>
              </w:rPr>
              <w:t>内临时堆放，每天定时通过密封的车辆将垃圾运送至垃圾管理部门指定的地点堆放或填埋。从垃圾的收集到转运的整个过程尽量避免垃圾外露，减少恶臭污染物的排放；另外还应注意垃圾收集</w:t>
            </w:r>
            <w:r>
              <w:rPr>
                <w:rFonts w:hint="eastAsia"/>
                <w:sz w:val="24"/>
              </w:rPr>
              <w:t>点</w:t>
            </w:r>
            <w:r>
              <w:rPr>
                <w:sz w:val="24"/>
              </w:rPr>
              <w:t>内的清洁卫生，并喷洒除臭剂。采取以上措施后，垃圾收集</w:t>
            </w:r>
            <w:r>
              <w:rPr>
                <w:rFonts w:hint="eastAsia"/>
                <w:sz w:val="24"/>
              </w:rPr>
              <w:t>点</w:t>
            </w:r>
            <w:r>
              <w:rPr>
                <w:sz w:val="24"/>
              </w:rPr>
              <w:t>臭气对周边环境影响不大。</w:t>
            </w:r>
          </w:p>
          <w:p>
            <w:pPr>
              <w:spacing w:line="360" w:lineRule="auto"/>
              <w:ind w:firstLine="480" w:firstLineChars="200"/>
              <w:rPr>
                <w:sz w:val="24"/>
              </w:rPr>
            </w:pPr>
            <w:r>
              <w:rPr>
                <w:sz w:val="24"/>
              </w:rPr>
              <w:t>（5）公厕臭气</w:t>
            </w:r>
          </w:p>
          <w:p>
            <w:pPr>
              <w:spacing w:line="360" w:lineRule="auto"/>
              <w:ind w:firstLine="480" w:firstLineChars="200"/>
              <w:rPr>
                <w:sz w:val="24"/>
              </w:rPr>
            </w:pPr>
            <w:r>
              <w:rPr>
                <w:rFonts w:hint="eastAsia"/>
                <w:sz w:val="24"/>
              </w:rPr>
              <w:t>博览园</w:t>
            </w:r>
            <w:r>
              <w:rPr>
                <w:sz w:val="24"/>
              </w:rPr>
              <w:t>公厕产生的废气中主要污染物为H</w:t>
            </w:r>
            <w:r>
              <w:rPr>
                <w:sz w:val="24"/>
                <w:vertAlign w:val="subscript"/>
              </w:rPr>
              <w:t>2</w:t>
            </w:r>
            <w:r>
              <w:rPr>
                <w:sz w:val="24"/>
              </w:rPr>
              <w:t>S和NH</w:t>
            </w:r>
            <w:r>
              <w:rPr>
                <w:sz w:val="24"/>
                <w:vertAlign w:val="subscript"/>
              </w:rPr>
              <w:t>3</w:t>
            </w:r>
            <w:r>
              <w:rPr>
                <w:sz w:val="24"/>
              </w:rPr>
              <w:t>，主要来源于大便器内积粪、小便器内积存的屎液和附着的尿垢。H</w:t>
            </w:r>
            <w:r>
              <w:rPr>
                <w:sz w:val="24"/>
                <w:vertAlign w:val="subscript"/>
              </w:rPr>
              <w:t>2</w:t>
            </w:r>
            <w:r>
              <w:rPr>
                <w:sz w:val="24"/>
              </w:rPr>
              <w:t>S和NH</w:t>
            </w:r>
            <w:r>
              <w:rPr>
                <w:sz w:val="24"/>
                <w:vertAlign w:val="subscript"/>
              </w:rPr>
              <w:t>3</w:t>
            </w:r>
            <w:r>
              <w:rPr>
                <w:sz w:val="24"/>
              </w:rPr>
              <w:t>的产生量、产生浓度，与厕内卫生条件、通风条件、温度、湿度等因素有关。废气污染物的排放方式为无组织排放。</w:t>
            </w:r>
          </w:p>
          <w:p>
            <w:pPr>
              <w:spacing w:line="360" w:lineRule="auto"/>
              <w:ind w:firstLine="480" w:firstLineChars="200"/>
              <w:rPr>
                <w:sz w:val="24"/>
              </w:rPr>
            </w:pPr>
            <w:r>
              <w:rPr>
                <w:sz w:val="24"/>
              </w:rPr>
              <w:t>项目拟建公厕均按照《城市公共厕所规划和设计标准&gt; (CJJl4-87)中一类水冲式公厕的标准建设，档次高、卫生条件好。同时在公厕使用中及时冲洗厕所，喷洒消毒药剂，放置除臭剂，保证厕内卫生符合《城市公共厕所卫生标准》(GB/T17217-1998)中的一类公厕卫生标准，最大限度的减小恶臭污染物的产生。根据国内运行经验，日常维持洁净、卫生的一类公厕排放的恶臭污染物极少，可忽略。</w:t>
            </w:r>
          </w:p>
          <w:p>
            <w:pPr>
              <w:spacing w:line="360" w:lineRule="auto"/>
              <w:ind w:firstLine="480" w:firstLineChars="200"/>
              <w:rPr>
                <w:rFonts w:hint="eastAsia"/>
                <w:sz w:val="24"/>
                <w:lang w:val="en-US" w:eastAsia="zh-CN"/>
              </w:rPr>
            </w:pPr>
            <w:r>
              <w:rPr>
                <w:rFonts w:hint="eastAsia"/>
                <w:sz w:val="24"/>
                <w:lang w:eastAsia="zh-CN"/>
              </w:rPr>
              <w:t>（</w:t>
            </w:r>
            <w:r>
              <w:rPr>
                <w:rFonts w:hint="eastAsia"/>
                <w:sz w:val="24"/>
                <w:lang w:val="en-US" w:eastAsia="zh-CN"/>
              </w:rPr>
              <w:t>6</w:t>
            </w:r>
            <w:r>
              <w:rPr>
                <w:rFonts w:hint="eastAsia"/>
                <w:sz w:val="24"/>
                <w:lang w:eastAsia="zh-CN"/>
              </w:rPr>
              <w:t>）</w:t>
            </w:r>
            <w:r>
              <w:rPr>
                <w:rFonts w:hint="eastAsia"/>
                <w:sz w:val="24"/>
                <w:lang w:val="en-US" w:eastAsia="zh-CN"/>
              </w:rPr>
              <w:t>燃烧废气</w:t>
            </w:r>
          </w:p>
          <w:p>
            <w:pPr>
              <w:spacing w:line="360" w:lineRule="auto"/>
              <w:ind w:firstLine="480" w:firstLineChars="200"/>
              <w:rPr>
                <w:rFonts w:hint="eastAsia"/>
                <w:sz w:val="24"/>
                <w:szCs w:val="24"/>
              </w:rPr>
            </w:pPr>
            <w:r>
              <w:rPr>
                <w:rFonts w:hint="eastAsia"/>
                <w:sz w:val="24"/>
                <w:szCs w:val="24"/>
                <w:lang w:val="en-US" w:eastAsia="zh-CN"/>
              </w:rPr>
              <w:t>本</w:t>
            </w:r>
            <w:r>
              <w:rPr>
                <w:rFonts w:hint="eastAsia"/>
                <w:sz w:val="24"/>
                <w:szCs w:val="24"/>
              </w:rPr>
              <w:t>项目燃料全部使用城市管道天然气</w:t>
            </w:r>
            <w:r>
              <w:rPr>
                <w:rFonts w:hint="eastAsia"/>
                <w:sz w:val="24"/>
                <w:szCs w:val="24"/>
                <w:lang w:eastAsia="zh-CN"/>
              </w:rPr>
              <w:t>，</w:t>
            </w:r>
            <w:r>
              <w:rPr>
                <w:rFonts w:hint="eastAsia"/>
                <w:sz w:val="24"/>
                <w:szCs w:val="24"/>
                <w:lang w:val="en-US" w:eastAsia="zh-CN"/>
              </w:rPr>
              <w:t>厨房灶台、温泉锅炉每年将消耗50000</w:t>
            </w:r>
            <w:r>
              <w:rPr>
                <w:rFonts w:hint="eastAsia"/>
                <w:sz w:val="24"/>
                <w:szCs w:val="24"/>
              </w:rPr>
              <w:t>m</w:t>
            </w:r>
            <w:r>
              <w:rPr>
                <w:rFonts w:hint="eastAsia"/>
                <w:sz w:val="24"/>
                <w:szCs w:val="24"/>
                <w:vertAlign w:val="superscript"/>
              </w:rPr>
              <w:t>3</w:t>
            </w:r>
            <w:r>
              <w:rPr>
                <w:rFonts w:hint="eastAsia"/>
                <w:sz w:val="24"/>
                <w:szCs w:val="24"/>
                <w:lang w:val="en-US" w:eastAsia="zh-CN"/>
              </w:rPr>
              <w:t>天然气</w:t>
            </w:r>
            <w:r>
              <w:rPr>
                <w:rFonts w:hint="eastAsia"/>
                <w:sz w:val="24"/>
                <w:szCs w:val="24"/>
              </w:rPr>
              <w:t>。</w:t>
            </w:r>
          </w:p>
          <w:p>
            <w:pPr>
              <w:spacing w:line="360" w:lineRule="auto"/>
              <w:ind w:firstLine="480" w:firstLineChars="200"/>
              <w:rPr>
                <w:rFonts w:hint="eastAsia"/>
                <w:sz w:val="24"/>
                <w:lang w:val="en-US" w:eastAsia="zh-CN"/>
              </w:rPr>
            </w:pPr>
            <w:r>
              <w:rPr>
                <w:rFonts w:hint="eastAsia"/>
                <w:sz w:val="24"/>
                <w:szCs w:val="24"/>
              </w:rPr>
              <w:t>天然气燃烧后产生NO</w:t>
            </w:r>
            <w:r>
              <w:rPr>
                <w:rFonts w:hint="eastAsia"/>
                <w:sz w:val="24"/>
                <w:szCs w:val="24"/>
                <w:vertAlign w:val="subscript"/>
              </w:rPr>
              <w:t>2</w:t>
            </w:r>
            <w:r>
              <w:rPr>
                <w:rFonts w:hint="eastAsia"/>
                <w:sz w:val="24"/>
                <w:szCs w:val="24"/>
              </w:rPr>
              <w:t>及少量的SO</w:t>
            </w:r>
            <w:r>
              <w:rPr>
                <w:rFonts w:hint="eastAsia"/>
                <w:sz w:val="24"/>
                <w:szCs w:val="24"/>
                <w:vertAlign w:val="subscript"/>
              </w:rPr>
              <w:t>2</w:t>
            </w:r>
            <w:r>
              <w:rPr>
                <w:rFonts w:hint="eastAsia"/>
                <w:sz w:val="24"/>
                <w:szCs w:val="24"/>
              </w:rPr>
              <w:t>、烟尘。</w:t>
            </w:r>
            <w:r>
              <w:rPr>
                <w:sz w:val="24"/>
              </w:rPr>
              <w:t>经查阅《环境统计手册》可知，燃烧1m</w:t>
            </w:r>
            <w:r>
              <w:rPr>
                <w:sz w:val="24"/>
                <w:vertAlign w:val="superscript"/>
              </w:rPr>
              <w:t>3</w:t>
            </w:r>
            <w:r>
              <w:rPr>
                <w:sz w:val="24"/>
              </w:rPr>
              <w:t>天然气会产生12.8m</w:t>
            </w:r>
            <w:r>
              <w:rPr>
                <w:sz w:val="24"/>
                <w:vertAlign w:val="superscript"/>
              </w:rPr>
              <w:t>3</w:t>
            </w:r>
            <w:r>
              <w:rPr>
                <w:sz w:val="24"/>
              </w:rPr>
              <w:t>的废气。天然气燃烧过程中烟尘、SO</w:t>
            </w:r>
            <w:r>
              <w:rPr>
                <w:sz w:val="24"/>
                <w:vertAlign w:val="subscript"/>
              </w:rPr>
              <w:t>2</w:t>
            </w:r>
            <w:r>
              <w:rPr>
                <w:sz w:val="24"/>
              </w:rPr>
              <w:t>和NO</w:t>
            </w:r>
            <w:r>
              <w:rPr>
                <w:sz w:val="24"/>
                <w:vertAlign w:val="subscript"/>
              </w:rPr>
              <w:t>x</w:t>
            </w:r>
            <w:r>
              <w:rPr>
                <w:sz w:val="24"/>
              </w:rPr>
              <w:t>的排放系数分别为0.302kg/（万·m</w:t>
            </w:r>
            <w:r>
              <w:rPr>
                <w:sz w:val="24"/>
                <w:vertAlign w:val="superscript"/>
              </w:rPr>
              <w:t>3</w:t>
            </w:r>
            <w:r>
              <w:rPr>
                <w:sz w:val="24"/>
              </w:rPr>
              <w:t>）、0.63kg/（万·m</w:t>
            </w:r>
            <w:r>
              <w:rPr>
                <w:sz w:val="24"/>
                <w:vertAlign w:val="superscript"/>
              </w:rPr>
              <w:t>3</w:t>
            </w:r>
            <w:r>
              <w:rPr>
                <w:sz w:val="24"/>
              </w:rPr>
              <w:t>）和1.843kg/（万·m</w:t>
            </w:r>
            <w:r>
              <w:rPr>
                <w:sz w:val="24"/>
                <w:vertAlign w:val="superscript"/>
              </w:rPr>
              <w:t>3</w:t>
            </w:r>
            <w:r>
              <w:rPr>
                <w:sz w:val="24"/>
              </w:rPr>
              <w:t>）。</w:t>
            </w:r>
            <w:r>
              <w:rPr>
                <w:rFonts w:hint="eastAsia"/>
                <w:sz w:val="24"/>
                <w:lang w:val="en-US" w:eastAsia="zh-CN"/>
              </w:rPr>
              <w:t>本项目累计每年将排放</w:t>
            </w:r>
            <w:r>
              <w:rPr>
                <w:sz w:val="24"/>
              </w:rPr>
              <w:t>烟尘</w:t>
            </w:r>
            <w:r>
              <w:rPr>
                <w:rFonts w:hint="eastAsia"/>
                <w:sz w:val="24"/>
                <w:lang w:val="en-US" w:eastAsia="zh-CN"/>
              </w:rPr>
              <w:t>0.00151t</w:t>
            </w:r>
            <w:r>
              <w:rPr>
                <w:sz w:val="24"/>
              </w:rPr>
              <w:t>、SO</w:t>
            </w:r>
            <w:r>
              <w:rPr>
                <w:sz w:val="24"/>
                <w:vertAlign w:val="subscript"/>
              </w:rPr>
              <w:t>2</w:t>
            </w:r>
            <w:r>
              <w:rPr>
                <w:rFonts w:hint="eastAsia"/>
                <w:sz w:val="24"/>
                <w:vertAlign w:val="baseline"/>
                <w:lang w:val="en-US" w:eastAsia="zh-CN"/>
              </w:rPr>
              <w:t>0.00315t</w:t>
            </w:r>
            <w:r>
              <w:rPr>
                <w:sz w:val="24"/>
              </w:rPr>
              <w:t>和NO</w:t>
            </w:r>
            <w:r>
              <w:rPr>
                <w:sz w:val="24"/>
                <w:vertAlign w:val="subscript"/>
              </w:rPr>
              <w:t>x</w:t>
            </w:r>
            <w:r>
              <w:rPr>
                <w:rFonts w:hint="eastAsia"/>
                <w:sz w:val="24"/>
                <w:vertAlign w:val="baseline"/>
                <w:lang w:val="en-US" w:eastAsia="zh-CN"/>
              </w:rPr>
              <w:t>0.00922t，通过不低于8m的排气筒排放。</w:t>
            </w:r>
          </w:p>
          <w:p>
            <w:pPr>
              <w:spacing w:line="360" w:lineRule="auto"/>
              <w:ind w:firstLine="480" w:firstLineChars="200"/>
              <w:rPr>
                <w:rFonts w:hint="eastAsia"/>
                <w:sz w:val="24"/>
              </w:rPr>
            </w:pPr>
            <w:r>
              <w:rPr>
                <w:rFonts w:hint="eastAsia"/>
                <w:sz w:val="24"/>
              </w:rPr>
              <w:t>综上所述，本项目运营期采取上述措施，废气排放对周围环境的污染影响小，区域环境空气质量仍能达到《环境空气质量标准》（GB3095-2012）中的二级标准，</w:t>
            </w:r>
            <w:r>
              <w:rPr>
                <w:sz w:val="24"/>
              </w:rPr>
              <w:t>对周围环境空气影响较小。</w:t>
            </w:r>
          </w:p>
          <w:p>
            <w:pPr>
              <w:spacing w:line="360" w:lineRule="auto"/>
              <w:ind w:firstLine="482" w:firstLineChars="200"/>
              <w:rPr>
                <w:rFonts w:hint="eastAsia"/>
                <w:sz w:val="24"/>
              </w:rPr>
            </w:pPr>
            <w:r>
              <w:rPr>
                <w:rFonts w:hint="eastAsia"/>
                <w:b/>
                <w:sz w:val="24"/>
                <w:szCs w:val="24"/>
              </w:rPr>
              <w:t>四</w:t>
            </w:r>
            <w:r>
              <w:rPr>
                <w:b/>
                <w:sz w:val="24"/>
                <w:szCs w:val="24"/>
              </w:rPr>
              <w:t>、声环境影响分析</w:t>
            </w:r>
          </w:p>
          <w:p>
            <w:pPr>
              <w:spacing w:line="360" w:lineRule="auto"/>
              <w:ind w:firstLine="480" w:firstLineChars="200"/>
              <w:rPr>
                <w:rFonts w:hint="eastAsia"/>
                <w:sz w:val="24"/>
              </w:rPr>
            </w:pPr>
            <w:r>
              <w:rPr>
                <w:sz w:val="24"/>
              </w:rPr>
              <w:t>本项目噪声主要为运营期产生的机械</w:t>
            </w:r>
            <w:r>
              <w:rPr>
                <w:rFonts w:hint="eastAsia"/>
                <w:sz w:val="24"/>
              </w:rPr>
              <w:t>设备</w:t>
            </w:r>
            <w:r>
              <w:rPr>
                <w:sz w:val="24"/>
              </w:rPr>
              <w:t>噪声</w:t>
            </w:r>
            <w:r>
              <w:rPr>
                <w:rFonts w:hint="eastAsia"/>
                <w:sz w:val="24"/>
              </w:rPr>
              <w:t>、餐厅、户外拓展体验、游乐产生的社会生活噪声。</w:t>
            </w:r>
          </w:p>
          <w:p>
            <w:pPr>
              <w:spacing w:line="360" w:lineRule="auto"/>
              <w:ind w:firstLine="480" w:firstLineChars="200"/>
              <w:rPr>
                <w:rFonts w:hint="eastAsia"/>
                <w:sz w:val="24"/>
              </w:rPr>
            </w:pPr>
            <w:r>
              <w:rPr>
                <w:rFonts w:hint="eastAsia"/>
                <w:sz w:val="24"/>
              </w:rPr>
              <w:t>（1）运营期机械设备噪声：项目空调机组位于室外，其噪声通过墙体阻隔、距离衰减和绿化吸收后对环境的影响较小；</w:t>
            </w:r>
            <w:r>
              <w:rPr>
                <w:sz w:val="24"/>
              </w:rPr>
              <w:t>对强噪声源</w:t>
            </w:r>
            <w:r>
              <w:rPr>
                <w:rFonts w:hint="eastAsia"/>
                <w:sz w:val="24"/>
              </w:rPr>
              <w:t>（如水泵）</w:t>
            </w:r>
            <w:r>
              <w:rPr>
                <w:sz w:val="24"/>
              </w:rPr>
              <w:t>设立了独立的操作间。该部分噪声经过房屋屏蔽</w:t>
            </w:r>
            <w:r>
              <w:rPr>
                <w:rFonts w:hint="eastAsia"/>
                <w:sz w:val="24"/>
              </w:rPr>
              <w:t>、减振措施</w:t>
            </w:r>
            <w:r>
              <w:rPr>
                <w:sz w:val="24"/>
              </w:rPr>
              <w:t>及空间扩散衰减</w:t>
            </w:r>
            <w:r>
              <w:rPr>
                <w:rFonts w:hint="eastAsia"/>
                <w:sz w:val="24"/>
              </w:rPr>
              <w:t>后</w:t>
            </w:r>
            <w:r>
              <w:rPr>
                <w:sz w:val="24"/>
              </w:rPr>
              <w:t>，</w:t>
            </w:r>
            <w:r>
              <w:rPr>
                <w:rFonts w:hint="eastAsia"/>
                <w:sz w:val="24"/>
              </w:rPr>
              <w:t>根据类比调查分析，噪声级可由70-100</w:t>
            </w:r>
            <w:r>
              <w:rPr>
                <w:sz w:val="24"/>
              </w:rPr>
              <w:t xml:space="preserve"> dB（A）</w:t>
            </w:r>
            <w:r>
              <w:rPr>
                <w:rFonts w:hint="eastAsia"/>
                <w:sz w:val="24"/>
              </w:rPr>
              <w:t>降至60</w:t>
            </w:r>
            <w:r>
              <w:rPr>
                <w:sz w:val="24"/>
              </w:rPr>
              <w:t xml:space="preserve"> dB（A）</w:t>
            </w:r>
            <w:r>
              <w:rPr>
                <w:rFonts w:hint="eastAsia"/>
                <w:sz w:val="24"/>
              </w:rPr>
              <w:t>，</w:t>
            </w:r>
            <w:r>
              <w:rPr>
                <w:sz w:val="24"/>
              </w:rPr>
              <w:t>对外环境影响较小。</w:t>
            </w:r>
            <w:r>
              <w:rPr>
                <w:rFonts w:hint="eastAsia"/>
                <w:sz w:val="24"/>
              </w:rPr>
              <w:t>本项目宾馆住宿中心</w:t>
            </w:r>
            <w:r>
              <w:rPr>
                <w:sz w:val="24"/>
              </w:rPr>
              <w:t>各层均安装有风机箱，风机箱位于各楼层</w:t>
            </w:r>
            <w:r>
              <w:rPr>
                <w:rFonts w:hint="eastAsia"/>
                <w:sz w:val="24"/>
              </w:rPr>
              <w:t>两端</w:t>
            </w:r>
            <w:r>
              <w:rPr>
                <w:sz w:val="24"/>
              </w:rPr>
              <w:t>，产生的噪声源强约在</w:t>
            </w:r>
            <w:r>
              <w:rPr>
                <w:rFonts w:hint="eastAsia"/>
                <w:sz w:val="24"/>
              </w:rPr>
              <w:t>6</w:t>
            </w:r>
            <w:r>
              <w:rPr>
                <w:sz w:val="24"/>
              </w:rPr>
              <w:t>5dB（A）之间</w:t>
            </w:r>
            <w:r>
              <w:rPr>
                <w:rFonts w:hint="eastAsia"/>
                <w:sz w:val="24"/>
              </w:rPr>
              <w:t>，但经过距离衰减后，可以达到《社会生活环境噪声排放标准》（GB22337-2008）中2类标准，对周围环境影响较小。</w:t>
            </w:r>
          </w:p>
          <w:p>
            <w:pPr>
              <w:spacing w:line="360" w:lineRule="auto"/>
              <w:ind w:firstLine="480" w:firstLineChars="200"/>
              <w:rPr>
                <w:rFonts w:hint="eastAsia"/>
                <w:sz w:val="24"/>
              </w:rPr>
            </w:pPr>
            <w:r>
              <w:rPr>
                <w:rFonts w:hint="eastAsia"/>
                <w:sz w:val="24"/>
              </w:rPr>
              <w:t>（2）项目区内交通噪声</w:t>
            </w:r>
          </w:p>
          <w:p>
            <w:pPr>
              <w:spacing w:line="360" w:lineRule="auto"/>
              <w:ind w:firstLine="480" w:firstLineChars="200"/>
              <w:rPr>
                <w:rFonts w:hint="eastAsia"/>
                <w:sz w:val="24"/>
              </w:rPr>
            </w:pPr>
            <w:r>
              <w:rPr>
                <w:sz w:val="24"/>
              </w:rPr>
              <w:t>本项目区内</w:t>
            </w:r>
            <w:r>
              <w:rPr>
                <w:rFonts w:hint="eastAsia"/>
                <w:sz w:val="24"/>
              </w:rPr>
              <w:t>交通</w:t>
            </w:r>
            <w:r>
              <w:rPr>
                <w:sz w:val="24"/>
              </w:rPr>
              <w:t>噪声主要来自机动车行驶产生的噪声，建议在项目区内设严禁鸣笛标志及控制行车速度，则交通噪声对周围声环境影响不大。</w:t>
            </w:r>
          </w:p>
          <w:p>
            <w:pPr>
              <w:spacing w:line="360" w:lineRule="auto"/>
              <w:ind w:firstLine="480" w:firstLineChars="200"/>
              <w:rPr>
                <w:rFonts w:hint="eastAsia"/>
                <w:sz w:val="24"/>
              </w:rPr>
            </w:pPr>
            <w:r>
              <w:rPr>
                <w:rFonts w:hint="eastAsia"/>
                <w:sz w:val="24"/>
              </w:rPr>
              <w:t>（3）其他社会生活噪声</w:t>
            </w:r>
          </w:p>
          <w:p>
            <w:pPr>
              <w:spacing w:line="360" w:lineRule="auto"/>
              <w:ind w:firstLine="480" w:firstLineChars="200"/>
              <w:rPr>
                <w:rFonts w:hint="eastAsia"/>
                <w:sz w:val="24"/>
              </w:rPr>
            </w:pPr>
            <w:r>
              <w:rPr>
                <w:rFonts w:hint="eastAsia"/>
                <w:sz w:val="24"/>
              </w:rPr>
              <w:t>本项目产生的其他社会生活噪声主要来自于</w:t>
            </w:r>
            <w:r>
              <w:rPr>
                <w:sz w:val="24"/>
              </w:rPr>
              <w:t>自餐厅</w:t>
            </w:r>
            <w:r>
              <w:rPr>
                <w:rFonts w:hint="eastAsia"/>
                <w:sz w:val="24"/>
              </w:rPr>
              <w:t>、游乐所</w:t>
            </w:r>
            <w:r>
              <w:rPr>
                <w:sz w:val="24"/>
              </w:rPr>
              <w:t>产生的噪声</w:t>
            </w:r>
            <w:r>
              <w:rPr>
                <w:rFonts w:hint="eastAsia"/>
                <w:sz w:val="24"/>
              </w:rPr>
              <w:t>，噪声值不高，通过加强管理及距离衰减和绿化吸收后对周围环境影响较小。</w:t>
            </w:r>
          </w:p>
          <w:p>
            <w:pPr>
              <w:spacing w:line="360" w:lineRule="auto"/>
              <w:ind w:firstLine="480" w:firstLineChars="200"/>
              <w:rPr>
                <w:rFonts w:hint="eastAsia"/>
                <w:sz w:val="24"/>
              </w:rPr>
            </w:pPr>
            <w:r>
              <w:rPr>
                <w:rFonts w:hint="eastAsia"/>
                <w:sz w:val="24"/>
              </w:rPr>
              <w:t>综上可知，博览园营运期噪声源较小，采取相应措施后，对周边环境影响较小。</w:t>
            </w:r>
          </w:p>
          <w:p>
            <w:pPr>
              <w:spacing w:line="360" w:lineRule="auto"/>
              <w:ind w:right="105" w:rightChars="50" w:firstLine="472" w:firstLineChars="196"/>
              <w:rPr>
                <w:b/>
                <w:sz w:val="24"/>
              </w:rPr>
            </w:pPr>
            <w:r>
              <w:rPr>
                <w:rFonts w:hint="eastAsia"/>
                <w:b/>
                <w:sz w:val="24"/>
              </w:rPr>
              <w:t>五</w:t>
            </w:r>
            <w:r>
              <w:rPr>
                <w:b/>
                <w:sz w:val="24"/>
              </w:rPr>
              <w:t>、固体废物的影响分析</w:t>
            </w:r>
          </w:p>
          <w:p>
            <w:pPr>
              <w:spacing w:line="360" w:lineRule="auto"/>
              <w:ind w:firstLine="480" w:firstLineChars="200"/>
              <w:rPr>
                <w:rFonts w:hint="eastAsia"/>
                <w:sz w:val="24"/>
                <w:szCs w:val="24"/>
              </w:rPr>
            </w:pPr>
            <w:r>
              <w:rPr>
                <w:rFonts w:hint="eastAsia"/>
                <w:sz w:val="24"/>
                <w:szCs w:val="24"/>
              </w:rPr>
              <w:t>博览园</w:t>
            </w:r>
            <w:r>
              <w:rPr>
                <w:sz w:val="24"/>
                <w:szCs w:val="24"/>
              </w:rPr>
              <w:t>产生的固体废弃物主要为</w:t>
            </w:r>
            <w:r>
              <w:rPr>
                <w:rFonts w:hAnsi="宋体"/>
                <w:sz w:val="24"/>
                <w:szCs w:val="24"/>
              </w:rPr>
              <w:t>餐饮垃圾</w:t>
            </w:r>
            <w:r>
              <w:rPr>
                <w:rFonts w:hint="eastAsia" w:hAnsi="宋体"/>
                <w:sz w:val="24"/>
                <w:szCs w:val="24"/>
              </w:rPr>
              <w:t>、</w:t>
            </w:r>
            <w:r>
              <w:rPr>
                <w:rFonts w:hint="eastAsia"/>
                <w:sz w:val="24"/>
                <w:szCs w:val="24"/>
              </w:rPr>
              <w:t>生活</w:t>
            </w:r>
            <w:r>
              <w:rPr>
                <w:sz w:val="24"/>
                <w:szCs w:val="24"/>
              </w:rPr>
              <w:t>、办公等其他活动产生的生活垃圾</w:t>
            </w:r>
            <w:r>
              <w:rPr>
                <w:rFonts w:hint="eastAsia"/>
                <w:sz w:val="24"/>
                <w:szCs w:val="24"/>
              </w:rPr>
              <w:t>、</w:t>
            </w:r>
            <w:r>
              <w:rPr>
                <w:rFonts w:hint="eastAsia" w:ascii="宋体" w:hAnsi="宋体"/>
                <w:sz w:val="24"/>
                <w:szCs w:val="24"/>
              </w:rPr>
              <w:t>废油、污水处理设施污泥等</w:t>
            </w:r>
            <w:r>
              <w:rPr>
                <w:sz w:val="24"/>
                <w:szCs w:val="24"/>
              </w:rPr>
              <w:t>。</w:t>
            </w:r>
            <w:r>
              <w:rPr>
                <w:rFonts w:hint="eastAsia" w:ascii="宋体" w:hAnsi="宋体"/>
                <w:sz w:val="24"/>
                <w:szCs w:val="24"/>
              </w:rPr>
              <w:t>经工程分析可知，餐饮垃圾产生量为</w:t>
            </w:r>
            <w:r>
              <w:rPr>
                <w:rFonts w:hint="eastAsia"/>
                <w:kern w:val="0"/>
                <w:sz w:val="24"/>
                <w:szCs w:val="24"/>
              </w:rPr>
              <w:t>14.6</w:t>
            </w:r>
            <w:r>
              <w:rPr>
                <w:sz w:val="24"/>
                <w:szCs w:val="24"/>
              </w:rPr>
              <w:t>t/a</w:t>
            </w:r>
            <w:r>
              <w:rPr>
                <w:rFonts w:hint="eastAsia"/>
                <w:sz w:val="24"/>
                <w:szCs w:val="24"/>
              </w:rPr>
              <w:t>，生活</w:t>
            </w:r>
            <w:r>
              <w:rPr>
                <w:sz w:val="24"/>
                <w:szCs w:val="24"/>
              </w:rPr>
              <w:t>、</w:t>
            </w:r>
            <w:r>
              <w:rPr>
                <w:rFonts w:hint="eastAsia"/>
                <w:kern w:val="0"/>
                <w:szCs w:val="21"/>
              </w:rPr>
              <w:t>员工、客房及公寓区</w:t>
            </w:r>
            <w:r>
              <w:rPr>
                <w:kern w:val="0"/>
                <w:szCs w:val="21"/>
              </w:rPr>
              <w:t>生活垃圾</w:t>
            </w:r>
            <w:r>
              <w:rPr>
                <w:sz w:val="24"/>
                <w:szCs w:val="24"/>
              </w:rPr>
              <w:t>生活垃圾</w:t>
            </w:r>
            <w:r>
              <w:rPr>
                <w:rFonts w:hint="eastAsia"/>
                <w:sz w:val="24"/>
                <w:szCs w:val="24"/>
              </w:rPr>
              <w:t>产生量为36.6</w:t>
            </w:r>
            <w:r>
              <w:rPr>
                <w:sz w:val="24"/>
                <w:szCs w:val="24"/>
              </w:rPr>
              <w:t>t</w:t>
            </w:r>
            <w:r>
              <w:rPr>
                <w:rFonts w:hint="eastAsia"/>
                <w:sz w:val="24"/>
                <w:szCs w:val="24"/>
              </w:rPr>
              <w:t>/a，游客生活垃圾产生量为3.65t/a，废油产生量为0.6t/a，污水处理设施污泥约为10t/a，</w:t>
            </w:r>
            <w:r>
              <w:rPr>
                <w:rFonts w:hint="eastAsia"/>
                <w:kern w:val="0"/>
                <w:sz w:val="24"/>
              </w:rPr>
              <w:t>绿化废物，产生量约为2.8t/a。</w:t>
            </w:r>
          </w:p>
          <w:p>
            <w:pPr>
              <w:spacing w:line="360" w:lineRule="auto"/>
              <w:ind w:firstLine="480" w:firstLineChars="200"/>
              <w:rPr>
                <w:rFonts w:hint="eastAsia"/>
                <w:sz w:val="24"/>
                <w:szCs w:val="24"/>
              </w:rPr>
            </w:pPr>
            <w:r>
              <w:rPr>
                <w:sz w:val="24"/>
                <w:szCs w:val="24"/>
              </w:rPr>
              <w:t>餐饮</w:t>
            </w:r>
            <w:r>
              <w:rPr>
                <w:rFonts w:hint="eastAsia"/>
                <w:sz w:val="24"/>
                <w:szCs w:val="24"/>
              </w:rPr>
              <w:t>垃圾</w:t>
            </w:r>
            <w:r>
              <w:rPr>
                <w:sz w:val="24"/>
                <w:szCs w:val="24"/>
              </w:rPr>
              <w:t>主要由蔬菜、纸屑、果皮、包装物等构成，每天及时清理、收集、分类后存放。可回收利用的餐饮</w:t>
            </w:r>
            <w:r>
              <w:rPr>
                <w:rFonts w:hint="eastAsia"/>
                <w:sz w:val="24"/>
                <w:szCs w:val="24"/>
              </w:rPr>
              <w:t>垃圾</w:t>
            </w:r>
            <w:r>
              <w:rPr>
                <w:sz w:val="24"/>
                <w:szCs w:val="24"/>
              </w:rPr>
              <w:t>进行回收利用；不可回收利用的餐饮</w:t>
            </w:r>
            <w:r>
              <w:rPr>
                <w:rFonts w:hint="eastAsia"/>
                <w:sz w:val="24"/>
                <w:szCs w:val="24"/>
              </w:rPr>
              <w:t>垃圾</w:t>
            </w:r>
            <w:r>
              <w:rPr>
                <w:sz w:val="24"/>
                <w:szCs w:val="24"/>
              </w:rPr>
              <w:t>与其他</w:t>
            </w:r>
            <w:r>
              <w:rPr>
                <w:rFonts w:hint="eastAsia"/>
                <w:sz w:val="24"/>
                <w:szCs w:val="24"/>
              </w:rPr>
              <w:t>生活垃圾</w:t>
            </w:r>
            <w:r>
              <w:rPr>
                <w:sz w:val="24"/>
                <w:szCs w:val="24"/>
              </w:rPr>
              <w:t>一起</w:t>
            </w:r>
            <w:r>
              <w:rPr>
                <w:rFonts w:hAnsi="宋体"/>
                <w:sz w:val="24"/>
                <w:szCs w:val="24"/>
              </w:rPr>
              <w:t>集中收集后转运至垃圾填埋场进行卫生填埋</w:t>
            </w:r>
            <w:r>
              <w:rPr>
                <w:sz w:val="24"/>
                <w:szCs w:val="24"/>
              </w:rPr>
              <w:t>。</w:t>
            </w:r>
          </w:p>
          <w:p>
            <w:pPr>
              <w:spacing w:line="360" w:lineRule="auto"/>
              <w:ind w:firstLine="480" w:firstLineChars="200"/>
              <w:rPr>
                <w:rFonts w:hint="eastAsia"/>
                <w:sz w:val="24"/>
              </w:rPr>
            </w:pPr>
            <w:r>
              <w:rPr>
                <w:rFonts w:hint="eastAsia"/>
                <w:sz w:val="24"/>
              </w:rPr>
              <w:t>项目油烟净化装置净化处理后产生的废油和餐饮废水经隔油设施隔油后产生的废油，交由专门单位清理用作生产工业产品的原料，严禁用于加工生产食用油类。</w:t>
            </w:r>
          </w:p>
          <w:p>
            <w:pPr>
              <w:spacing w:line="360" w:lineRule="auto"/>
              <w:ind w:firstLine="480" w:firstLineChars="200"/>
              <w:rPr>
                <w:rFonts w:hint="eastAsia"/>
                <w:kern w:val="0"/>
                <w:sz w:val="24"/>
              </w:rPr>
            </w:pPr>
            <w:r>
              <w:rPr>
                <w:rFonts w:hint="eastAsia"/>
                <w:sz w:val="24"/>
                <w:szCs w:val="24"/>
              </w:rPr>
              <w:t>化粪池污泥和污水暂存池污泥收集后可用于种植区作为农肥使用；</w:t>
            </w:r>
            <w:r>
              <w:rPr>
                <w:rFonts w:hint="eastAsia"/>
                <w:kern w:val="0"/>
                <w:sz w:val="24"/>
              </w:rPr>
              <w:t>废弃农药瓶在博览园收集后按照危废暂存要求设置专门暂存位置，定期交由有资质单位处理，不得任意外排。</w:t>
            </w:r>
            <w:r>
              <w:rPr>
                <w:rFonts w:hint="eastAsia"/>
                <w:sz w:val="24"/>
                <w:szCs w:val="24"/>
              </w:rPr>
              <w:t>本项目</w:t>
            </w:r>
            <w:r>
              <w:rPr>
                <w:sz w:val="24"/>
                <w:szCs w:val="24"/>
              </w:rPr>
              <w:t>固体废弃物得到合理处置后，对环境影响较小。</w:t>
            </w:r>
          </w:p>
          <w:p>
            <w:pPr>
              <w:spacing w:line="360" w:lineRule="auto"/>
              <w:ind w:firstLine="480" w:firstLineChars="200"/>
              <w:rPr>
                <w:rFonts w:hint="eastAsia"/>
                <w:sz w:val="24"/>
                <w:szCs w:val="24"/>
              </w:rPr>
            </w:pPr>
            <w:r>
              <w:rPr>
                <w:rFonts w:hint="eastAsia"/>
                <w:sz w:val="24"/>
                <w:szCs w:val="24"/>
              </w:rPr>
              <w:t>项目规划在各区设置了</w:t>
            </w:r>
            <w:r>
              <w:rPr>
                <w:sz w:val="24"/>
                <w:szCs w:val="24"/>
              </w:rPr>
              <w:t>垃圾收集</w:t>
            </w:r>
            <w:r>
              <w:rPr>
                <w:rFonts w:hint="eastAsia"/>
                <w:sz w:val="24"/>
                <w:szCs w:val="24"/>
              </w:rPr>
              <w:t>点，各收集点距场区道路约10m，方便运输。垃圾收集点有健全的项目垃圾收集，清运制度，设专人定时清运生活垃圾，及时交环卫部门垃圾填埋场进行卫生填埋。垃圾点的位置设在比较隐蔽且方便垃圾车出入的位置，周围种有植乔木绿化植物，设置合理。</w:t>
            </w:r>
          </w:p>
          <w:p>
            <w:pPr>
              <w:spacing w:line="360" w:lineRule="auto"/>
              <w:ind w:firstLine="480" w:firstLineChars="200"/>
              <w:rPr>
                <w:rFonts w:hint="eastAsia"/>
                <w:sz w:val="24"/>
                <w:szCs w:val="24"/>
              </w:rPr>
            </w:pPr>
            <w:r>
              <w:rPr>
                <w:rFonts w:hint="eastAsia"/>
                <w:sz w:val="24"/>
                <w:szCs w:val="24"/>
              </w:rPr>
              <w:t>垃圾收集点的环境问题主要是恶臭和招引的蚊、蝇、鼠等引发的公共卫生安全。为避免上述问题，本评价建议做到：</w:t>
            </w:r>
          </w:p>
          <w:p>
            <w:pPr>
              <w:spacing w:line="360" w:lineRule="auto"/>
              <w:ind w:firstLine="480" w:firstLineChars="200"/>
              <w:rPr>
                <w:rFonts w:hint="eastAsia"/>
                <w:sz w:val="24"/>
                <w:szCs w:val="24"/>
              </w:rPr>
            </w:pPr>
            <w:r>
              <w:rPr>
                <w:rFonts w:hint="eastAsia"/>
                <w:sz w:val="24"/>
                <w:szCs w:val="24"/>
              </w:rPr>
              <w:t>①、做好卫生防疫和灭鼠防蚊蝇工作，定期消毒，防止细菌传播。</w:t>
            </w:r>
          </w:p>
          <w:p>
            <w:pPr>
              <w:spacing w:line="360" w:lineRule="auto"/>
              <w:ind w:firstLine="480" w:firstLineChars="200"/>
              <w:rPr>
                <w:rFonts w:hint="eastAsia"/>
                <w:sz w:val="24"/>
                <w:szCs w:val="24"/>
              </w:rPr>
            </w:pPr>
            <w:r>
              <w:rPr>
                <w:rFonts w:hint="eastAsia"/>
                <w:sz w:val="24"/>
                <w:szCs w:val="24"/>
              </w:rPr>
              <w:t>②、及时将收集的垃圾清运，防止长时间存放产生环境污染。</w:t>
            </w:r>
          </w:p>
          <w:p>
            <w:pPr>
              <w:spacing w:line="360" w:lineRule="auto"/>
              <w:ind w:firstLine="480" w:firstLineChars="200"/>
              <w:rPr>
                <w:rFonts w:hint="eastAsia"/>
                <w:sz w:val="24"/>
                <w:szCs w:val="24"/>
              </w:rPr>
            </w:pPr>
            <w:r>
              <w:rPr>
                <w:rFonts w:hint="eastAsia"/>
                <w:sz w:val="24"/>
                <w:szCs w:val="24"/>
              </w:rPr>
              <w:t>③、在垃圾站四周应种植树木，阻隔恶臭扩散。</w:t>
            </w:r>
          </w:p>
          <w:p>
            <w:pPr>
              <w:spacing w:line="360" w:lineRule="auto"/>
              <w:ind w:firstLine="504" w:firstLineChars="200"/>
              <w:rPr>
                <w:rFonts w:hint="eastAsia"/>
                <w:bCs/>
                <w:spacing w:val="6"/>
                <w:sz w:val="24"/>
                <w:szCs w:val="24"/>
              </w:rPr>
            </w:pPr>
            <w:r>
              <w:rPr>
                <w:bCs/>
                <w:spacing w:val="6"/>
                <w:sz w:val="24"/>
                <w:szCs w:val="24"/>
              </w:rPr>
              <w:t>采取上述措施后，项目固体废物均可得到合理有效处理处置，对周围环境的影响将减至最低。</w:t>
            </w:r>
          </w:p>
          <w:p>
            <w:pPr>
              <w:spacing w:line="360" w:lineRule="auto"/>
              <w:ind w:right="105" w:rightChars="50" w:firstLine="472" w:firstLineChars="196"/>
              <w:rPr>
                <w:rFonts w:hint="eastAsia"/>
                <w:b/>
                <w:sz w:val="24"/>
              </w:rPr>
            </w:pPr>
            <w:r>
              <w:rPr>
                <w:rFonts w:hint="eastAsia"/>
                <w:b/>
                <w:bCs/>
                <w:sz w:val="24"/>
              </w:rPr>
              <w:t>六</w:t>
            </w:r>
            <w:r>
              <w:rPr>
                <w:b/>
                <w:bCs/>
                <w:sz w:val="24"/>
              </w:rPr>
              <w:t>、</w:t>
            </w:r>
            <w:r>
              <w:rPr>
                <w:rFonts w:hint="eastAsia"/>
                <w:b/>
                <w:sz w:val="24"/>
              </w:rPr>
              <w:t>生态影响分析</w:t>
            </w:r>
          </w:p>
          <w:p>
            <w:pPr>
              <w:spacing w:line="360" w:lineRule="auto"/>
              <w:ind w:firstLine="480" w:firstLineChars="200"/>
              <w:rPr>
                <w:sz w:val="24"/>
              </w:rPr>
            </w:pPr>
            <w:r>
              <w:rPr>
                <w:rFonts w:hint="eastAsia"/>
                <w:sz w:val="24"/>
              </w:rPr>
              <w:t>1.2</w:t>
            </w:r>
            <w:r>
              <w:rPr>
                <w:sz w:val="24"/>
              </w:rPr>
              <w:t>对植被的影响</w:t>
            </w:r>
          </w:p>
          <w:p>
            <w:pPr>
              <w:spacing w:line="360" w:lineRule="auto"/>
              <w:ind w:firstLine="480" w:firstLineChars="200"/>
              <w:rPr>
                <w:sz w:val="24"/>
              </w:rPr>
            </w:pPr>
            <w:r>
              <w:rPr>
                <w:sz w:val="24"/>
              </w:rPr>
              <w:t>项目建成后，由于对主体工程、道路工程等周边进行绿化，施工期破坏的植被得到一定的补偿，区域现状也得到恢复和改善。另外，项目建成后绿地面积较大，从总体上增加了植被的覆盖面积。顾客在游区内的活动在一定程度上会对景区的植被产生影响，通过工作人员日常的植树植草和灌溉等维护工作，影响程度可降至最低。从总体上看营运期对植被的影响将是正面影响。</w:t>
            </w:r>
          </w:p>
          <w:p>
            <w:pPr>
              <w:spacing w:line="360" w:lineRule="auto"/>
              <w:ind w:firstLine="480" w:firstLineChars="200"/>
              <w:rPr>
                <w:sz w:val="24"/>
              </w:rPr>
            </w:pPr>
            <w:r>
              <w:rPr>
                <w:rFonts w:hint="eastAsia"/>
                <w:sz w:val="24"/>
              </w:rPr>
              <w:t>1.2</w:t>
            </w:r>
            <w:r>
              <w:rPr>
                <w:sz w:val="24"/>
              </w:rPr>
              <w:t>对动植物资源的影响分析</w:t>
            </w:r>
          </w:p>
          <w:p>
            <w:pPr>
              <w:spacing w:line="360" w:lineRule="auto"/>
              <w:ind w:firstLine="480" w:firstLineChars="200"/>
              <w:rPr>
                <w:sz w:val="24"/>
              </w:rPr>
            </w:pPr>
            <w:r>
              <w:rPr>
                <w:sz w:val="24"/>
              </w:rPr>
              <w:t>项目建成后，顾客进出园区一般按固定的道路进行，对动植物的栖息地和生存区域不会造成大的影响。尤其是在采取了一些防范措施后，这种影响的可能性将进一步降低。项目的草地改造工程将引进一些地方性草种，植物种类有所增加，生物多样性得到改善和提高。</w:t>
            </w:r>
          </w:p>
          <w:p>
            <w:pPr>
              <w:spacing w:line="360" w:lineRule="auto"/>
              <w:ind w:firstLine="506" w:firstLineChars="200"/>
              <w:rPr>
                <w:rFonts w:hint="eastAsia"/>
                <w:b/>
                <w:bCs/>
                <w:spacing w:val="6"/>
                <w:sz w:val="24"/>
                <w:szCs w:val="24"/>
              </w:rPr>
            </w:pPr>
            <w:r>
              <w:rPr>
                <w:rFonts w:hint="eastAsia"/>
                <w:b/>
                <w:bCs/>
                <w:spacing w:val="6"/>
                <w:sz w:val="24"/>
                <w:szCs w:val="24"/>
              </w:rPr>
              <w:t>七、对敏感点影响分析</w:t>
            </w:r>
          </w:p>
          <w:p>
            <w:pPr>
              <w:spacing w:line="360" w:lineRule="auto"/>
              <w:ind w:firstLine="480" w:firstLineChars="200"/>
              <w:rPr>
                <w:rFonts w:hint="eastAsia"/>
                <w:sz w:val="24"/>
              </w:rPr>
            </w:pPr>
            <w:r>
              <w:rPr>
                <w:rFonts w:hint="eastAsia"/>
                <w:sz w:val="24"/>
              </w:rPr>
              <w:t>项目运营期，项目污水经处理后用于绿化和农林灌溉，烟气经油烟净化器处理；设备经减振或消声处理。油烟废气经处理达标后高空排放，噪声达标排放，固体废物由环卫部门清理，餐厨垃圾委托单位收集处置。因此，项目运营期对项目周边居民影响较小。</w:t>
            </w:r>
          </w:p>
          <w:p>
            <w:pPr>
              <w:spacing w:line="360" w:lineRule="auto"/>
              <w:ind w:firstLine="506" w:firstLineChars="200"/>
              <w:rPr>
                <w:rFonts w:hint="eastAsia"/>
                <w:b/>
                <w:bCs/>
                <w:spacing w:val="6"/>
                <w:sz w:val="24"/>
                <w:szCs w:val="24"/>
              </w:rPr>
            </w:pPr>
            <w:r>
              <w:rPr>
                <w:rFonts w:hint="eastAsia"/>
                <w:b/>
                <w:bCs/>
                <w:spacing w:val="6"/>
                <w:sz w:val="24"/>
                <w:szCs w:val="24"/>
              </w:rPr>
              <w:t>八、外环境本项目的影响分析</w:t>
            </w:r>
          </w:p>
          <w:p>
            <w:pPr>
              <w:autoSpaceDE w:val="0"/>
              <w:autoSpaceDN w:val="0"/>
              <w:adjustRightInd w:val="0"/>
              <w:spacing w:line="360" w:lineRule="auto"/>
              <w:ind w:firstLine="480" w:firstLineChars="200"/>
              <w:jc w:val="left"/>
              <w:rPr>
                <w:rFonts w:hint="eastAsia"/>
                <w:sz w:val="24"/>
              </w:rPr>
            </w:pPr>
            <w:r>
              <w:rPr>
                <w:rFonts w:hint="eastAsia"/>
                <w:sz w:val="24"/>
                <w:szCs w:val="24"/>
              </w:rPr>
              <w:t>本项目位于</w:t>
            </w:r>
            <w:r>
              <w:rPr>
                <w:rFonts w:hint="eastAsia"/>
                <w:sz w:val="24"/>
              </w:rPr>
              <w:t>岳阳市经济技术开发区西塘镇花园村</w:t>
            </w:r>
            <w:r>
              <w:rPr>
                <w:rFonts w:hint="eastAsia"/>
                <w:sz w:val="24"/>
                <w:szCs w:val="24"/>
              </w:rPr>
              <w:t>，属于农村环境，项目周边500m范围内</w:t>
            </w:r>
            <w:r>
              <w:rPr>
                <w:rFonts w:hint="eastAsia"/>
                <w:sz w:val="24"/>
              </w:rPr>
              <w:t>没有其他工业企业的污染，但随着农村经济的不断完善和发展，其周边可能会引入工业企业，对此，结合项目特点，评价要求博览园周边待建空地在今后引入企业时禁止引入产生粉尘、有机废气及有毒有害等对大气环境污染大的企业，避免对博览园产生影响。</w:t>
            </w:r>
          </w:p>
          <w:p>
            <w:pPr>
              <w:spacing w:line="360" w:lineRule="auto"/>
              <w:ind w:firstLine="506" w:firstLineChars="200"/>
              <w:rPr>
                <w:rFonts w:hint="eastAsia"/>
                <w:b/>
                <w:bCs/>
                <w:spacing w:val="6"/>
                <w:sz w:val="24"/>
                <w:szCs w:val="24"/>
              </w:rPr>
            </w:pPr>
            <w:r>
              <w:rPr>
                <w:rFonts w:hint="eastAsia"/>
                <w:b/>
                <w:bCs/>
                <w:spacing w:val="6"/>
                <w:sz w:val="24"/>
                <w:szCs w:val="24"/>
              </w:rPr>
              <w:t>九、环境风险分析</w:t>
            </w:r>
          </w:p>
          <w:p>
            <w:pPr>
              <w:spacing w:line="360" w:lineRule="auto"/>
              <w:ind w:firstLine="480" w:firstLineChars="200"/>
              <w:rPr>
                <w:rFonts w:hint="eastAsia"/>
                <w:sz w:val="24"/>
              </w:rPr>
            </w:pPr>
            <w:r>
              <w:rPr>
                <w:rFonts w:hint="eastAsia"/>
                <w:sz w:val="24"/>
              </w:rPr>
              <w:t>项目博览园内的建筑常见火灾风险事故有餐饮部分液化气和商业等用电而产生的事故风险：</w:t>
            </w:r>
          </w:p>
          <w:p>
            <w:pPr>
              <w:spacing w:line="360" w:lineRule="auto"/>
              <w:ind w:firstLine="480" w:firstLineChars="200"/>
              <w:rPr>
                <w:rFonts w:hint="eastAsia"/>
                <w:sz w:val="24"/>
                <w:szCs w:val="24"/>
              </w:rPr>
            </w:pPr>
            <w:r>
              <w:rPr>
                <w:rFonts w:hint="eastAsia"/>
                <w:sz w:val="24"/>
                <w:szCs w:val="24"/>
              </w:rPr>
              <w:t>1、液化气泄露风险事故分析</w:t>
            </w:r>
          </w:p>
          <w:p>
            <w:pPr>
              <w:spacing w:line="360" w:lineRule="auto"/>
              <w:ind w:firstLine="480" w:firstLineChars="200"/>
              <w:rPr>
                <w:rFonts w:hint="eastAsia"/>
                <w:sz w:val="24"/>
                <w:szCs w:val="24"/>
              </w:rPr>
            </w:pPr>
            <w:r>
              <w:rPr>
                <w:sz w:val="24"/>
                <w:szCs w:val="24"/>
              </w:rPr>
              <w:t>液化气是</w:t>
            </w:r>
            <w:r>
              <w:fldChar w:fldCharType="begin"/>
            </w:r>
            <w:r>
              <w:instrText xml:space="preserve"> HYPERLINK "http://baike.baidu.com/view/887006.htm" \t "_blank" </w:instrText>
            </w:r>
            <w:r>
              <w:fldChar w:fldCharType="separate"/>
            </w:r>
            <w:r>
              <w:rPr>
                <w:sz w:val="24"/>
                <w:szCs w:val="24"/>
              </w:rPr>
              <w:t>炼油厂</w:t>
            </w:r>
            <w:r>
              <w:rPr>
                <w:sz w:val="24"/>
                <w:szCs w:val="24"/>
              </w:rPr>
              <w:fldChar w:fldCharType="end"/>
            </w:r>
            <w:r>
              <w:rPr>
                <w:sz w:val="24"/>
                <w:szCs w:val="24"/>
              </w:rPr>
              <w:t>在进行</w:t>
            </w:r>
            <w:r>
              <w:fldChar w:fldCharType="begin"/>
            </w:r>
            <w:r>
              <w:instrText xml:space="preserve"> HYPERLINK "http://baike.baidu.com/view/43042.htm" \t "_blank" </w:instrText>
            </w:r>
            <w:r>
              <w:fldChar w:fldCharType="separate"/>
            </w:r>
            <w:r>
              <w:rPr>
                <w:sz w:val="24"/>
                <w:szCs w:val="24"/>
              </w:rPr>
              <w:t>原油</w:t>
            </w:r>
            <w:r>
              <w:rPr>
                <w:sz w:val="24"/>
                <w:szCs w:val="24"/>
              </w:rPr>
              <w:fldChar w:fldCharType="end"/>
            </w:r>
            <w:r>
              <w:rPr>
                <w:sz w:val="24"/>
                <w:szCs w:val="24"/>
              </w:rPr>
              <w:t>催化裂解与热裂解时所得到的副产品</w:t>
            </w:r>
            <w:r>
              <w:rPr>
                <w:rFonts w:hint="eastAsia"/>
                <w:sz w:val="24"/>
                <w:szCs w:val="24"/>
              </w:rPr>
              <w:t>，</w:t>
            </w:r>
            <w:r>
              <w:rPr>
                <w:sz w:val="24"/>
                <w:szCs w:val="24"/>
              </w:rPr>
              <w:t>催化裂解气的主要成份如下（%）：氢气5～6、甲烷10、</w:t>
            </w:r>
            <w:r>
              <w:fldChar w:fldCharType="begin"/>
            </w:r>
            <w:r>
              <w:instrText xml:space="preserve"> HYPERLINK "http://baike.baidu.com/view/139630.htm" \t "_blank" </w:instrText>
            </w:r>
            <w:r>
              <w:fldChar w:fldCharType="separate"/>
            </w:r>
            <w:r>
              <w:rPr>
                <w:sz w:val="24"/>
                <w:szCs w:val="24"/>
              </w:rPr>
              <w:t>乙烷</w:t>
            </w:r>
            <w:r>
              <w:rPr>
                <w:sz w:val="24"/>
                <w:szCs w:val="24"/>
              </w:rPr>
              <w:fldChar w:fldCharType="end"/>
            </w:r>
            <w:r>
              <w:rPr>
                <w:sz w:val="24"/>
                <w:szCs w:val="24"/>
              </w:rPr>
              <w:t>3～5、乙烯3、</w:t>
            </w:r>
            <w:r>
              <w:fldChar w:fldCharType="begin"/>
            </w:r>
            <w:r>
              <w:instrText xml:space="preserve"> HYPERLINK "http://baike.baidu.com/view/126187.htm" \t "_blank" </w:instrText>
            </w:r>
            <w:r>
              <w:fldChar w:fldCharType="separate"/>
            </w:r>
            <w:r>
              <w:rPr>
                <w:sz w:val="24"/>
                <w:szCs w:val="24"/>
              </w:rPr>
              <w:t>丙烷</w:t>
            </w:r>
            <w:r>
              <w:rPr>
                <w:sz w:val="24"/>
                <w:szCs w:val="24"/>
              </w:rPr>
              <w:fldChar w:fldCharType="end"/>
            </w:r>
            <w:r>
              <w:rPr>
                <w:sz w:val="24"/>
                <w:szCs w:val="24"/>
              </w:rPr>
              <w:t>16～20、丙烯6～11、丁烷42～46、</w:t>
            </w:r>
            <w:r>
              <w:fldChar w:fldCharType="begin"/>
            </w:r>
            <w:r>
              <w:instrText xml:space="preserve"> HYPERLINK "http://baike.baidu.com/view/713105.htm" \t "_blank" </w:instrText>
            </w:r>
            <w:r>
              <w:fldChar w:fldCharType="separate"/>
            </w:r>
            <w:r>
              <w:rPr>
                <w:sz w:val="24"/>
                <w:szCs w:val="24"/>
              </w:rPr>
              <w:t>丁烯</w:t>
            </w:r>
            <w:r>
              <w:rPr>
                <w:sz w:val="24"/>
                <w:szCs w:val="24"/>
              </w:rPr>
              <w:fldChar w:fldCharType="end"/>
            </w:r>
            <w:r>
              <w:rPr>
                <w:sz w:val="24"/>
                <w:szCs w:val="24"/>
              </w:rPr>
              <w:t>5～6，含5个</w:t>
            </w:r>
            <w:r>
              <w:fldChar w:fldCharType="begin"/>
            </w:r>
            <w:r>
              <w:instrText xml:space="preserve"> HYPERLINK "http://baike.baidu.com/view/2082655.htm" \t "_blank" </w:instrText>
            </w:r>
            <w:r>
              <w:fldChar w:fldCharType="separate"/>
            </w:r>
            <w:r>
              <w:rPr>
                <w:sz w:val="24"/>
                <w:szCs w:val="24"/>
              </w:rPr>
              <w:t>碳原子</w:t>
            </w:r>
            <w:r>
              <w:rPr>
                <w:sz w:val="24"/>
                <w:szCs w:val="24"/>
              </w:rPr>
              <w:fldChar w:fldCharType="end"/>
            </w:r>
            <w:r>
              <w:rPr>
                <w:sz w:val="24"/>
                <w:szCs w:val="24"/>
              </w:rPr>
              <w:t>以上烃类5～12。用液化石油气作燃料，由于其</w:t>
            </w:r>
            <w:r>
              <w:fldChar w:fldCharType="begin"/>
            </w:r>
            <w:r>
              <w:instrText xml:space="preserve"> HYPERLINK "http://baike.baidu.com/view/407573.htm" \t "_blank" </w:instrText>
            </w:r>
            <w:r>
              <w:fldChar w:fldCharType="separate"/>
            </w:r>
            <w:r>
              <w:rPr>
                <w:sz w:val="24"/>
                <w:szCs w:val="24"/>
              </w:rPr>
              <w:t>热值</w:t>
            </w:r>
            <w:r>
              <w:rPr>
                <w:sz w:val="24"/>
                <w:szCs w:val="24"/>
              </w:rPr>
              <w:fldChar w:fldCharType="end"/>
            </w:r>
            <w:r>
              <w:rPr>
                <w:sz w:val="24"/>
                <w:szCs w:val="24"/>
              </w:rPr>
              <w:t>高、无烟尘、无炭渣，操作使用方便，已广泛地进入人们的生活领域。若</w:t>
            </w:r>
            <w:r>
              <w:rPr>
                <w:rFonts w:hint="eastAsia"/>
                <w:sz w:val="24"/>
                <w:szCs w:val="24"/>
              </w:rPr>
              <w:t>液化气</w:t>
            </w:r>
            <w:r>
              <w:rPr>
                <w:sz w:val="24"/>
                <w:szCs w:val="24"/>
              </w:rPr>
              <w:t>在空气中浓度为5%</w:t>
            </w:r>
            <w:r>
              <w:rPr>
                <w:rFonts w:hint="eastAsia"/>
                <w:sz w:val="24"/>
                <w:szCs w:val="24"/>
              </w:rPr>
              <w:t xml:space="preserve"> ~ </w:t>
            </w:r>
            <w:r>
              <w:rPr>
                <w:sz w:val="24"/>
                <w:szCs w:val="24"/>
              </w:rPr>
              <w:t>15%的范围内，遇明火即可发生爆炸</w:t>
            </w:r>
            <w:r>
              <w:rPr>
                <w:rFonts w:hint="eastAsia"/>
                <w:sz w:val="24"/>
                <w:szCs w:val="24"/>
              </w:rPr>
              <w:t>。</w:t>
            </w:r>
          </w:p>
          <w:p>
            <w:pPr>
              <w:spacing w:line="360" w:lineRule="auto"/>
              <w:ind w:firstLine="480" w:firstLineChars="200"/>
              <w:rPr>
                <w:sz w:val="24"/>
                <w:szCs w:val="24"/>
              </w:rPr>
            </w:pPr>
            <w:r>
              <w:rPr>
                <w:rFonts w:hint="eastAsia"/>
                <w:sz w:val="24"/>
                <w:szCs w:val="24"/>
              </w:rPr>
              <w:t>项目餐饮建筑内液化气罐</w:t>
            </w:r>
            <w:r>
              <w:rPr>
                <w:sz w:val="24"/>
                <w:szCs w:val="24"/>
              </w:rPr>
              <w:t>的使用不当，可能会产生</w:t>
            </w:r>
            <w:r>
              <w:rPr>
                <w:rFonts w:hint="eastAsia"/>
                <w:sz w:val="24"/>
                <w:szCs w:val="24"/>
              </w:rPr>
              <w:t>液化气</w:t>
            </w:r>
            <w:r>
              <w:rPr>
                <w:sz w:val="24"/>
                <w:szCs w:val="24"/>
              </w:rPr>
              <w:t>的泄露，从而引发居民CO中毒、火灾、爆炸等风险。</w:t>
            </w:r>
          </w:p>
          <w:p>
            <w:pPr>
              <w:spacing w:line="360" w:lineRule="auto"/>
              <w:ind w:firstLine="480" w:firstLineChars="200"/>
              <w:rPr>
                <w:rFonts w:hint="eastAsia"/>
                <w:sz w:val="24"/>
                <w:szCs w:val="24"/>
              </w:rPr>
            </w:pPr>
            <w:r>
              <w:rPr>
                <w:rFonts w:hint="eastAsia"/>
                <w:sz w:val="24"/>
                <w:szCs w:val="24"/>
              </w:rPr>
              <w:t>2、用电风险事故分析</w:t>
            </w:r>
          </w:p>
          <w:p>
            <w:pPr>
              <w:spacing w:line="360" w:lineRule="auto"/>
              <w:ind w:firstLine="480" w:firstLineChars="200"/>
              <w:rPr>
                <w:rFonts w:hint="eastAsia"/>
                <w:sz w:val="24"/>
                <w:szCs w:val="24"/>
              </w:rPr>
            </w:pPr>
            <w:r>
              <w:rPr>
                <w:rFonts w:hint="eastAsia"/>
                <w:sz w:val="24"/>
                <w:szCs w:val="24"/>
              </w:rPr>
              <w:t>电气设备发生意外风险的隐患主要有：接地故障引起火灾带电导体与水管、钢管、设备金属外壳发生接触短路，可能引起故障电流起火、故障电压起火、接线端子连接不实起火等；用电管理不善，用户超负荷用电，如果散热条件不好，环境温度较高，可能引起线路起火；电气设备长期使用，导线陈旧破损，也是常见隐患之一。</w:t>
            </w:r>
          </w:p>
          <w:p>
            <w:pPr>
              <w:spacing w:line="360" w:lineRule="auto"/>
              <w:ind w:firstLine="480" w:firstLineChars="200"/>
              <w:rPr>
                <w:rFonts w:hint="eastAsia"/>
                <w:sz w:val="24"/>
                <w:szCs w:val="24"/>
              </w:rPr>
            </w:pPr>
            <w:r>
              <w:rPr>
                <w:rFonts w:hint="eastAsia"/>
                <w:sz w:val="24"/>
                <w:szCs w:val="24"/>
              </w:rPr>
              <w:t>3、火灾防范对策</w:t>
            </w:r>
          </w:p>
          <w:p>
            <w:pPr>
              <w:spacing w:line="360" w:lineRule="auto"/>
              <w:ind w:firstLine="480" w:firstLineChars="200"/>
              <w:rPr>
                <w:rFonts w:hint="eastAsia"/>
                <w:sz w:val="24"/>
              </w:rPr>
            </w:pPr>
            <w:r>
              <w:rPr>
                <w:rFonts w:hint="eastAsia"/>
                <w:sz w:val="24"/>
              </w:rPr>
              <w:t>为了预防火灾，项目除需按照各种规范要求安装消防设施外，建议还应采取以下有效的防范措施：</w:t>
            </w:r>
          </w:p>
          <w:p>
            <w:pPr>
              <w:spacing w:line="360" w:lineRule="auto"/>
              <w:ind w:firstLine="480" w:firstLineChars="200"/>
              <w:rPr>
                <w:rFonts w:hint="eastAsia"/>
                <w:sz w:val="24"/>
              </w:rPr>
            </w:pPr>
            <w:r>
              <w:rPr>
                <w:rFonts w:hint="eastAsia"/>
                <w:sz w:val="24"/>
              </w:rPr>
              <w:t>（1）建筑物除室内装修尽量采用非燃烧材料，厨房橱柜应当采用防火面板，这是阻止火势蔓延的一项重要措施。</w:t>
            </w:r>
          </w:p>
          <w:p>
            <w:pPr>
              <w:spacing w:line="360" w:lineRule="auto"/>
              <w:ind w:firstLine="480" w:firstLineChars="200"/>
              <w:rPr>
                <w:rFonts w:hint="eastAsia"/>
                <w:sz w:val="24"/>
              </w:rPr>
            </w:pPr>
            <w:r>
              <w:rPr>
                <w:rFonts w:hint="eastAsia"/>
                <w:sz w:val="24"/>
              </w:rPr>
              <w:t>（2）加强对建筑电气的漏电保护，在技术上可在建筑物电源进线处设计安装带漏电保护功能的熔断器。</w:t>
            </w:r>
          </w:p>
          <w:p>
            <w:pPr>
              <w:spacing w:line="360" w:lineRule="auto"/>
              <w:ind w:firstLine="480" w:firstLineChars="200"/>
              <w:rPr>
                <w:rFonts w:hint="eastAsia"/>
                <w:sz w:val="24"/>
              </w:rPr>
            </w:pPr>
            <w:r>
              <w:rPr>
                <w:rFonts w:hint="eastAsia"/>
                <w:sz w:val="24"/>
              </w:rPr>
              <w:t>（3）加强用电用气管理，对使用时间长的电器设备、炊具设备，要及时更换或维修。</w:t>
            </w:r>
          </w:p>
          <w:p>
            <w:pPr>
              <w:spacing w:line="360" w:lineRule="auto"/>
              <w:ind w:firstLine="480" w:firstLineChars="200"/>
              <w:rPr>
                <w:rFonts w:hint="eastAsia"/>
                <w:sz w:val="24"/>
              </w:rPr>
            </w:pPr>
            <w:r>
              <w:rPr>
                <w:rFonts w:hint="eastAsia"/>
                <w:sz w:val="24"/>
              </w:rPr>
              <w:t>（4）项目区物业管理应定期对电气线路进行检测，发现隐患及时消除。</w:t>
            </w:r>
          </w:p>
          <w:p>
            <w:pPr>
              <w:spacing w:line="360" w:lineRule="auto"/>
              <w:ind w:firstLine="480" w:firstLineChars="200"/>
              <w:rPr>
                <w:rFonts w:hint="eastAsia"/>
                <w:sz w:val="24"/>
              </w:rPr>
            </w:pPr>
            <w:r>
              <w:rPr>
                <w:rFonts w:hint="eastAsia"/>
                <w:sz w:val="24"/>
              </w:rPr>
              <w:t>（5）加强宣传教育，项目区物业管理对业主加强防火教育，提高业主防范意识。</w:t>
            </w:r>
          </w:p>
          <w:p>
            <w:pPr>
              <w:spacing w:line="360" w:lineRule="auto"/>
              <w:ind w:firstLine="480" w:firstLineChars="200"/>
              <w:rPr>
                <w:rFonts w:hint="eastAsia"/>
                <w:sz w:val="24"/>
              </w:rPr>
            </w:pPr>
            <w:r>
              <w:rPr>
                <w:rFonts w:hint="eastAsia"/>
                <w:sz w:val="24"/>
              </w:rPr>
              <w:t>（6）应设有应急电源和消防楼梯，并应经常检查确保安全通道的畅通。</w:t>
            </w:r>
          </w:p>
          <w:p>
            <w:pPr>
              <w:spacing w:line="360" w:lineRule="auto"/>
              <w:ind w:firstLine="480" w:firstLineChars="200"/>
              <w:rPr>
                <w:rFonts w:hint="eastAsia"/>
                <w:sz w:val="24"/>
              </w:rPr>
            </w:pPr>
            <w:r>
              <w:rPr>
                <w:rFonts w:hint="eastAsia"/>
                <w:sz w:val="24"/>
              </w:rPr>
              <w:t>4、污水管网爆裂风险分析及对策</w:t>
            </w:r>
          </w:p>
          <w:p>
            <w:pPr>
              <w:spacing w:line="360" w:lineRule="auto"/>
              <w:ind w:firstLine="480" w:firstLineChars="200"/>
              <w:rPr>
                <w:rFonts w:hint="eastAsia"/>
                <w:sz w:val="24"/>
              </w:rPr>
            </w:pPr>
            <w:r>
              <w:rPr>
                <w:rFonts w:hint="eastAsia"/>
                <w:sz w:val="24"/>
              </w:rPr>
              <w:t>项目非正常运行状态可能会发生管线破裂、断裂以及堵塞等情况。原因主要有两个方面，一是自然因素，即地震、气候变化等；二是人为因素，即选材、施工、防腐、检修、操作以及管沟的回填土没有按规范要求进行以及后续建设项目施工损坏管道等。</w:t>
            </w:r>
          </w:p>
          <w:p>
            <w:pPr>
              <w:spacing w:line="360" w:lineRule="auto"/>
              <w:ind w:firstLine="480" w:firstLineChars="200"/>
              <w:rPr>
                <w:rFonts w:hint="eastAsia"/>
                <w:sz w:val="24"/>
              </w:rPr>
            </w:pPr>
            <w:r>
              <w:rPr>
                <w:rFonts w:hint="eastAsia"/>
                <w:sz w:val="24"/>
              </w:rPr>
              <w:t>自然因素造成的事故不能避免，只能在事故发生后尽早发现及时补救，对于人为因素造成的事故是可以避免的，经前面分析各种管网的选材是合理的、安全的，因此主要应在施工和运营期间严格管理，遵守有关规定，定期检查，规范操作，则各种人为因素造成事故发生机率可以大大降低。</w:t>
            </w:r>
          </w:p>
          <w:p>
            <w:pPr>
              <w:spacing w:line="360" w:lineRule="auto"/>
              <w:ind w:firstLine="480" w:firstLineChars="200"/>
              <w:rPr>
                <w:rFonts w:hint="eastAsia"/>
                <w:sz w:val="24"/>
              </w:rPr>
            </w:pPr>
            <w:r>
              <w:rPr>
                <w:rFonts w:hint="eastAsia"/>
                <w:sz w:val="24"/>
              </w:rPr>
              <w:t>当管线处于非正常运行状态，从管网中溢出污水，可能对地表水或地下水环境造成污染。一般来讲，如管网堵塞严重，污水通过检查井外溢，流出地面造成地表水环境污染，这种现象易于发现，只要及时向相关部门反映即可可以降低污染程度和范围。但如管网因破裂、断裂发生渗漏，造成污水下渗，污染地下水，这种现象不易被发现，一般只能通过定期检查发现。</w:t>
            </w:r>
          </w:p>
          <w:p>
            <w:pPr>
              <w:spacing w:line="360" w:lineRule="auto"/>
              <w:ind w:firstLine="480" w:firstLineChars="200"/>
              <w:rPr>
                <w:rFonts w:hint="eastAsia"/>
                <w:sz w:val="24"/>
              </w:rPr>
            </w:pPr>
            <w:r>
              <w:rPr>
                <w:rFonts w:hint="eastAsia"/>
                <w:sz w:val="24"/>
              </w:rPr>
              <w:t>鉴于以上风险，宜采取以下措施来防止污水管网爆裂等造成的风险。</w:t>
            </w:r>
          </w:p>
          <w:p>
            <w:pPr>
              <w:spacing w:line="360" w:lineRule="auto"/>
              <w:ind w:firstLine="480" w:firstLineChars="200"/>
              <w:rPr>
                <w:rFonts w:hint="eastAsia"/>
                <w:sz w:val="24"/>
              </w:rPr>
            </w:pPr>
            <w:r>
              <w:rPr>
                <w:rFonts w:hint="eastAsia"/>
                <w:sz w:val="24"/>
              </w:rPr>
              <w:t>① 严格管理。人为因素往往是事故发生的主要原因，因此严格管理，做好人的工作是预防事故发生的重要环节。主要内容包括：加强对职工的思想教育，以提高工作人员的责任心和工作主动性；加强沿线管道和检查井的检查，特别是加强沿线新建项目施工的检查，避免施工不慎导致污水管道破损。</w:t>
            </w:r>
          </w:p>
          <w:p>
            <w:pPr>
              <w:spacing w:line="360" w:lineRule="auto"/>
              <w:ind w:firstLine="480" w:firstLineChars="200"/>
              <w:rPr>
                <w:rFonts w:hint="eastAsia"/>
                <w:sz w:val="24"/>
              </w:rPr>
            </w:pPr>
            <w:r>
              <w:rPr>
                <w:rFonts w:hint="eastAsia"/>
                <w:sz w:val="24"/>
              </w:rPr>
              <w:t>② 对于污水管网这类隐蔽工程，建设单位应加强施工期间的管理、检查，确保施工质量。</w:t>
            </w:r>
          </w:p>
          <w:p>
            <w:pPr>
              <w:spacing w:line="360" w:lineRule="auto"/>
              <w:ind w:firstLine="480" w:firstLineChars="200"/>
              <w:rPr>
                <w:rFonts w:hint="eastAsia"/>
                <w:sz w:val="24"/>
              </w:rPr>
            </w:pPr>
            <w:r>
              <w:rPr>
                <w:rFonts w:hint="eastAsia"/>
                <w:sz w:val="24"/>
              </w:rPr>
              <w:t>③ 一旦发生事故，及时向有关部门反映，采取有效处理措施，最大限度降低对周围环境和人民生命及财产造成的危害。</w:t>
            </w:r>
          </w:p>
          <w:p>
            <w:pPr>
              <w:spacing w:line="360" w:lineRule="auto"/>
              <w:ind w:firstLine="480" w:firstLineChars="200"/>
              <w:rPr>
                <w:rFonts w:hint="eastAsia"/>
                <w:sz w:val="24"/>
              </w:rPr>
            </w:pPr>
            <w:r>
              <w:rPr>
                <w:rFonts w:hint="eastAsia"/>
                <w:sz w:val="24"/>
              </w:rPr>
              <w:t>采取上述措施后，项目风险可控，影响较小。</w:t>
            </w:r>
          </w:p>
          <w:p>
            <w:pPr>
              <w:spacing w:line="360" w:lineRule="auto"/>
              <w:ind w:firstLine="472" w:firstLineChars="196"/>
              <w:rPr>
                <w:rFonts w:hint="eastAsia" w:ascii="宋体" w:hAnsi="宋体"/>
                <w:b/>
                <w:sz w:val="24"/>
              </w:rPr>
            </w:pPr>
            <w:r>
              <w:rPr>
                <w:rFonts w:hint="eastAsia" w:ascii="宋体" w:hAnsi="宋体"/>
                <w:b/>
                <w:sz w:val="24"/>
              </w:rPr>
              <w:t>十、达标排放、总量控制指标</w:t>
            </w:r>
          </w:p>
          <w:p>
            <w:pPr>
              <w:spacing w:line="360" w:lineRule="auto"/>
              <w:ind w:firstLine="480" w:firstLineChars="200"/>
              <w:rPr>
                <w:rFonts w:hint="eastAsia"/>
                <w:sz w:val="24"/>
              </w:rPr>
            </w:pPr>
            <w:r>
              <w:rPr>
                <w:sz w:val="24"/>
              </w:rPr>
              <w:t>达标排放：采取本报告表中提出的污染防治措施后，本项目污染物排放可以做到稳定达标排放。</w:t>
            </w:r>
          </w:p>
          <w:p>
            <w:pPr>
              <w:spacing w:line="360" w:lineRule="auto"/>
              <w:ind w:firstLine="480" w:firstLineChars="200"/>
              <w:rPr>
                <w:rFonts w:hint="eastAsia"/>
                <w:sz w:val="24"/>
              </w:rPr>
            </w:pPr>
            <w:r>
              <w:rPr>
                <w:sz w:val="24"/>
                <w:szCs w:val="24"/>
              </w:rPr>
              <w:t>项目产生的污水经处理后</w:t>
            </w:r>
            <w:r>
              <w:rPr>
                <w:rFonts w:hint="eastAsia"/>
                <w:sz w:val="24"/>
                <w:szCs w:val="24"/>
              </w:rPr>
              <w:t>用于场区绿化和周边农林灌溉</w:t>
            </w:r>
            <w:r>
              <w:rPr>
                <w:sz w:val="24"/>
                <w:szCs w:val="24"/>
              </w:rPr>
              <w:t>，</w:t>
            </w:r>
            <w:r>
              <w:rPr>
                <w:rFonts w:hint="eastAsia"/>
                <w:sz w:val="24"/>
                <w:szCs w:val="24"/>
              </w:rPr>
              <w:t>无需申请总量</w:t>
            </w:r>
            <w:r>
              <w:rPr>
                <w:sz w:val="24"/>
                <w:szCs w:val="24"/>
              </w:rPr>
              <w:t>。</w:t>
            </w:r>
          </w:p>
          <w:p>
            <w:pPr>
              <w:spacing w:line="360" w:lineRule="auto"/>
              <w:ind w:firstLine="472" w:firstLineChars="196"/>
              <w:rPr>
                <w:rFonts w:hint="eastAsia" w:ascii="宋体" w:hAnsi="宋体"/>
                <w:b/>
                <w:sz w:val="24"/>
              </w:rPr>
            </w:pPr>
            <w:r>
              <w:rPr>
                <w:rFonts w:hint="eastAsia" w:ascii="宋体" w:hAnsi="宋体"/>
                <w:b/>
                <w:sz w:val="24"/>
              </w:rPr>
              <w:t>十一、环境管理</w:t>
            </w:r>
          </w:p>
          <w:p>
            <w:pPr>
              <w:spacing w:line="360" w:lineRule="auto"/>
              <w:ind w:firstLine="480" w:firstLineChars="200"/>
              <w:rPr>
                <w:sz w:val="24"/>
                <w:szCs w:val="24"/>
              </w:rPr>
            </w:pPr>
            <w:r>
              <w:rPr>
                <w:sz w:val="24"/>
                <w:szCs w:val="24"/>
              </w:rPr>
              <w:t>在项目设计阶段，严格按照国家有关环保法律、法规要求，论证工程污染情况，设计完善的污染防治措施。对污染防治措施应报环保主管部门审批、备案。</w:t>
            </w:r>
          </w:p>
          <w:p>
            <w:pPr>
              <w:spacing w:line="360" w:lineRule="auto"/>
              <w:ind w:firstLine="480" w:firstLineChars="200"/>
              <w:rPr>
                <w:sz w:val="24"/>
                <w:szCs w:val="24"/>
              </w:rPr>
            </w:pPr>
            <w:r>
              <w:rPr>
                <w:sz w:val="24"/>
                <w:szCs w:val="24"/>
              </w:rPr>
              <w:t>在工程建设过程中，制定切实可行的施工期污染防治措施，并设专职管理人员对施工期环境保护措施进行监督和管理。</w:t>
            </w:r>
          </w:p>
          <w:p>
            <w:pPr>
              <w:spacing w:line="360" w:lineRule="auto"/>
              <w:ind w:firstLine="480" w:firstLineChars="200"/>
              <w:rPr>
                <w:sz w:val="24"/>
                <w:szCs w:val="24"/>
              </w:rPr>
            </w:pPr>
            <w:r>
              <w:rPr>
                <w:sz w:val="24"/>
                <w:szCs w:val="24"/>
              </w:rPr>
              <w:t>项目建成营运后，兼职环境保护管理人员，负责</w:t>
            </w:r>
            <w:r>
              <w:rPr>
                <w:rFonts w:hint="eastAsia"/>
                <w:sz w:val="24"/>
                <w:szCs w:val="24"/>
              </w:rPr>
              <w:t>基地内</w:t>
            </w:r>
            <w:r>
              <w:rPr>
                <w:sz w:val="24"/>
                <w:szCs w:val="24"/>
              </w:rPr>
              <w:t>绿化、环保等工作的管理，及协助当地环保部门，做好</w:t>
            </w:r>
            <w:r>
              <w:rPr>
                <w:rFonts w:hint="eastAsia"/>
                <w:sz w:val="24"/>
                <w:szCs w:val="24"/>
              </w:rPr>
              <w:t>基地内</w:t>
            </w:r>
            <w:r>
              <w:rPr>
                <w:sz w:val="24"/>
                <w:szCs w:val="24"/>
              </w:rPr>
              <w:t>废气及噪声污染的管理工作。</w:t>
            </w:r>
          </w:p>
          <w:p>
            <w:pPr>
              <w:spacing w:line="360" w:lineRule="auto"/>
              <w:ind w:firstLine="480" w:firstLineChars="200"/>
              <w:rPr>
                <w:rFonts w:hint="eastAsia"/>
                <w:sz w:val="24"/>
                <w:szCs w:val="24"/>
              </w:rPr>
            </w:pPr>
            <w:r>
              <w:rPr>
                <w:sz w:val="24"/>
                <w:szCs w:val="24"/>
              </w:rPr>
              <w:t>根据本项目特点，本项目环境监测任务主要是负责施工期大气、噪声以及营运期废水的定期监测。掌握污染排放情况和防治措施的可行性，为控制污染和环境管理提供依据，监测工作可由当地环境监测站执行。监测方案见表</w:t>
            </w:r>
            <w:r>
              <w:rPr>
                <w:rFonts w:hint="eastAsia"/>
                <w:sz w:val="24"/>
                <w:szCs w:val="24"/>
              </w:rPr>
              <w:t>7-2。</w:t>
            </w:r>
          </w:p>
          <w:p>
            <w:pPr>
              <w:jc w:val="center"/>
              <w:rPr>
                <w:rFonts w:hint="eastAsia"/>
                <w:b/>
                <w:bCs/>
                <w:sz w:val="24"/>
                <w:szCs w:val="24"/>
              </w:rPr>
            </w:pPr>
            <w:r>
              <w:rPr>
                <w:rFonts w:hint="eastAsia"/>
                <w:b/>
                <w:bCs/>
                <w:sz w:val="24"/>
                <w:szCs w:val="24"/>
              </w:rPr>
              <w:t>表7-2   施工期与营运期监测方案</w:t>
            </w:r>
          </w:p>
          <w:tbl>
            <w:tblPr>
              <w:tblStyle w:val="44"/>
              <w:tblW w:w="832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89"/>
              <w:gridCol w:w="1818"/>
              <w:gridCol w:w="1372"/>
              <w:gridCol w:w="394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6" w:hRule="atLeast"/>
                <w:jc w:val="center"/>
              </w:trPr>
              <w:tc>
                <w:tcPr>
                  <w:tcW w:w="1189" w:type="dxa"/>
                  <w:vAlign w:val="center"/>
                </w:tcPr>
                <w:p>
                  <w:pPr>
                    <w:jc w:val="center"/>
                    <w:rPr>
                      <w:rFonts w:hint="eastAsia"/>
                    </w:rPr>
                  </w:pPr>
                  <w:r>
                    <w:rPr>
                      <w:rFonts w:hint="eastAsia"/>
                    </w:rPr>
                    <w:t>时段</w:t>
                  </w:r>
                </w:p>
              </w:tc>
              <w:tc>
                <w:tcPr>
                  <w:tcW w:w="1818" w:type="dxa"/>
                  <w:vAlign w:val="center"/>
                </w:tcPr>
                <w:p>
                  <w:pPr>
                    <w:jc w:val="center"/>
                    <w:rPr>
                      <w:rFonts w:hint="eastAsia"/>
                    </w:rPr>
                  </w:pPr>
                  <w:r>
                    <w:rPr>
                      <w:rFonts w:hint="eastAsia"/>
                    </w:rPr>
                    <w:t>监测因子</w:t>
                  </w:r>
                </w:p>
              </w:tc>
              <w:tc>
                <w:tcPr>
                  <w:tcW w:w="1372" w:type="dxa"/>
                  <w:vAlign w:val="center"/>
                </w:tcPr>
                <w:p>
                  <w:pPr>
                    <w:jc w:val="center"/>
                    <w:rPr>
                      <w:rFonts w:hint="eastAsia"/>
                    </w:rPr>
                  </w:pPr>
                  <w:r>
                    <w:rPr>
                      <w:rFonts w:hint="eastAsia"/>
                    </w:rPr>
                    <w:t>监测频数</w:t>
                  </w:r>
                </w:p>
              </w:tc>
              <w:tc>
                <w:tcPr>
                  <w:tcW w:w="3947" w:type="dxa"/>
                  <w:vAlign w:val="center"/>
                </w:tcPr>
                <w:p>
                  <w:pPr>
                    <w:jc w:val="center"/>
                    <w:rPr>
                      <w:rFonts w:hint="eastAsia"/>
                    </w:rPr>
                  </w:pPr>
                  <w:r>
                    <w:rPr>
                      <w:rFonts w:hint="eastAsia"/>
                    </w:rPr>
                    <w:t>监测点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80" w:hRule="atLeast"/>
                <w:jc w:val="center"/>
              </w:trPr>
              <w:tc>
                <w:tcPr>
                  <w:tcW w:w="1189" w:type="dxa"/>
                  <w:vMerge w:val="restart"/>
                  <w:vAlign w:val="center"/>
                </w:tcPr>
                <w:p>
                  <w:pPr>
                    <w:jc w:val="center"/>
                    <w:rPr>
                      <w:rFonts w:hint="eastAsia"/>
                    </w:rPr>
                  </w:pPr>
                  <w:r>
                    <w:rPr>
                      <w:rFonts w:hint="eastAsia"/>
                    </w:rPr>
                    <w:t>施工期</w:t>
                  </w:r>
                </w:p>
              </w:tc>
              <w:tc>
                <w:tcPr>
                  <w:tcW w:w="1818" w:type="dxa"/>
                  <w:vAlign w:val="center"/>
                </w:tcPr>
                <w:p>
                  <w:pPr>
                    <w:jc w:val="center"/>
                    <w:rPr>
                      <w:rFonts w:hint="eastAsia"/>
                    </w:rPr>
                  </w:pPr>
                  <w:r>
                    <w:rPr>
                      <w:rFonts w:hint="eastAsia"/>
                    </w:rPr>
                    <w:t>TSP</w:t>
                  </w:r>
                </w:p>
              </w:tc>
              <w:tc>
                <w:tcPr>
                  <w:tcW w:w="1372" w:type="dxa"/>
                  <w:vAlign w:val="center"/>
                </w:tcPr>
                <w:p>
                  <w:pPr>
                    <w:jc w:val="center"/>
                    <w:rPr>
                      <w:rFonts w:hint="eastAsia"/>
                    </w:rPr>
                  </w:pPr>
                  <w:r>
                    <w:rPr>
                      <w:rFonts w:hint="eastAsia"/>
                    </w:rPr>
                    <w:t>1次/季</w:t>
                  </w:r>
                </w:p>
              </w:tc>
              <w:tc>
                <w:tcPr>
                  <w:tcW w:w="3947" w:type="dxa"/>
                  <w:vAlign w:val="center"/>
                </w:tcPr>
                <w:p>
                  <w:pPr>
                    <w:jc w:val="center"/>
                    <w:rPr>
                      <w:rFonts w:hint="eastAsia"/>
                    </w:rPr>
                  </w:pPr>
                  <w:r>
                    <w:rPr>
                      <w:rFonts w:hint="eastAsia"/>
                    </w:rPr>
                    <w:t>厂界，主导风向上下风向各一监测点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8" w:hRule="atLeast"/>
                <w:jc w:val="center"/>
              </w:trPr>
              <w:tc>
                <w:tcPr>
                  <w:tcW w:w="1189" w:type="dxa"/>
                  <w:vMerge w:val="continue"/>
                  <w:vAlign w:val="center"/>
                </w:tcPr>
                <w:p>
                  <w:pPr>
                    <w:jc w:val="center"/>
                    <w:rPr>
                      <w:rFonts w:hint="eastAsia"/>
                    </w:rPr>
                  </w:pPr>
                </w:p>
              </w:tc>
              <w:tc>
                <w:tcPr>
                  <w:tcW w:w="1818" w:type="dxa"/>
                  <w:vAlign w:val="center"/>
                </w:tcPr>
                <w:p>
                  <w:pPr>
                    <w:jc w:val="center"/>
                    <w:rPr>
                      <w:rFonts w:hint="eastAsia"/>
                    </w:rPr>
                  </w:pPr>
                  <w:r>
                    <w:rPr>
                      <w:rFonts w:hint="eastAsia"/>
                    </w:rPr>
                    <w:t>Leq</w:t>
                  </w:r>
                  <w:r>
                    <w:t>dB(A)</w:t>
                  </w:r>
                </w:p>
              </w:tc>
              <w:tc>
                <w:tcPr>
                  <w:tcW w:w="1372" w:type="dxa"/>
                  <w:vAlign w:val="center"/>
                </w:tcPr>
                <w:p>
                  <w:pPr>
                    <w:jc w:val="center"/>
                    <w:rPr>
                      <w:rFonts w:hint="eastAsia"/>
                    </w:rPr>
                  </w:pPr>
                  <w:r>
                    <w:rPr>
                      <w:rFonts w:hint="eastAsia"/>
                    </w:rPr>
                    <w:t>1次/季</w:t>
                  </w:r>
                </w:p>
              </w:tc>
              <w:tc>
                <w:tcPr>
                  <w:tcW w:w="3947" w:type="dxa"/>
                  <w:vAlign w:val="center"/>
                </w:tcPr>
                <w:p>
                  <w:pPr>
                    <w:jc w:val="center"/>
                    <w:rPr>
                      <w:rFonts w:hint="eastAsia"/>
                    </w:rPr>
                  </w:pPr>
                  <w:r>
                    <w:rPr>
                      <w:rFonts w:hint="eastAsia"/>
                    </w:rPr>
                    <w:t>沿厂界共四个点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2" w:hRule="atLeast"/>
                <w:jc w:val="center"/>
              </w:trPr>
              <w:tc>
                <w:tcPr>
                  <w:tcW w:w="1189" w:type="dxa"/>
                  <w:vMerge w:val="restart"/>
                  <w:vAlign w:val="center"/>
                </w:tcPr>
                <w:p>
                  <w:pPr>
                    <w:jc w:val="center"/>
                    <w:rPr>
                      <w:rFonts w:hint="eastAsia"/>
                    </w:rPr>
                  </w:pPr>
                  <w:r>
                    <w:rPr>
                      <w:rFonts w:hint="eastAsia"/>
                    </w:rPr>
                    <w:t>营运期</w:t>
                  </w:r>
                </w:p>
              </w:tc>
              <w:tc>
                <w:tcPr>
                  <w:tcW w:w="1818" w:type="dxa"/>
                  <w:vAlign w:val="center"/>
                </w:tcPr>
                <w:p>
                  <w:pPr>
                    <w:jc w:val="center"/>
                    <w:rPr>
                      <w:rFonts w:hint="eastAsia"/>
                    </w:rPr>
                  </w:pPr>
                  <w:r>
                    <w:rPr>
                      <w:rFonts w:hint="eastAsia"/>
                    </w:rPr>
                    <w:t>COD、NH</w:t>
                  </w:r>
                  <w:r>
                    <w:rPr>
                      <w:rFonts w:hint="eastAsia"/>
                      <w:vertAlign w:val="subscript"/>
                    </w:rPr>
                    <w:t>3</w:t>
                  </w:r>
                  <w:r>
                    <w:rPr>
                      <w:rFonts w:hint="eastAsia"/>
                    </w:rPr>
                    <w:t>-N</w:t>
                  </w:r>
                </w:p>
              </w:tc>
              <w:tc>
                <w:tcPr>
                  <w:tcW w:w="1372" w:type="dxa"/>
                  <w:vAlign w:val="center"/>
                </w:tcPr>
                <w:p>
                  <w:pPr>
                    <w:jc w:val="center"/>
                    <w:rPr>
                      <w:rFonts w:hint="eastAsia"/>
                    </w:rPr>
                  </w:pPr>
                  <w:r>
                    <w:rPr>
                      <w:rFonts w:hint="eastAsia"/>
                    </w:rPr>
                    <w:t>2次/年</w:t>
                  </w:r>
                </w:p>
              </w:tc>
              <w:tc>
                <w:tcPr>
                  <w:tcW w:w="3947" w:type="dxa"/>
                  <w:vAlign w:val="center"/>
                </w:tcPr>
                <w:p>
                  <w:pPr>
                    <w:jc w:val="center"/>
                    <w:rPr>
                      <w:rFonts w:hint="eastAsia"/>
                    </w:rPr>
                  </w:pPr>
                  <w:r>
                    <w:rPr>
                      <w:rFonts w:hint="eastAsia"/>
                    </w:rPr>
                    <w:t>项目总排口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2" w:hRule="atLeast"/>
                <w:jc w:val="center"/>
              </w:trPr>
              <w:tc>
                <w:tcPr>
                  <w:tcW w:w="1189" w:type="dxa"/>
                  <w:vMerge w:val="continue"/>
                  <w:vAlign w:val="center"/>
                </w:tcPr>
                <w:p>
                  <w:pPr>
                    <w:jc w:val="center"/>
                    <w:rPr>
                      <w:rFonts w:hint="eastAsia"/>
                    </w:rPr>
                  </w:pPr>
                </w:p>
              </w:tc>
              <w:tc>
                <w:tcPr>
                  <w:tcW w:w="1818" w:type="dxa"/>
                  <w:vAlign w:val="center"/>
                </w:tcPr>
                <w:p>
                  <w:pPr>
                    <w:jc w:val="center"/>
                    <w:rPr>
                      <w:rFonts w:hint="eastAsia"/>
                    </w:rPr>
                  </w:pPr>
                  <w:r>
                    <w:rPr>
                      <w:rFonts w:hint="eastAsia"/>
                    </w:rPr>
                    <w:t>油烟</w:t>
                  </w:r>
                </w:p>
              </w:tc>
              <w:tc>
                <w:tcPr>
                  <w:tcW w:w="1372" w:type="dxa"/>
                  <w:vAlign w:val="center"/>
                </w:tcPr>
                <w:p>
                  <w:pPr>
                    <w:jc w:val="center"/>
                    <w:rPr>
                      <w:rFonts w:hint="eastAsia"/>
                    </w:rPr>
                  </w:pPr>
                  <w:r>
                    <w:rPr>
                      <w:rFonts w:hint="eastAsia"/>
                    </w:rPr>
                    <w:t>2次/年</w:t>
                  </w:r>
                </w:p>
              </w:tc>
              <w:tc>
                <w:tcPr>
                  <w:tcW w:w="3947" w:type="dxa"/>
                  <w:vAlign w:val="center"/>
                </w:tcPr>
                <w:p>
                  <w:pPr>
                    <w:jc w:val="center"/>
                    <w:rPr>
                      <w:rFonts w:hint="eastAsia"/>
                    </w:rPr>
                  </w:pPr>
                  <w:r>
                    <w:rPr>
                      <w:rFonts w:hint="eastAsia"/>
                    </w:rPr>
                    <w:t>油烟排放口</w:t>
                  </w:r>
                </w:p>
              </w:tc>
            </w:tr>
          </w:tbl>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tc>
      </w:tr>
    </w:tbl>
    <w:p>
      <w:pPr>
        <w:adjustRightInd w:val="0"/>
        <w:snapToGrid w:val="0"/>
        <w:outlineLvl w:val="0"/>
        <w:rPr>
          <w:b/>
          <w:sz w:val="32"/>
          <w:szCs w:val="32"/>
        </w:rPr>
      </w:pPr>
      <w:r>
        <w:rPr>
          <w:b/>
          <w:sz w:val="32"/>
          <w:szCs w:val="32"/>
        </w:rPr>
        <w:t xml:space="preserve">八、项目建设合理性分析 </w:t>
      </w:r>
    </w:p>
    <w:tbl>
      <w:tblPr>
        <w:tblStyle w:val="44"/>
        <w:tblW w:w="856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6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2317" w:hRule="atLeast"/>
        </w:trPr>
        <w:tc>
          <w:tcPr>
            <w:tcW w:w="8568" w:type="dxa"/>
          </w:tcPr>
          <w:p>
            <w:pPr>
              <w:spacing w:line="360" w:lineRule="auto"/>
              <w:rPr>
                <w:b/>
                <w:sz w:val="24"/>
              </w:rPr>
            </w:pPr>
            <w:r>
              <w:rPr>
                <w:b/>
                <w:sz w:val="24"/>
              </w:rPr>
              <w:t>1、产业政策符合性分析</w:t>
            </w:r>
          </w:p>
          <w:p>
            <w:pPr>
              <w:spacing w:line="360" w:lineRule="auto"/>
              <w:ind w:firstLine="480" w:firstLineChars="200"/>
              <w:rPr>
                <w:rFonts w:hint="eastAsia"/>
                <w:sz w:val="24"/>
              </w:rPr>
            </w:pPr>
            <w:r>
              <w:rPr>
                <w:rFonts w:hint="eastAsia"/>
                <w:sz w:val="24"/>
              </w:rPr>
              <w:t>本项目为博览园，项目主要经营休闲爱情度假旅游，属于《产业结构调整指导目录（2011年本）》（2013年修正）中鼓励类第二十五大项“其他服务业”中的第22小项“</w:t>
            </w:r>
            <w:r>
              <w:rPr>
                <w:sz w:val="24"/>
              </w:rPr>
              <w:t>工业旅游、农业旅游、森林旅游、生态旅游及其它旅游资源综合开发项目建设</w:t>
            </w:r>
            <w:r>
              <w:rPr>
                <w:rFonts w:hint="eastAsia"/>
                <w:sz w:val="24"/>
              </w:rPr>
              <w:t>”。因此，该项目符合国家产业政策。</w:t>
            </w:r>
          </w:p>
          <w:p>
            <w:pPr>
              <w:spacing w:line="360" w:lineRule="auto"/>
              <w:rPr>
                <w:rFonts w:hint="eastAsia"/>
                <w:b/>
                <w:sz w:val="24"/>
              </w:rPr>
            </w:pPr>
            <w:r>
              <w:rPr>
                <w:b/>
                <w:sz w:val="24"/>
              </w:rPr>
              <w:t>2、选址合理性分析</w:t>
            </w:r>
          </w:p>
          <w:p>
            <w:pPr>
              <w:spacing w:line="360" w:lineRule="auto"/>
              <w:ind w:firstLine="480" w:firstLineChars="200"/>
              <w:rPr>
                <w:rFonts w:hint="eastAsia"/>
                <w:sz w:val="24"/>
              </w:rPr>
            </w:pPr>
            <w:r>
              <w:rPr>
                <w:sz w:val="24"/>
              </w:rPr>
              <w:t>（1）本项目位于</w:t>
            </w:r>
            <w:r>
              <w:rPr>
                <w:rFonts w:hint="eastAsia"/>
                <w:sz w:val="24"/>
              </w:rPr>
              <w:t>岳阳市经济技术开发区西塘镇花园村，根据附图3项目用地规划红线图可知，项目符合规划要求。</w:t>
            </w:r>
          </w:p>
          <w:p>
            <w:pPr>
              <w:spacing w:line="360" w:lineRule="auto"/>
              <w:ind w:firstLine="480" w:firstLineChars="200"/>
              <w:rPr>
                <w:rFonts w:hint="eastAsia"/>
                <w:sz w:val="24"/>
              </w:rPr>
            </w:pPr>
            <w:r>
              <w:rPr>
                <w:sz w:val="24"/>
              </w:rPr>
              <w:t>（2）本项目</w:t>
            </w:r>
            <w:r>
              <w:rPr>
                <w:rFonts w:hint="eastAsia"/>
                <w:sz w:val="24"/>
              </w:rPr>
              <w:t>离岳阳市城区不足十公里</w:t>
            </w:r>
            <w:r>
              <w:rPr>
                <w:sz w:val="24"/>
              </w:rPr>
              <w:t>，交通非常便利。</w:t>
            </w:r>
          </w:p>
          <w:p>
            <w:pPr>
              <w:spacing w:line="360" w:lineRule="auto"/>
              <w:ind w:firstLine="480" w:firstLineChars="200"/>
              <w:rPr>
                <w:sz w:val="24"/>
              </w:rPr>
            </w:pPr>
            <w:r>
              <w:rPr>
                <w:sz w:val="24"/>
              </w:rPr>
              <w:t>（3）本项目所在地水、电供应有保证，满足该项目生产及生活需求。</w:t>
            </w:r>
          </w:p>
          <w:p>
            <w:pPr>
              <w:spacing w:line="360" w:lineRule="auto"/>
              <w:ind w:firstLine="480" w:firstLineChars="200"/>
              <w:rPr>
                <w:rFonts w:hint="eastAsia"/>
                <w:sz w:val="24"/>
              </w:rPr>
            </w:pPr>
            <w:r>
              <w:rPr>
                <w:sz w:val="24"/>
              </w:rPr>
              <w:t>（4）该区域无环境保护区、文物景观、水源地等环境敏感目标，是比较合适的</w:t>
            </w:r>
            <w:r>
              <w:rPr>
                <w:rFonts w:hint="eastAsia"/>
                <w:sz w:val="24"/>
              </w:rPr>
              <w:t>建设</w:t>
            </w:r>
            <w:r>
              <w:rPr>
                <w:sz w:val="24"/>
              </w:rPr>
              <w:t>地点。</w:t>
            </w:r>
          </w:p>
          <w:p>
            <w:pPr>
              <w:spacing w:line="360" w:lineRule="auto"/>
              <w:ind w:firstLine="480" w:firstLineChars="200"/>
              <w:rPr>
                <w:rFonts w:hint="eastAsia"/>
                <w:sz w:val="24"/>
              </w:rPr>
            </w:pPr>
            <w:r>
              <w:rPr>
                <w:rFonts w:hint="eastAsia"/>
                <w:sz w:val="24"/>
              </w:rPr>
              <w:t>（5）项目的建设，经济效益巨大，对发展该区域旅游经济，提高经开区花园村的旅游接待能力，促进花园村经济腾飞，改善该区域生态环境和旅游景观将起到显著的正面作用。</w:t>
            </w:r>
          </w:p>
          <w:p>
            <w:pPr>
              <w:spacing w:line="360" w:lineRule="auto"/>
              <w:ind w:firstLine="480" w:firstLineChars="200"/>
              <w:rPr>
                <w:sz w:val="24"/>
              </w:rPr>
            </w:pPr>
            <w:r>
              <w:rPr>
                <w:rFonts w:hint="eastAsia"/>
                <w:sz w:val="24"/>
              </w:rPr>
              <w:t>（6）</w:t>
            </w:r>
            <w:r>
              <w:rPr>
                <w:sz w:val="24"/>
              </w:rPr>
              <w:t>、项目</w:t>
            </w:r>
            <w:r>
              <w:rPr>
                <w:rFonts w:hint="eastAsia"/>
                <w:sz w:val="24"/>
              </w:rPr>
              <w:t>营运</w:t>
            </w:r>
            <w:r>
              <w:rPr>
                <w:sz w:val="24"/>
              </w:rPr>
              <w:t>过程中产生的噪声，通过隔声、减震等措施后，</w:t>
            </w:r>
            <w:r>
              <w:rPr>
                <w:rFonts w:hint="eastAsia"/>
                <w:sz w:val="24"/>
              </w:rPr>
              <w:t>场界</w:t>
            </w:r>
            <w:r>
              <w:rPr>
                <w:sz w:val="24"/>
              </w:rPr>
              <w:t>噪声均达标，不会对居民生活要求的声环境产生明显影响。</w:t>
            </w:r>
          </w:p>
          <w:p>
            <w:pPr>
              <w:spacing w:line="360" w:lineRule="auto"/>
              <w:ind w:firstLine="480" w:firstLineChars="200"/>
              <w:rPr>
                <w:rFonts w:hint="eastAsia"/>
                <w:sz w:val="24"/>
              </w:rPr>
            </w:pPr>
            <w:r>
              <w:rPr>
                <w:rFonts w:hint="eastAsia"/>
                <w:sz w:val="24"/>
              </w:rPr>
              <w:t>（7）</w:t>
            </w:r>
            <w:r>
              <w:rPr>
                <w:sz w:val="24"/>
              </w:rPr>
              <w:t>、项目产生的“三废”经处理后均达标排放，不改变区域环境功能级别。</w:t>
            </w:r>
          </w:p>
          <w:p>
            <w:pPr>
              <w:spacing w:line="360" w:lineRule="auto"/>
              <w:ind w:firstLine="480" w:firstLineChars="200"/>
              <w:rPr>
                <w:rFonts w:hint="eastAsia"/>
                <w:sz w:val="24"/>
              </w:rPr>
            </w:pPr>
            <w:r>
              <w:rPr>
                <w:sz w:val="24"/>
              </w:rPr>
              <w:t>根据以上所述，在认真实施环评提出的环保措施的前提下，项目选址合理。</w:t>
            </w:r>
          </w:p>
          <w:p>
            <w:pPr>
              <w:spacing w:line="360" w:lineRule="auto"/>
              <w:rPr>
                <w:rFonts w:hint="eastAsia"/>
                <w:b/>
                <w:sz w:val="24"/>
              </w:rPr>
            </w:pPr>
            <w:r>
              <w:rPr>
                <w:b/>
                <w:sz w:val="24"/>
              </w:rPr>
              <w:t>3、总平面布置</w:t>
            </w:r>
            <w:r>
              <w:rPr>
                <w:rFonts w:hint="eastAsia"/>
                <w:b/>
                <w:sz w:val="24"/>
              </w:rPr>
              <w:t>图</w:t>
            </w:r>
            <w:r>
              <w:rPr>
                <w:b/>
                <w:sz w:val="24"/>
              </w:rPr>
              <w:t>的合理性分析</w:t>
            </w:r>
          </w:p>
          <w:p>
            <w:pPr>
              <w:spacing w:line="360" w:lineRule="auto"/>
              <w:ind w:firstLine="480" w:firstLineChars="200"/>
              <w:rPr>
                <w:rFonts w:hint="eastAsia" w:ascii="宋体" w:hAnsi="宋体"/>
                <w:sz w:val="24"/>
              </w:rPr>
            </w:pPr>
            <w:r>
              <w:rPr>
                <w:rFonts w:ascii="宋体" w:hAnsi="宋体"/>
                <w:sz w:val="24"/>
              </w:rPr>
              <w:t>根据项目总平面布置图</w:t>
            </w:r>
            <w:r>
              <w:rPr>
                <w:rFonts w:hint="eastAsia" w:ascii="宋体" w:hAnsi="宋体"/>
                <w:sz w:val="24"/>
              </w:rPr>
              <w:t>，</w:t>
            </w:r>
            <w:r>
              <w:rPr>
                <w:rFonts w:hint="eastAsia" w:hAnsi="宋体"/>
                <w:sz w:val="24"/>
              </w:rPr>
              <w:t>食堂油烟排烟道位于服务中心用房西南侧；位于主导风向侧方向，对周边敏感点影响较小；化粪池分别设置在各建筑物南侧低洼处，便于废水的汇流；垃圾桶沿博览园道路设置，方便旅客垃圾的投放。</w:t>
            </w:r>
          </w:p>
          <w:p>
            <w:pPr>
              <w:spacing w:line="360" w:lineRule="auto"/>
              <w:ind w:firstLine="480" w:firstLineChars="200"/>
              <w:rPr>
                <w:rFonts w:hint="eastAsia"/>
                <w:sz w:val="24"/>
              </w:rPr>
            </w:pPr>
            <w:r>
              <w:rPr>
                <w:rFonts w:hint="eastAsia"/>
                <w:sz w:val="24"/>
              </w:rPr>
              <w:t>整体来说，博览园区域功能明确，既互不干扰，又便于联络，建筑物总体布局可满足消防要求，又充分的利用现有地形地势的特点，运营期不会对周边的居民生活环境产生明显影响，项目平面布置可行。</w:t>
            </w:r>
          </w:p>
          <w:p>
            <w:pPr>
              <w:spacing w:line="360" w:lineRule="auto"/>
              <w:rPr>
                <w:rFonts w:hint="eastAsia"/>
                <w:sz w:val="24"/>
              </w:rPr>
            </w:pPr>
          </w:p>
          <w:p>
            <w:pPr>
              <w:spacing w:line="360" w:lineRule="auto"/>
              <w:rPr>
                <w:rFonts w:hint="eastAsia"/>
                <w:sz w:val="24"/>
              </w:rPr>
            </w:pPr>
          </w:p>
        </w:tc>
      </w:tr>
    </w:tbl>
    <w:p>
      <w:pPr>
        <w:adjustRightInd w:val="0"/>
        <w:snapToGrid w:val="0"/>
        <w:outlineLvl w:val="0"/>
        <w:rPr>
          <w:b/>
          <w:sz w:val="32"/>
          <w:szCs w:val="32"/>
        </w:rPr>
      </w:pPr>
      <w:r>
        <w:rPr>
          <w:rFonts w:hint="eastAsia"/>
          <w:b/>
          <w:sz w:val="32"/>
          <w:szCs w:val="32"/>
        </w:rPr>
        <w:t>九</w:t>
      </w:r>
      <w:r>
        <w:rPr>
          <w:b/>
          <w:sz w:val="32"/>
          <w:szCs w:val="32"/>
        </w:rPr>
        <w:t>、环保投资及</w:t>
      </w:r>
      <w:r>
        <w:rPr>
          <w:rFonts w:hint="eastAsia"/>
          <w:b/>
          <w:sz w:val="32"/>
          <w:szCs w:val="32"/>
        </w:rPr>
        <w:t>竣工</w:t>
      </w:r>
      <w:r>
        <w:rPr>
          <w:b/>
          <w:sz w:val="32"/>
          <w:szCs w:val="32"/>
        </w:rPr>
        <w:t>验收</w:t>
      </w:r>
    </w:p>
    <w:tbl>
      <w:tblPr>
        <w:tblStyle w:val="44"/>
        <w:tblW w:w="8761"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7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3100" w:hRule="atLeast"/>
        </w:trPr>
        <w:tc>
          <w:tcPr>
            <w:tcW w:w="8761" w:type="dxa"/>
          </w:tcPr>
          <w:p>
            <w:pPr>
              <w:spacing w:line="360" w:lineRule="auto"/>
              <w:ind w:firstLine="480" w:firstLineChars="200"/>
              <w:rPr>
                <w:rFonts w:hint="eastAsia"/>
                <w:sz w:val="24"/>
              </w:rPr>
            </w:pPr>
            <w:r>
              <w:rPr>
                <w:rFonts w:hint="eastAsia"/>
                <w:sz w:val="24"/>
              </w:rPr>
              <w:t>湘楚文化博览园项目</w:t>
            </w:r>
            <w:r>
              <w:rPr>
                <w:sz w:val="24"/>
              </w:rPr>
              <w:t>总投资</w:t>
            </w:r>
            <w:r>
              <w:rPr>
                <w:rFonts w:hint="eastAsia"/>
                <w:sz w:val="24"/>
              </w:rPr>
              <w:t>为50000</w:t>
            </w:r>
            <w:r>
              <w:rPr>
                <w:sz w:val="24"/>
              </w:rPr>
              <w:t>万元，其中环保投资为</w:t>
            </w:r>
            <w:r>
              <w:rPr>
                <w:rFonts w:hint="eastAsia"/>
                <w:sz w:val="24"/>
              </w:rPr>
              <w:t>17</w:t>
            </w:r>
            <w:r>
              <w:rPr>
                <w:rFonts w:hint="eastAsia"/>
                <w:sz w:val="24"/>
                <w:lang w:val="en-US" w:eastAsia="zh-CN"/>
              </w:rPr>
              <w:t>5</w:t>
            </w:r>
            <w:r>
              <w:rPr>
                <w:sz w:val="24"/>
              </w:rPr>
              <w:t>万元，所占比例为</w:t>
            </w:r>
            <w:r>
              <w:rPr>
                <w:rFonts w:hint="eastAsia"/>
                <w:sz w:val="24"/>
              </w:rPr>
              <w:t>0.3</w:t>
            </w:r>
            <w:r>
              <w:rPr>
                <w:rFonts w:hint="eastAsia"/>
                <w:sz w:val="24"/>
                <w:lang w:val="en-US" w:eastAsia="zh-CN"/>
              </w:rPr>
              <w:t>5</w:t>
            </w:r>
            <w:r>
              <w:rPr>
                <w:sz w:val="24"/>
              </w:rPr>
              <w:t>％。</w:t>
            </w:r>
          </w:p>
          <w:p>
            <w:pPr>
              <w:spacing w:line="360" w:lineRule="auto"/>
              <w:ind w:firstLine="480" w:firstLineChars="200"/>
              <w:rPr>
                <w:rFonts w:hint="eastAsia"/>
                <w:sz w:val="24"/>
              </w:rPr>
            </w:pPr>
            <w:r>
              <w:rPr>
                <w:sz w:val="24"/>
              </w:rPr>
              <w:t>环保投资分布情况见表</w:t>
            </w:r>
            <w:r>
              <w:rPr>
                <w:rFonts w:hint="eastAsia"/>
                <w:sz w:val="24"/>
              </w:rPr>
              <w:t>9-1，环保竣工验收见表9-2：</w:t>
            </w:r>
          </w:p>
          <w:p>
            <w:pPr>
              <w:jc w:val="center"/>
              <w:rPr>
                <w:rFonts w:hint="eastAsia"/>
                <w:b/>
                <w:bCs/>
                <w:sz w:val="24"/>
                <w:szCs w:val="24"/>
              </w:rPr>
            </w:pPr>
            <w:r>
              <w:rPr>
                <w:b/>
                <w:bCs/>
                <w:sz w:val="24"/>
                <w:szCs w:val="24"/>
              </w:rPr>
              <w:t>表</w:t>
            </w:r>
            <w:r>
              <w:rPr>
                <w:rFonts w:hint="eastAsia"/>
                <w:b/>
                <w:bCs/>
                <w:sz w:val="24"/>
                <w:szCs w:val="24"/>
              </w:rPr>
              <w:t>9-1   项目</w:t>
            </w:r>
            <w:r>
              <w:rPr>
                <w:b/>
                <w:bCs/>
                <w:sz w:val="24"/>
                <w:szCs w:val="24"/>
              </w:rPr>
              <w:t>环保投资估算一览</w:t>
            </w:r>
            <w:r>
              <w:rPr>
                <w:rFonts w:hint="eastAsia"/>
                <w:b/>
                <w:bCs/>
                <w:sz w:val="24"/>
                <w:szCs w:val="24"/>
              </w:rPr>
              <w:t>表</w:t>
            </w:r>
          </w:p>
          <w:tbl>
            <w:tblPr>
              <w:tblStyle w:val="44"/>
              <w:tblW w:w="829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301"/>
              <w:gridCol w:w="721"/>
              <w:gridCol w:w="984"/>
              <w:gridCol w:w="804"/>
              <w:gridCol w:w="2267"/>
              <w:gridCol w:w="2140"/>
              <w:gridCol w:w="600"/>
              <w:gridCol w:w="4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cantSplit/>
                <w:trHeight w:val="340" w:hRule="atLeast"/>
              </w:trPr>
              <w:tc>
                <w:tcPr>
                  <w:tcW w:w="1022" w:type="dxa"/>
                  <w:gridSpan w:val="2"/>
                  <w:vAlign w:val="center"/>
                </w:tcPr>
                <w:p>
                  <w:pPr>
                    <w:spacing w:line="240" w:lineRule="exact"/>
                    <w:jc w:val="center"/>
                    <w:rPr>
                      <w:szCs w:val="21"/>
                    </w:rPr>
                  </w:pPr>
                  <w:r>
                    <w:rPr>
                      <w:szCs w:val="21"/>
                    </w:rPr>
                    <w:t>项目</w:t>
                  </w:r>
                </w:p>
              </w:tc>
              <w:tc>
                <w:tcPr>
                  <w:tcW w:w="984" w:type="dxa"/>
                  <w:vAlign w:val="center"/>
                </w:tcPr>
                <w:p>
                  <w:pPr>
                    <w:spacing w:line="240" w:lineRule="exact"/>
                    <w:jc w:val="center"/>
                    <w:rPr>
                      <w:szCs w:val="21"/>
                    </w:rPr>
                  </w:pPr>
                  <w:r>
                    <w:rPr>
                      <w:szCs w:val="21"/>
                    </w:rPr>
                    <w:t>位置</w:t>
                  </w:r>
                </w:p>
              </w:tc>
              <w:tc>
                <w:tcPr>
                  <w:tcW w:w="804" w:type="dxa"/>
                  <w:vAlign w:val="center"/>
                </w:tcPr>
                <w:p>
                  <w:pPr>
                    <w:spacing w:line="240" w:lineRule="exact"/>
                    <w:jc w:val="center"/>
                    <w:rPr>
                      <w:szCs w:val="21"/>
                    </w:rPr>
                  </w:pPr>
                  <w:r>
                    <w:rPr>
                      <w:szCs w:val="21"/>
                    </w:rPr>
                    <w:t>投资</w:t>
                  </w:r>
                </w:p>
                <w:p>
                  <w:pPr>
                    <w:spacing w:line="240" w:lineRule="exact"/>
                    <w:jc w:val="center"/>
                    <w:rPr>
                      <w:szCs w:val="21"/>
                    </w:rPr>
                  </w:pPr>
                  <w:r>
                    <w:rPr>
                      <w:szCs w:val="21"/>
                    </w:rPr>
                    <w:t>（万元）</w:t>
                  </w:r>
                </w:p>
              </w:tc>
              <w:tc>
                <w:tcPr>
                  <w:tcW w:w="2267" w:type="dxa"/>
                  <w:vAlign w:val="center"/>
                </w:tcPr>
                <w:p>
                  <w:pPr>
                    <w:spacing w:line="240" w:lineRule="exact"/>
                    <w:jc w:val="center"/>
                    <w:rPr>
                      <w:szCs w:val="21"/>
                    </w:rPr>
                  </w:pPr>
                  <w:r>
                    <w:rPr>
                      <w:szCs w:val="21"/>
                    </w:rPr>
                    <w:t>治理措施</w:t>
                  </w:r>
                </w:p>
              </w:tc>
              <w:tc>
                <w:tcPr>
                  <w:tcW w:w="2140" w:type="dxa"/>
                  <w:vAlign w:val="center"/>
                </w:tcPr>
                <w:p>
                  <w:pPr>
                    <w:spacing w:line="240" w:lineRule="exact"/>
                    <w:jc w:val="center"/>
                    <w:rPr>
                      <w:szCs w:val="21"/>
                    </w:rPr>
                  </w:pPr>
                  <w:r>
                    <w:rPr>
                      <w:rFonts w:ascii="宋体" w:hAnsi="宋体"/>
                      <w:szCs w:val="21"/>
                    </w:rPr>
                    <w:t>预期效果</w:t>
                  </w:r>
                </w:p>
              </w:tc>
              <w:tc>
                <w:tcPr>
                  <w:tcW w:w="600" w:type="dxa"/>
                  <w:vAlign w:val="center"/>
                </w:tcPr>
                <w:p>
                  <w:pPr>
                    <w:adjustRightInd w:val="0"/>
                    <w:snapToGrid w:val="0"/>
                    <w:spacing w:line="240" w:lineRule="exact"/>
                    <w:rPr>
                      <w:rFonts w:hint="eastAsia" w:ascii="宋体" w:hAnsi="宋体"/>
                      <w:szCs w:val="21"/>
                    </w:rPr>
                  </w:pPr>
                  <w:r>
                    <w:rPr>
                      <w:rFonts w:hint="eastAsia" w:ascii="宋体" w:hAnsi="宋体"/>
                      <w:szCs w:val="21"/>
                    </w:rPr>
                    <w:t>实施</w:t>
                  </w:r>
                </w:p>
                <w:p>
                  <w:pPr>
                    <w:adjustRightInd w:val="0"/>
                    <w:snapToGrid w:val="0"/>
                    <w:spacing w:line="240" w:lineRule="exact"/>
                    <w:rPr>
                      <w:rFonts w:hint="eastAsia" w:ascii="宋体" w:hAnsi="宋体"/>
                      <w:szCs w:val="21"/>
                    </w:rPr>
                  </w:pPr>
                  <w:r>
                    <w:rPr>
                      <w:rFonts w:hint="eastAsia" w:ascii="宋体" w:hAnsi="宋体"/>
                      <w:szCs w:val="21"/>
                    </w:rPr>
                    <w:t>部门</w:t>
                  </w:r>
                </w:p>
              </w:tc>
              <w:tc>
                <w:tcPr>
                  <w:tcW w:w="480" w:type="dxa"/>
                  <w:vAlign w:val="center"/>
                </w:tcPr>
                <w:p>
                  <w:pPr>
                    <w:adjustRightInd w:val="0"/>
                    <w:snapToGrid w:val="0"/>
                    <w:spacing w:line="240" w:lineRule="exact"/>
                    <w:ind w:right="-107" w:rightChars="-51"/>
                    <w:rPr>
                      <w:rFonts w:hint="eastAsia" w:ascii="宋体" w:hAnsi="宋体"/>
                      <w:szCs w:val="21"/>
                    </w:rPr>
                  </w:pPr>
                  <w:r>
                    <w:rPr>
                      <w:rFonts w:hint="eastAsia" w:ascii="宋体" w:hAnsi="宋体"/>
                      <w:szCs w:val="21"/>
                    </w:rPr>
                    <w:t>监督</w:t>
                  </w:r>
                </w:p>
                <w:p>
                  <w:pPr>
                    <w:adjustRightInd w:val="0"/>
                    <w:snapToGrid w:val="0"/>
                    <w:spacing w:line="240" w:lineRule="exact"/>
                    <w:ind w:right="-107" w:rightChars="-51"/>
                    <w:rPr>
                      <w:rFonts w:hint="eastAsia" w:ascii="宋体" w:hAnsi="宋体"/>
                      <w:szCs w:val="21"/>
                    </w:rPr>
                  </w:pPr>
                  <w:r>
                    <w:rPr>
                      <w:rFonts w:hint="eastAsia" w:ascii="宋体" w:hAnsi="宋体"/>
                      <w:szCs w:val="21"/>
                    </w:rPr>
                    <w:t>部门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cantSplit/>
                <w:trHeight w:val="736" w:hRule="atLeast"/>
              </w:trPr>
              <w:tc>
                <w:tcPr>
                  <w:tcW w:w="301" w:type="dxa"/>
                  <w:vMerge w:val="restart"/>
                  <w:vAlign w:val="center"/>
                </w:tcPr>
                <w:p>
                  <w:pPr>
                    <w:jc w:val="center"/>
                    <w:rPr>
                      <w:szCs w:val="21"/>
                    </w:rPr>
                  </w:pPr>
                  <w:bookmarkStart w:id="7" w:name="_Hlk308167745"/>
                  <w:r>
                    <w:rPr>
                      <w:szCs w:val="21"/>
                    </w:rPr>
                    <w:t>施工期</w:t>
                  </w:r>
                </w:p>
              </w:tc>
              <w:tc>
                <w:tcPr>
                  <w:tcW w:w="721" w:type="dxa"/>
                  <w:vAlign w:val="center"/>
                </w:tcPr>
                <w:p>
                  <w:pPr>
                    <w:spacing w:line="240" w:lineRule="exact"/>
                    <w:jc w:val="center"/>
                    <w:rPr>
                      <w:rFonts w:hint="eastAsia"/>
                      <w:szCs w:val="21"/>
                    </w:rPr>
                  </w:pPr>
                  <w:r>
                    <w:rPr>
                      <w:szCs w:val="21"/>
                    </w:rPr>
                    <w:t>噪声</w:t>
                  </w:r>
                </w:p>
                <w:p>
                  <w:pPr>
                    <w:spacing w:line="240" w:lineRule="exact"/>
                    <w:jc w:val="center"/>
                    <w:rPr>
                      <w:szCs w:val="21"/>
                    </w:rPr>
                  </w:pPr>
                  <w:r>
                    <w:rPr>
                      <w:szCs w:val="21"/>
                    </w:rPr>
                    <w:t>治理</w:t>
                  </w:r>
                </w:p>
              </w:tc>
              <w:tc>
                <w:tcPr>
                  <w:tcW w:w="984" w:type="dxa"/>
                  <w:vAlign w:val="center"/>
                </w:tcPr>
                <w:p>
                  <w:pPr>
                    <w:spacing w:line="240" w:lineRule="exact"/>
                    <w:jc w:val="center"/>
                    <w:rPr>
                      <w:rFonts w:hint="eastAsia"/>
                      <w:szCs w:val="21"/>
                    </w:rPr>
                  </w:pPr>
                  <w:r>
                    <w:rPr>
                      <w:szCs w:val="21"/>
                    </w:rPr>
                    <w:t>建筑</w:t>
                  </w:r>
                </w:p>
                <w:p>
                  <w:pPr>
                    <w:spacing w:line="240" w:lineRule="exact"/>
                    <w:jc w:val="center"/>
                    <w:rPr>
                      <w:szCs w:val="21"/>
                    </w:rPr>
                  </w:pPr>
                  <w:r>
                    <w:rPr>
                      <w:szCs w:val="21"/>
                    </w:rPr>
                    <w:t>工地</w:t>
                  </w:r>
                </w:p>
              </w:tc>
              <w:tc>
                <w:tcPr>
                  <w:tcW w:w="804" w:type="dxa"/>
                  <w:vAlign w:val="center"/>
                </w:tcPr>
                <w:p>
                  <w:pPr>
                    <w:spacing w:line="240" w:lineRule="exact"/>
                    <w:jc w:val="center"/>
                    <w:rPr>
                      <w:rFonts w:hint="eastAsia"/>
                      <w:szCs w:val="21"/>
                    </w:rPr>
                  </w:pPr>
                  <w:r>
                    <w:rPr>
                      <w:rFonts w:hint="eastAsia"/>
                      <w:szCs w:val="21"/>
                    </w:rPr>
                    <w:t>5</w:t>
                  </w:r>
                </w:p>
              </w:tc>
              <w:tc>
                <w:tcPr>
                  <w:tcW w:w="2267" w:type="dxa"/>
                  <w:vAlign w:val="center"/>
                </w:tcPr>
                <w:p>
                  <w:pPr>
                    <w:spacing w:line="240" w:lineRule="exact"/>
                    <w:jc w:val="center"/>
                    <w:rPr>
                      <w:rFonts w:hint="eastAsia"/>
                      <w:szCs w:val="21"/>
                    </w:rPr>
                  </w:pPr>
                  <w:r>
                    <w:rPr>
                      <w:szCs w:val="21"/>
                    </w:rPr>
                    <w:t>场地周边修建2m高围墙，高噪声设备搭建临时隔声屏障</w:t>
                  </w:r>
                  <w:r>
                    <w:rPr>
                      <w:rFonts w:hint="eastAsia"/>
                      <w:szCs w:val="21"/>
                    </w:rPr>
                    <w:t>，合理安排施工时间</w:t>
                  </w:r>
                  <w:r>
                    <w:rPr>
                      <w:szCs w:val="21"/>
                    </w:rPr>
                    <w:t>等</w:t>
                  </w:r>
                </w:p>
              </w:tc>
              <w:tc>
                <w:tcPr>
                  <w:tcW w:w="2140" w:type="dxa"/>
                  <w:vAlign w:val="center"/>
                </w:tcPr>
                <w:p>
                  <w:pPr>
                    <w:spacing w:line="240" w:lineRule="exact"/>
                    <w:jc w:val="center"/>
                    <w:rPr>
                      <w:szCs w:val="21"/>
                    </w:rPr>
                  </w:pPr>
                  <w:r>
                    <w:rPr>
                      <w:szCs w:val="21"/>
                    </w:rPr>
                    <w:t>达到施工场界噪声限值标准，防止噪声扰民</w:t>
                  </w:r>
                </w:p>
              </w:tc>
              <w:tc>
                <w:tcPr>
                  <w:tcW w:w="600" w:type="dxa"/>
                  <w:vMerge w:val="restart"/>
                </w:tcPr>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r>
                    <w:rPr>
                      <w:rFonts w:hint="eastAsia"/>
                    </w:rPr>
                    <w:t>建</w:t>
                  </w:r>
                </w:p>
                <w:p>
                  <w:pPr>
                    <w:jc w:val="center"/>
                    <w:rPr>
                      <w:rFonts w:hint="eastAsia"/>
                    </w:rPr>
                  </w:pPr>
                  <w:r>
                    <w:rPr>
                      <w:rFonts w:hint="eastAsia"/>
                    </w:rPr>
                    <w:t>设</w:t>
                  </w:r>
                </w:p>
                <w:p>
                  <w:pPr>
                    <w:jc w:val="center"/>
                    <w:rPr>
                      <w:rFonts w:hint="eastAsia"/>
                    </w:rPr>
                  </w:pPr>
                  <w:r>
                    <w:rPr>
                      <w:rFonts w:hint="eastAsia"/>
                    </w:rPr>
                    <w:t>单</w:t>
                  </w:r>
                </w:p>
                <w:p>
                  <w:pPr>
                    <w:jc w:val="center"/>
                    <w:rPr>
                      <w:szCs w:val="21"/>
                    </w:rPr>
                  </w:pPr>
                  <w:r>
                    <w:rPr>
                      <w:rFonts w:hint="eastAsia"/>
                    </w:rPr>
                    <w:t>位</w:t>
                  </w:r>
                </w:p>
              </w:tc>
              <w:tc>
                <w:tcPr>
                  <w:tcW w:w="480" w:type="dxa"/>
                  <w:vMerge w:val="restart"/>
                  <w:vAlign w:val="center"/>
                </w:tcPr>
                <w:p>
                  <w:pPr>
                    <w:jc w:val="center"/>
                    <w:rPr>
                      <w:rFonts w:hint="eastAsia"/>
                    </w:rPr>
                  </w:pPr>
                  <w:r>
                    <w:rPr>
                      <w:rFonts w:hint="eastAsia"/>
                    </w:rPr>
                    <w:t>经开区环保分</w:t>
                  </w:r>
                </w:p>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cantSplit/>
                <w:trHeight w:val="1326" w:hRule="atLeast"/>
              </w:trPr>
              <w:tc>
                <w:tcPr>
                  <w:tcW w:w="301" w:type="dxa"/>
                  <w:vMerge w:val="continue"/>
                  <w:vAlign w:val="center"/>
                </w:tcPr>
                <w:p>
                  <w:pPr>
                    <w:jc w:val="center"/>
                    <w:rPr>
                      <w:szCs w:val="21"/>
                    </w:rPr>
                  </w:pPr>
                </w:p>
              </w:tc>
              <w:tc>
                <w:tcPr>
                  <w:tcW w:w="721" w:type="dxa"/>
                  <w:vAlign w:val="center"/>
                </w:tcPr>
                <w:p>
                  <w:pPr>
                    <w:spacing w:line="240" w:lineRule="exact"/>
                    <w:jc w:val="center"/>
                    <w:rPr>
                      <w:rFonts w:hint="eastAsia"/>
                      <w:szCs w:val="21"/>
                    </w:rPr>
                  </w:pPr>
                  <w:r>
                    <w:rPr>
                      <w:szCs w:val="21"/>
                    </w:rPr>
                    <w:t>扬尘</w:t>
                  </w:r>
                </w:p>
                <w:p>
                  <w:pPr>
                    <w:spacing w:line="240" w:lineRule="exact"/>
                    <w:jc w:val="center"/>
                    <w:rPr>
                      <w:szCs w:val="21"/>
                    </w:rPr>
                  </w:pPr>
                  <w:r>
                    <w:rPr>
                      <w:szCs w:val="21"/>
                    </w:rPr>
                    <w:t>治理</w:t>
                  </w:r>
                </w:p>
              </w:tc>
              <w:tc>
                <w:tcPr>
                  <w:tcW w:w="984" w:type="dxa"/>
                  <w:vAlign w:val="center"/>
                </w:tcPr>
                <w:p>
                  <w:pPr>
                    <w:spacing w:line="240" w:lineRule="exact"/>
                    <w:jc w:val="center"/>
                    <w:rPr>
                      <w:rFonts w:hint="eastAsia"/>
                      <w:szCs w:val="21"/>
                    </w:rPr>
                  </w:pPr>
                  <w:r>
                    <w:rPr>
                      <w:szCs w:val="21"/>
                    </w:rPr>
                    <w:t>建筑</w:t>
                  </w:r>
                </w:p>
                <w:p>
                  <w:pPr>
                    <w:spacing w:line="240" w:lineRule="exact"/>
                    <w:jc w:val="center"/>
                    <w:rPr>
                      <w:szCs w:val="21"/>
                    </w:rPr>
                  </w:pPr>
                  <w:r>
                    <w:rPr>
                      <w:szCs w:val="21"/>
                    </w:rPr>
                    <w:t>工地</w:t>
                  </w:r>
                </w:p>
              </w:tc>
              <w:tc>
                <w:tcPr>
                  <w:tcW w:w="804" w:type="dxa"/>
                  <w:vAlign w:val="center"/>
                </w:tcPr>
                <w:p>
                  <w:pPr>
                    <w:spacing w:line="240" w:lineRule="exact"/>
                    <w:jc w:val="center"/>
                    <w:rPr>
                      <w:rFonts w:hint="eastAsia"/>
                      <w:szCs w:val="21"/>
                      <w:highlight w:val="yellow"/>
                    </w:rPr>
                  </w:pPr>
                  <w:r>
                    <w:rPr>
                      <w:rFonts w:hint="eastAsia"/>
                      <w:szCs w:val="21"/>
                    </w:rPr>
                    <w:t>10</w:t>
                  </w:r>
                </w:p>
              </w:tc>
              <w:tc>
                <w:tcPr>
                  <w:tcW w:w="2267" w:type="dxa"/>
                  <w:vAlign w:val="center"/>
                </w:tcPr>
                <w:p>
                  <w:pPr>
                    <w:spacing w:line="240" w:lineRule="exact"/>
                    <w:jc w:val="center"/>
                    <w:rPr>
                      <w:rFonts w:hint="eastAsia"/>
                      <w:szCs w:val="21"/>
                    </w:rPr>
                  </w:pPr>
                  <w:r>
                    <w:rPr>
                      <w:rFonts w:hint="eastAsia"/>
                      <w:szCs w:val="21"/>
                    </w:rPr>
                    <w:t>①</w:t>
                  </w:r>
                  <w:r>
                    <w:rPr>
                      <w:szCs w:val="21"/>
                    </w:rPr>
                    <w:t>场地周边修建2m高围墙</w:t>
                  </w:r>
                  <w:r>
                    <w:rPr>
                      <w:rFonts w:hint="eastAsia"/>
                      <w:szCs w:val="21"/>
                    </w:rPr>
                    <w:t>；②</w:t>
                  </w:r>
                  <w:r>
                    <w:rPr>
                      <w:szCs w:val="21"/>
                    </w:rPr>
                    <w:t>运输车辆进出口</w:t>
                  </w:r>
                </w:p>
                <w:p>
                  <w:pPr>
                    <w:spacing w:line="240" w:lineRule="exact"/>
                    <w:jc w:val="center"/>
                    <w:rPr>
                      <w:rFonts w:hint="eastAsia"/>
                      <w:szCs w:val="21"/>
                      <w:highlight w:val="yellow"/>
                    </w:rPr>
                  </w:pPr>
                  <w:r>
                    <w:rPr>
                      <w:szCs w:val="21"/>
                    </w:rPr>
                    <w:t>设置车辆冲洗装置</w:t>
                  </w:r>
                  <w:r>
                    <w:rPr>
                      <w:rFonts w:hint="eastAsia"/>
                      <w:szCs w:val="21"/>
                    </w:rPr>
                    <w:t>；③</w:t>
                  </w:r>
                </w:p>
                <w:p>
                  <w:pPr>
                    <w:spacing w:line="240" w:lineRule="exact"/>
                    <w:rPr>
                      <w:szCs w:val="21"/>
                    </w:rPr>
                  </w:pPr>
                  <w:r>
                    <w:rPr>
                      <w:szCs w:val="21"/>
                    </w:rPr>
                    <w:t>主体建筑周围搭建防尘网</w:t>
                  </w:r>
                  <w:r>
                    <w:rPr>
                      <w:rFonts w:hint="eastAsia"/>
                      <w:szCs w:val="21"/>
                    </w:rPr>
                    <w:t>；④</w:t>
                  </w:r>
                  <w:r>
                    <w:rPr>
                      <w:szCs w:val="21"/>
                    </w:rPr>
                    <w:t>材料覆盖防尘布</w:t>
                  </w:r>
                  <w:r>
                    <w:rPr>
                      <w:rFonts w:hint="eastAsia"/>
                      <w:szCs w:val="21"/>
                    </w:rPr>
                    <w:t>；⑤</w:t>
                  </w:r>
                  <w:r>
                    <w:rPr>
                      <w:szCs w:val="21"/>
                    </w:rPr>
                    <w:t>路面水泥硬化</w:t>
                  </w:r>
                  <w:r>
                    <w:rPr>
                      <w:rFonts w:hint="eastAsia"/>
                      <w:szCs w:val="21"/>
                    </w:rPr>
                    <w:t>、</w:t>
                  </w:r>
                  <w:r>
                    <w:rPr>
                      <w:szCs w:val="21"/>
                    </w:rPr>
                    <w:t>洒水</w:t>
                  </w:r>
                </w:p>
              </w:tc>
              <w:tc>
                <w:tcPr>
                  <w:tcW w:w="2140" w:type="dxa"/>
                  <w:vAlign w:val="center"/>
                </w:tcPr>
                <w:p>
                  <w:pPr>
                    <w:spacing w:line="240" w:lineRule="exact"/>
                    <w:jc w:val="center"/>
                    <w:rPr>
                      <w:szCs w:val="21"/>
                      <w:highlight w:val="yellow"/>
                    </w:rPr>
                  </w:pPr>
                  <w:r>
                    <w:rPr>
                      <w:szCs w:val="21"/>
                    </w:rPr>
                    <w:t>减少扬尘产生，减少废气污染物排放</w:t>
                  </w:r>
                </w:p>
              </w:tc>
              <w:tc>
                <w:tcPr>
                  <w:tcW w:w="600" w:type="dxa"/>
                  <w:vMerge w:val="continue"/>
                </w:tcPr>
                <w:p>
                  <w:pPr>
                    <w:jc w:val="center"/>
                    <w:rPr>
                      <w:szCs w:val="21"/>
                      <w:highlight w:val="yellow"/>
                    </w:rPr>
                  </w:pPr>
                </w:p>
              </w:tc>
              <w:tc>
                <w:tcPr>
                  <w:tcW w:w="480" w:type="dxa"/>
                  <w:vMerge w:val="continue"/>
                  <w:vAlign w:val="center"/>
                </w:tcPr>
                <w:p>
                  <w:pPr>
                    <w:jc w:val="center"/>
                    <w:rPr>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cantSplit/>
                <w:trHeight w:val="214" w:hRule="atLeast"/>
              </w:trPr>
              <w:tc>
                <w:tcPr>
                  <w:tcW w:w="301" w:type="dxa"/>
                  <w:vMerge w:val="continue"/>
                  <w:vAlign w:val="center"/>
                </w:tcPr>
                <w:p>
                  <w:pPr>
                    <w:jc w:val="center"/>
                    <w:rPr>
                      <w:szCs w:val="21"/>
                    </w:rPr>
                  </w:pPr>
                </w:p>
              </w:tc>
              <w:tc>
                <w:tcPr>
                  <w:tcW w:w="721" w:type="dxa"/>
                  <w:vMerge w:val="restart"/>
                  <w:vAlign w:val="center"/>
                </w:tcPr>
                <w:p>
                  <w:pPr>
                    <w:spacing w:line="240" w:lineRule="exact"/>
                    <w:jc w:val="center"/>
                    <w:rPr>
                      <w:rFonts w:hint="eastAsia"/>
                      <w:szCs w:val="21"/>
                    </w:rPr>
                  </w:pPr>
                  <w:r>
                    <w:rPr>
                      <w:szCs w:val="21"/>
                    </w:rPr>
                    <w:t>废水</w:t>
                  </w:r>
                </w:p>
                <w:p>
                  <w:pPr>
                    <w:spacing w:line="240" w:lineRule="exact"/>
                    <w:jc w:val="center"/>
                    <w:rPr>
                      <w:szCs w:val="21"/>
                    </w:rPr>
                  </w:pPr>
                  <w:r>
                    <w:rPr>
                      <w:szCs w:val="21"/>
                    </w:rPr>
                    <w:t>治理</w:t>
                  </w:r>
                </w:p>
              </w:tc>
              <w:tc>
                <w:tcPr>
                  <w:tcW w:w="984" w:type="dxa"/>
                  <w:vMerge w:val="restart"/>
                  <w:vAlign w:val="center"/>
                </w:tcPr>
                <w:p>
                  <w:pPr>
                    <w:spacing w:line="240" w:lineRule="exact"/>
                    <w:jc w:val="center"/>
                    <w:rPr>
                      <w:rFonts w:hint="eastAsia"/>
                      <w:szCs w:val="21"/>
                    </w:rPr>
                  </w:pPr>
                  <w:r>
                    <w:rPr>
                      <w:szCs w:val="21"/>
                    </w:rPr>
                    <w:t>建筑</w:t>
                  </w:r>
                </w:p>
                <w:p>
                  <w:pPr>
                    <w:spacing w:line="240" w:lineRule="exact"/>
                    <w:jc w:val="center"/>
                    <w:rPr>
                      <w:szCs w:val="21"/>
                    </w:rPr>
                  </w:pPr>
                  <w:r>
                    <w:rPr>
                      <w:szCs w:val="21"/>
                    </w:rPr>
                    <w:t>工地</w:t>
                  </w:r>
                </w:p>
              </w:tc>
              <w:tc>
                <w:tcPr>
                  <w:tcW w:w="804" w:type="dxa"/>
                  <w:vAlign w:val="center"/>
                </w:tcPr>
                <w:p>
                  <w:pPr>
                    <w:spacing w:line="240" w:lineRule="exact"/>
                    <w:jc w:val="center"/>
                    <w:rPr>
                      <w:rFonts w:hint="eastAsia"/>
                      <w:szCs w:val="21"/>
                    </w:rPr>
                  </w:pPr>
                  <w:r>
                    <w:rPr>
                      <w:rFonts w:hint="eastAsia"/>
                      <w:szCs w:val="21"/>
                    </w:rPr>
                    <w:t>1</w:t>
                  </w:r>
                </w:p>
              </w:tc>
              <w:tc>
                <w:tcPr>
                  <w:tcW w:w="2267" w:type="dxa"/>
                  <w:vAlign w:val="center"/>
                </w:tcPr>
                <w:p>
                  <w:pPr>
                    <w:spacing w:line="240" w:lineRule="exact"/>
                    <w:jc w:val="center"/>
                    <w:rPr>
                      <w:szCs w:val="21"/>
                    </w:rPr>
                  </w:pPr>
                  <w:r>
                    <w:rPr>
                      <w:szCs w:val="21"/>
                    </w:rPr>
                    <w:t>化粪池</w:t>
                  </w:r>
                </w:p>
              </w:tc>
              <w:tc>
                <w:tcPr>
                  <w:tcW w:w="2140" w:type="dxa"/>
                  <w:vMerge w:val="restart"/>
                </w:tcPr>
                <w:p>
                  <w:pPr>
                    <w:spacing w:line="240" w:lineRule="exact"/>
                    <w:jc w:val="center"/>
                    <w:rPr>
                      <w:rFonts w:hint="eastAsia"/>
                      <w:szCs w:val="21"/>
                    </w:rPr>
                  </w:pPr>
                  <w:r>
                    <w:rPr>
                      <w:szCs w:val="21"/>
                    </w:rPr>
                    <w:t>减轻施工废水对</w:t>
                  </w:r>
                  <w:r>
                    <w:rPr>
                      <w:rFonts w:hint="eastAsia"/>
                      <w:szCs w:val="21"/>
                    </w:rPr>
                    <w:t>水</w:t>
                  </w:r>
                </w:p>
                <w:p>
                  <w:pPr>
                    <w:spacing w:line="240" w:lineRule="exact"/>
                    <w:jc w:val="center"/>
                    <w:rPr>
                      <w:szCs w:val="21"/>
                    </w:rPr>
                  </w:pPr>
                  <w:r>
                    <w:rPr>
                      <w:szCs w:val="21"/>
                    </w:rPr>
                    <w:t>环境的影响</w:t>
                  </w:r>
                </w:p>
              </w:tc>
              <w:tc>
                <w:tcPr>
                  <w:tcW w:w="600" w:type="dxa"/>
                  <w:vMerge w:val="continue"/>
                </w:tcPr>
                <w:p>
                  <w:pPr>
                    <w:jc w:val="center"/>
                    <w:rPr>
                      <w:szCs w:val="21"/>
                    </w:rPr>
                  </w:pPr>
                </w:p>
              </w:tc>
              <w:tc>
                <w:tcPr>
                  <w:tcW w:w="480" w:type="dxa"/>
                  <w:vMerge w:val="continue"/>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cantSplit/>
                <w:trHeight w:val="162" w:hRule="atLeast"/>
              </w:trPr>
              <w:tc>
                <w:tcPr>
                  <w:tcW w:w="301" w:type="dxa"/>
                  <w:vMerge w:val="continue"/>
                  <w:vAlign w:val="center"/>
                </w:tcPr>
                <w:p>
                  <w:pPr>
                    <w:jc w:val="center"/>
                    <w:rPr>
                      <w:szCs w:val="21"/>
                    </w:rPr>
                  </w:pPr>
                </w:p>
              </w:tc>
              <w:tc>
                <w:tcPr>
                  <w:tcW w:w="721" w:type="dxa"/>
                  <w:vMerge w:val="continue"/>
                  <w:vAlign w:val="center"/>
                </w:tcPr>
                <w:p>
                  <w:pPr>
                    <w:spacing w:line="240" w:lineRule="exact"/>
                    <w:jc w:val="center"/>
                    <w:rPr>
                      <w:szCs w:val="21"/>
                    </w:rPr>
                  </w:pPr>
                </w:p>
              </w:tc>
              <w:tc>
                <w:tcPr>
                  <w:tcW w:w="984" w:type="dxa"/>
                  <w:vMerge w:val="continue"/>
                  <w:tcBorders>
                    <w:bottom w:val="single" w:color="auto" w:sz="4" w:space="0"/>
                  </w:tcBorders>
                  <w:vAlign w:val="center"/>
                </w:tcPr>
                <w:p>
                  <w:pPr>
                    <w:spacing w:line="240" w:lineRule="exact"/>
                    <w:jc w:val="center"/>
                    <w:rPr>
                      <w:szCs w:val="21"/>
                    </w:rPr>
                  </w:pPr>
                </w:p>
              </w:tc>
              <w:tc>
                <w:tcPr>
                  <w:tcW w:w="804" w:type="dxa"/>
                  <w:tcBorders>
                    <w:bottom w:val="single" w:color="auto" w:sz="4" w:space="0"/>
                  </w:tcBorders>
                  <w:vAlign w:val="center"/>
                </w:tcPr>
                <w:p>
                  <w:pPr>
                    <w:spacing w:line="240" w:lineRule="exact"/>
                    <w:jc w:val="center"/>
                    <w:rPr>
                      <w:rFonts w:hint="eastAsia"/>
                      <w:szCs w:val="21"/>
                    </w:rPr>
                  </w:pPr>
                  <w:r>
                    <w:rPr>
                      <w:rFonts w:hint="eastAsia"/>
                      <w:szCs w:val="21"/>
                    </w:rPr>
                    <w:t>1</w:t>
                  </w:r>
                </w:p>
              </w:tc>
              <w:tc>
                <w:tcPr>
                  <w:tcW w:w="2267" w:type="dxa"/>
                  <w:tcBorders>
                    <w:bottom w:val="single" w:color="auto" w:sz="4" w:space="0"/>
                  </w:tcBorders>
                  <w:vAlign w:val="center"/>
                </w:tcPr>
                <w:p>
                  <w:pPr>
                    <w:spacing w:line="240" w:lineRule="exact"/>
                    <w:jc w:val="center"/>
                    <w:rPr>
                      <w:szCs w:val="21"/>
                    </w:rPr>
                  </w:pPr>
                  <w:r>
                    <w:rPr>
                      <w:szCs w:val="21"/>
                    </w:rPr>
                    <w:t>沉淀池</w:t>
                  </w:r>
                </w:p>
              </w:tc>
              <w:tc>
                <w:tcPr>
                  <w:tcW w:w="2140" w:type="dxa"/>
                  <w:vMerge w:val="continue"/>
                  <w:tcBorders>
                    <w:bottom w:val="single" w:color="auto" w:sz="4" w:space="0"/>
                  </w:tcBorders>
                </w:tcPr>
                <w:p>
                  <w:pPr>
                    <w:spacing w:line="240" w:lineRule="exact"/>
                    <w:jc w:val="center"/>
                    <w:rPr>
                      <w:szCs w:val="21"/>
                    </w:rPr>
                  </w:pPr>
                </w:p>
              </w:tc>
              <w:tc>
                <w:tcPr>
                  <w:tcW w:w="600" w:type="dxa"/>
                  <w:vMerge w:val="continue"/>
                </w:tcPr>
                <w:p>
                  <w:pPr>
                    <w:jc w:val="center"/>
                    <w:rPr>
                      <w:szCs w:val="21"/>
                    </w:rPr>
                  </w:pPr>
                </w:p>
              </w:tc>
              <w:tc>
                <w:tcPr>
                  <w:tcW w:w="480" w:type="dxa"/>
                  <w:vMerge w:val="continue"/>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cantSplit/>
                <w:trHeight w:val="286" w:hRule="atLeast"/>
              </w:trPr>
              <w:tc>
                <w:tcPr>
                  <w:tcW w:w="301" w:type="dxa"/>
                  <w:vMerge w:val="continue"/>
                  <w:vAlign w:val="center"/>
                </w:tcPr>
                <w:p>
                  <w:pPr>
                    <w:jc w:val="center"/>
                    <w:rPr>
                      <w:szCs w:val="21"/>
                    </w:rPr>
                  </w:pPr>
                </w:p>
              </w:tc>
              <w:tc>
                <w:tcPr>
                  <w:tcW w:w="721" w:type="dxa"/>
                  <w:vAlign w:val="center"/>
                </w:tcPr>
                <w:p>
                  <w:pPr>
                    <w:spacing w:line="240" w:lineRule="exact"/>
                    <w:jc w:val="center"/>
                    <w:rPr>
                      <w:rFonts w:hint="eastAsia"/>
                      <w:szCs w:val="21"/>
                    </w:rPr>
                  </w:pPr>
                  <w:r>
                    <w:rPr>
                      <w:rFonts w:hint="eastAsia"/>
                      <w:szCs w:val="21"/>
                    </w:rPr>
                    <w:t>建筑</w:t>
                  </w:r>
                </w:p>
                <w:p>
                  <w:pPr>
                    <w:spacing w:line="240" w:lineRule="exact"/>
                    <w:jc w:val="center"/>
                    <w:rPr>
                      <w:rFonts w:hint="eastAsia"/>
                      <w:szCs w:val="21"/>
                    </w:rPr>
                  </w:pPr>
                  <w:r>
                    <w:rPr>
                      <w:rFonts w:hint="eastAsia"/>
                      <w:szCs w:val="21"/>
                    </w:rPr>
                    <w:t>垃圾</w:t>
                  </w:r>
                </w:p>
              </w:tc>
              <w:tc>
                <w:tcPr>
                  <w:tcW w:w="984" w:type="dxa"/>
                  <w:tcBorders>
                    <w:bottom w:val="single" w:color="auto" w:sz="4" w:space="0"/>
                  </w:tcBorders>
                  <w:vAlign w:val="center"/>
                </w:tcPr>
                <w:p>
                  <w:pPr>
                    <w:spacing w:line="240" w:lineRule="exact"/>
                    <w:jc w:val="center"/>
                    <w:rPr>
                      <w:rFonts w:hint="eastAsia"/>
                      <w:szCs w:val="21"/>
                    </w:rPr>
                  </w:pPr>
                  <w:r>
                    <w:rPr>
                      <w:szCs w:val="21"/>
                    </w:rPr>
                    <w:t>建筑</w:t>
                  </w:r>
                </w:p>
                <w:p>
                  <w:pPr>
                    <w:spacing w:line="240" w:lineRule="exact"/>
                    <w:jc w:val="center"/>
                    <w:rPr>
                      <w:szCs w:val="21"/>
                    </w:rPr>
                  </w:pPr>
                  <w:r>
                    <w:rPr>
                      <w:szCs w:val="21"/>
                    </w:rPr>
                    <w:t>工地</w:t>
                  </w:r>
                </w:p>
              </w:tc>
              <w:tc>
                <w:tcPr>
                  <w:tcW w:w="804" w:type="dxa"/>
                  <w:tcBorders>
                    <w:bottom w:val="single" w:color="auto" w:sz="4" w:space="0"/>
                  </w:tcBorders>
                  <w:vAlign w:val="center"/>
                </w:tcPr>
                <w:p>
                  <w:pPr>
                    <w:spacing w:line="240" w:lineRule="exact"/>
                    <w:jc w:val="center"/>
                    <w:rPr>
                      <w:rFonts w:hint="eastAsia"/>
                      <w:szCs w:val="21"/>
                    </w:rPr>
                  </w:pPr>
                  <w:r>
                    <w:rPr>
                      <w:rFonts w:hint="eastAsia"/>
                      <w:szCs w:val="21"/>
                    </w:rPr>
                    <w:t>3</w:t>
                  </w:r>
                </w:p>
              </w:tc>
              <w:tc>
                <w:tcPr>
                  <w:tcW w:w="2267" w:type="dxa"/>
                  <w:tcBorders>
                    <w:bottom w:val="single" w:color="auto" w:sz="4" w:space="0"/>
                  </w:tcBorders>
                  <w:vAlign w:val="center"/>
                </w:tcPr>
                <w:p>
                  <w:pPr>
                    <w:spacing w:line="240" w:lineRule="exact"/>
                    <w:jc w:val="center"/>
                    <w:rPr>
                      <w:rFonts w:hint="eastAsia"/>
                      <w:szCs w:val="21"/>
                    </w:rPr>
                  </w:pPr>
                  <w:r>
                    <w:rPr>
                      <w:rFonts w:hint="eastAsia"/>
                      <w:szCs w:val="21"/>
                    </w:rPr>
                    <w:t>指定地点处置</w:t>
                  </w:r>
                </w:p>
              </w:tc>
              <w:tc>
                <w:tcPr>
                  <w:tcW w:w="2140" w:type="dxa"/>
                  <w:tcBorders>
                    <w:bottom w:val="single" w:color="auto" w:sz="4" w:space="0"/>
                  </w:tcBorders>
                  <w:vAlign w:val="center"/>
                </w:tcPr>
                <w:p>
                  <w:pPr>
                    <w:spacing w:line="240" w:lineRule="exact"/>
                    <w:jc w:val="center"/>
                    <w:rPr>
                      <w:rFonts w:hint="eastAsia"/>
                      <w:szCs w:val="21"/>
                    </w:rPr>
                  </w:pPr>
                  <w:r>
                    <w:rPr>
                      <w:szCs w:val="21"/>
                    </w:rPr>
                    <w:t>减轻固废对环境的影响</w:t>
                  </w:r>
                </w:p>
              </w:tc>
              <w:tc>
                <w:tcPr>
                  <w:tcW w:w="600" w:type="dxa"/>
                  <w:vMerge w:val="continue"/>
                </w:tcPr>
                <w:p>
                  <w:pPr>
                    <w:jc w:val="center"/>
                    <w:rPr>
                      <w:rFonts w:hint="eastAsia"/>
                      <w:szCs w:val="21"/>
                    </w:rPr>
                  </w:pPr>
                </w:p>
              </w:tc>
              <w:tc>
                <w:tcPr>
                  <w:tcW w:w="480" w:type="dxa"/>
                  <w:vMerge w:val="continue"/>
                  <w:vAlign w:val="center"/>
                </w:tcPr>
                <w:p>
                  <w:pPr>
                    <w:jc w:val="center"/>
                    <w:rPr>
                      <w:rFonts w:hint="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cantSplit/>
                <w:trHeight w:val="859" w:hRule="atLeast"/>
              </w:trPr>
              <w:tc>
                <w:tcPr>
                  <w:tcW w:w="301" w:type="dxa"/>
                  <w:vMerge w:val="restart"/>
                  <w:vAlign w:val="center"/>
                </w:tcPr>
                <w:p>
                  <w:pPr>
                    <w:jc w:val="center"/>
                    <w:rPr>
                      <w:szCs w:val="21"/>
                    </w:rPr>
                  </w:pPr>
                  <w:r>
                    <w:rPr>
                      <w:szCs w:val="21"/>
                    </w:rPr>
                    <w:t>营运期</w:t>
                  </w:r>
                </w:p>
              </w:tc>
              <w:tc>
                <w:tcPr>
                  <w:tcW w:w="721" w:type="dxa"/>
                  <w:vMerge w:val="restart"/>
                  <w:vAlign w:val="center"/>
                </w:tcPr>
                <w:p>
                  <w:pPr>
                    <w:spacing w:line="240" w:lineRule="exact"/>
                    <w:jc w:val="center"/>
                    <w:rPr>
                      <w:rFonts w:hint="eastAsia"/>
                      <w:szCs w:val="21"/>
                    </w:rPr>
                  </w:pPr>
                  <w:r>
                    <w:rPr>
                      <w:szCs w:val="21"/>
                    </w:rPr>
                    <w:t>废气</w:t>
                  </w:r>
                </w:p>
                <w:p>
                  <w:pPr>
                    <w:spacing w:line="240" w:lineRule="exact"/>
                    <w:jc w:val="center"/>
                    <w:rPr>
                      <w:szCs w:val="21"/>
                    </w:rPr>
                  </w:pPr>
                  <w:r>
                    <w:rPr>
                      <w:szCs w:val="21"/>
                    </w:rPr>
                    <w:t>净化</w:t>
                  </w:r>
                </w:p>
              </w:tc>
              <w:tc>
                <w:tcPr>
                  <w:tcW w:w="984" w:type="dxa"/>
                  <w:vAlign w:val="center"/>
                </w:tcPr>
                <w:p>
                  <w:pPr>
                    <w:spacing w:line="240" w:lineRule="exact"/>
                    <w:jc w:val="center"/>
                    <w:rPr>
                      <w:rFonts w:hint="eastAsia"/>
                      <w:szCs w:val="21"/>
                    </w:rPr>
                  </w:pPr>
                  <w:r>
                    <w:rPr>
                      <w:rFonts w:hint="eastAsia"/>
                      <w:szCs w:val="21"/>
                    </w:rPr>
                    <w:t>食堂</w:t>
                  </w:r>
                </w:p>
              </w:tc>
              <w:tc>
                <w:tcPr>
                  <w:tcW w:w="804" w:type="dxa"/>
                  <w:tcBorders>
                    <w:bottom w:val="single" w:color="auto" w:sz="4" w:space="0"/>
                  </w:tcBorders>
                  <w:vAlign w:val="center"/>
                </w:tcPr>
                <w:p>
                  <w:pPr>
                    <w:spacing w:line="240" w:lineRule="exact"/>
                    <w:jc w:val="center"/>
                    <w:rPr>
                      <w:rFonts w:hint="eastAsia"/>
                      <w:szCs w:val="21"/>
                      <w:highlight w:val="yellow"/>
                    </w:rPr>
                  </w:pPr>
                  <w:r>
                    <w:rPr>
                      <w:rFonts w:hint="eastAsia"/>
                      <w:szCs w:val="21"/>
                    </w:rPr>
                    <w:t>5</w:t>
                  </w:r>
                </w:p>
              </w:tc>
              <w:tc>
                <w:tcPr>
                  <w:tcW w:w="2267" w:type="dxa"/>
                  <w:vAlign w:val="center"/>
                </w:tcPr>
                <w:p>
                  <w:pPr>
                    <w:spacing w:line="240" w:lineRule="exact"/>
                    <w:jc w:val="center"/>
                    <w:rPr>
                      <w:szCs w:val="21"/>
                    </w:rPr>
                  </w:pPr>
                  <w:r>
                    <w:rPr>
                      <w:rFonts w:hint="eastAsia"/>
                      <w:szCs w:val="21"/>
                    </w:rPr>
                    <w:t>高效油烟净化器+</w:t>
                  </w:r>
                  <w:r>
                    <w:rPr>
                      <w:szCs w:val="21"/>
                    </w:rPr>
                    <w:t>排烟竖井</w:t>
                  </w:r>
                </w:p>
              </w:tc>
              <w:tc>
                <w:tcPr>
                  <w:tcW w:w="2140" w:type="dxa"/>
                  <w:vMerge w:val="restart"/>
                </w:tcPr>
                <w:p>
                  <w:pPr>
                    <w:spacing w:line="240" w:lineRule="exact"/>
                    <w:jc w:val="center"/>
                    <w:rPr>
                      <w:szCs w:val="21"/>
                    </w:rPr>
                  </w:pPr>
                  <w:r>
                    <w:rPr>
                      <w:rFonts w:hint="eastAsia"/>
                    </w:rPr>
                    <w:t>不侧排，不对周边敏感点产生影响；餐饮油烟废气符合《饮食业油烟排放标准》(试行)GB18483-2001</w:t>
                  </w:r>
                </w:p>
              </w:tc>
              <w:tc>
                <w:tcPr>
                  <w:tcW w:w="600" w:type="dxa"/>
                  <w:vMerge w:val="continue"/>
                </w:tcPr>
                <w:p>
                  <w:pPr>
                    <w:jc w:val="center"/>
                    <w:rPr>
                      <w:szCs w:val="21"/>
                    </w:rPr>
                  </w:pPr>
                </w:p>
              </w:tc>
              <w:tc>
                <w:tcPr>
                  <w:tcW w:w="480" w:type="dxa"/>
                  <w:vMerge w:val="continue"/>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cantSplit/>
                <w:trHeight w:val="148" w:hRule="atLeast"/>
              </w:trPr>
              <w:tc>
                <w:tcPr>
                  <w:tcW w:w="301" w:type="dxa"/>
                  <w:vMerge w:val="continue"/>
                  <w:vAlign w:val="center"/>
                </w:tcPr>
                <w:p>
                  <w:pPr>
                    <w:jc w:val="center"/>
                    <w:rPr>
                      <w:szCs w:val="21"/>
                    </w:rPr>
                  </w:pPr>
                </w:p>
              </w:tc>
              <w:tc>
                <w:tcPr>
                  <w:tcW w:w="721" w:type="dxa"/>
                  <w:vMerge w:val="continue"/>
                  <w:tcBorders/>
                  <w:vAlign w:val="center"/>
                </w:tcPr>
                <w:p>
                  <w:pPr>
                    <w:spacing w:line="240" w:lineRule="exact"/>
                    <w:jc w:val="center"/>
                    <w:rPr>
                      <w:szCs w:val="21"/>
                    </w:rPr>
                  </w:pPr>
                </w:p>
              </w:tc>
              <w:tc>
                <w:tcPr>
                  <w:tcW w:w="984" w:type="dxa"/>
                  <w:vAlign w:val="center"/>
                </w:tcPr>
                <w:p>
                  <w:pPr>
                    <w:spacing w:line="240" w:lineRule="exact"/>
                    <w:jc w:val="center"/>
                    <w:rPr>
                      <w:rFonts w:hint="eastAsia"/>
                      <w:szCs w:val="21"/>
                    </w:rPr>
                  </w:pPr>
                  <w:r>
                    <w:rPr>
                      <w:rFonts w:hint="eastAsia"/>
                      <w:szCs w:val="21"/>
                    </w:rPr>
                    <w:t>垃圾站和公厕</w:t>
                  </w:r>
                </w:p>
              </w:tc>
              <w:tc>
                <w:tcPr>
                  <w:tcW w:w="804" w:type="dxa"/>
                  <w:tcBorders>
                    <w:top w:val="single" w:color="auto" w:sz="4" w:space="0"/>
                  </w:tcBorders>
                  <w:vAlign w:val="center"/>
                </w:tcPr>
                <w:p>
                  <w:pPr>
                    <w:spacing w:line="240" w:lineRule="exact"/>
                    <w:jc w:val="center"/>
                    <w:rPr>
                      <w:rFonts w:hint="eastAsia"/>
                      <w:szCs w:val="21"/>
                    </w:rPr>
                  </w:pPr>
                  <w:r>
                    <w:rPr>
                      <w:rFonts w:hint="eastAsia"/>
                      <w:szCs w:val="21"/>
                    </w:rPr>
                    <w:t>2</w:t>
                  </w:r>
                </w:p>
              </w:tc>
              <w:tc>
                <w:tcPr>
                  <w:tcW w:w="2267" w:type="dxa"/>
                  <w:vAlign w:val="center"/>
                </w:tcPr>
                <w:p>
                  <w:pPr>
                    <w:spacing w:line="240" w:lineRule="exact"/>
                    <w:jc w:val="center"/>
                    <w:rPr>
                      <w:rFonts w:hint="eastAsia"/>
                      <w:szCs w:val="21"/>
                    </w:rPr>
                  </w:pPr>
                  <w:r>
                    <w:rPr>
                      <w:rFonts w:hint="eastAsia"/>
                      <w:szCs w:val="21"/>
                    </w:rPr>
                    <w:t>加强绿化，及时清理</w:t>
                  </w:r>
                </w:p>
              </w:tc>
              <w:tc>
                <w:tcPr>
                  <w:tcW w:w="2140" w:type="dxa"/>
                  <w:vMerge w:val="continue"/>
                </w:tcPr>
                <w:p>
                  <w:pPr>
                    <w:spacing w:line="240" w:lineRule="exact"/>
                    <w:jc w:val="center"/>
                    <w:rPr>
                      <w:szCs w:val="21"/>
                    </w:rPr>
                  </w:pPr>
                </w:p>
              </w:tc>
              <w:tc>
                <w:tcPr>
                  <w:tcW w:w="600" w:type="dxa"/>
                  <w:vMerge w:val="continue"/>
                </w:tcPr>
                <w:p>
                  <w:pPr>
                    <w:jc w:val="center"/>
                    <w:rPr>
                      <w:szCs w:val="21"/>
                    </w:rPr>
                  </w:pPr>
                </w:p>
              </w:tc>
              <w:tc>
                <w:tcPr>
                  <w:tcW w:w="480" w:type="dxa"/>
                  <w:vMerge w:val="continue"/>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cantSplit/>
                <w:trHeight w:val="148" w:hRule="atLeast"/>
              </w:trPr>
              <w:tc>
                <w:tcPr>
                  <w:tcW w:w="301" w:type="dxa"/>
                  <w:vMerge w:val="continue"/>
                  <w:vAlign w:val="center"/>
                </w:tcPr>
                <w:p>
                  <w:pPr>
                    <w:jc w:val="center"/>
                    <w:rPr>
                      <w:szCs w:val="21"/>
                    </w:rPr>
                  </w:pPr>
                </w:p>
              </w:tc>
              <w:tc>
                <w:tcPr>
                  <w:tcW w:w="721" w:type="dxa"/>
                  <w:vMerge w:val="continue"/>
                  <w:tcBorders/>
                  <w:vAlign w:val="center"/>
                </w:tcPr>
                <w:p>
                  <w:pPr>
                    <w:spacing w:line="240" w:lineRule="exact"/>
                    <w:jc w:val="center"/>
                    <w:rPr>
                      <w:szCs w:val="21"/>
                    </w:rPr>
                  </w:pPr>
                </w:p>
              </w:tc>
              <w:tc>
                <w:tcPr>
                  <w:tcW w:w="984" w:type="dxa"/>
                  <w:vAlign w:val="center"/>
                </w:tcPr>
                <w:p>
                  <w:pPr>
                    <w:spacing w:line="240" w:lineRule="exact"/>
                    <w:jc w:val="center"/>
                    <w:rPr>
                      <w:rFonts w:hint="eastAsia" w:eastAsia="宋体"/>
                      <w:szCs w:val="21"/>
                      <w:lang w:val="en-US" w:eastAsia="zh-CN"/>
                    </w:rPr>
                  </w:pPr>
                  <w:r>
                    <w:rPr>
                      <w:rFonts w:hint="eastAsia"/>
                      <w:szCs w:val="21"/>
                      <w:lang w:val="en-US" w:eastAsia="zh-CN"/>
                    </w:rPr>
                    <w:t>锅炉</w:t>
                  </w:r>
                </w:p>
              </w:tc>
              <w:tc>
                <w:tcPr>
                  <w:tcW w:w="804" w:type="dxa"/>
                  <w:tcBorders>
                    <w:top w:val="single" w:color="auto" w:sz="4" w:space="0"/>
                  </w:tcBorders>
                  <w:vAlign w:val="center"/>
                </w:tcPr>
                <w:p>
                  <w:pPr>
                    <w:spacing w:line="240" w:lineRule="exact"/>
                    <w:jc w:val="center"/>
                    <w:rPr>
                      <w:rFonts w:hint="eastAsia" w:eastAsia="宋体"/>
                      <w:szCs w:val="21"/>
                      <w:lang w:val="en-US" w:eastAsia="zh-CN"/>
                    </w:rPr>
                  </w:pPr>
                  <w:r>
                    <w:rPr>
                      <w:rFonts w:hint="eastAsia"/>
                      <w:szCs w:val="21"/>
                      <w:lang w:val="en-US" w:eastAsia="zh-CN"/>
                    </w:rPr>
                    <w:t>3</w:t>
                  </w:r>
                </w:p>
              </w:tc>
              <w:tc>
                <w:tcPr>
                  <w:tcW w:w="2267" w:type="dxa"/>
                  <w:vAlign w:val="center"/>
                </w:tcPr>
                <w:p>
                  <w:pPr>
                    <w:spacing w:line="240" w:lineRule="exact"/>
                    <w:jc w:val="center"/>
                    <w:rPr>
                      <w:rFonts w:hint="eastAsia" w:eastAsia="宋体"/>
                      <w:szCs w:val="21"/>
                      <w:lang w:val="en-US" w:eastAsia="zh-CN"/>
                    </w:rPr>
                  </w:pPr>
                  <w:r>
                    <w:rPr>
                      <w:rFonts w:hint="eastAsia"/>
                      <w:szCs w:val="21"/>
                      <w:lang w:val="en-US" w:eastAsia="zh-CN"/>
                    </w:rPr>
                    <w:t>排气筒</w:t>
                  </w:r>
                </w:p>
              </w:tc>
              <w:tc>
                <w:tcPr>
                  <w:tcW w:w="2140" w:type="dxa"/>
                </w:tcPr>
                <w:p>
                  <w:pPr>
                    <w:spacing w:line="240" w:lineRule="exact"/>
                    <w:jc w:val="center"/>
                    <w:rPr>
                      <w:rFonts w:hint="eastAsia" w:eastAsia="宋体"/>
                      <w:szCs w:val="21"/>
                      <w:lang w:val="en-US" w:eastAsia="zh-CN"/>
                    </w:rPr>
                  </w:pPr>
                  <w:r>
                    <w:rPr>
                      <w:rFonts w:hint="eastAsia"/>
                      <w:szCs w:val="21"/>
                      <w:lang w:val="en-US" w:eastAsia="zh-CN"/>
                    </w:rPr>
                    <w:t>《锅炉大气污染物排放标准》GB13271-2014</w:t>
                  </w:r>
                </w:p>
              </w:tc>
              <w:tc>
                <w:tcPr>
                  <w:tcW w:w="600" w:type="dxa"/>
                  <w:vMerge w:val="continue"/>
                </w:tcPr>
                <w:p>
                  <w:pPr>
                    <w:jc w:val="center"/>
                    <w:rPr>
                      <w:szCs w:val="21"/>
                    </w:rPr>
                  </w:pPr>
                </w:p>
              </w:tc>
              <w:tc>
                <w:tcPr>
                  <w:tcW w:w="480" w:type="dxa"/>
                  <w:vMerge w:val="continue"/>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cantSplit/>
                <w:trHeight w:val="695" w:hRule="atLeast"/>
              </w:trPr>
              <w:tc>
                <w:tcPr>
                  <w:tcW w:w="301" w:type="dxa"/>
                  <w:vMerge w:val="continue"/>
                  <w:vAlign w:val="center"/>
                </w:tcPr>
                <w:p>
                  <w:pPr>
                    <w:jc w:val="center"/>
                    <w:rPr>
                      <w:szCs w:val="21"/>
                    </w:rPr>
                  </w:pPr>
                </w:p>
              </w:tc>
              <w:tc>
                <w:tcPr>
                  <w:tcW w:w="721" w:type="dxa"/>
                  <w:vAlign w:val="center"/>
                </w:tcPr>
                <w:p>
                  <w:pPr>
                    <w:spacing w:line="240" w:lineRule="exact"/>
                    <w:jc w:val="center"/>
                    <w:rPr>
                      <w:rFonts w:hint="eastAsia"/>
                      <w:szCs w:val="21"/>
                    </w:rPr>
                  </w:pPr>
                  <w:r>
                    <w:rPr>
                      <w:szCs w:val="21"/>
                    </w:rPr>
                    <w:t>废水</w:t>
                  </w:r>
                </w:p>
                <w:p>
                  <w:pPr>
                    <w:spacing w:line="240" w:lineRule="exact"/>
                    <w:jc w:val="center"/>
                    <w:rPr>
                      <w:szCs w:val="21"/>
                    </w:rPr>
                  </w:pPr>
                  <w:r>
                    <w:rPr>
                      <w:szCs w:val="21"/>
                    </w:rPr>
                    <w:t>处理</w:t>
                  </w:r>
                </w:p>
              </w:tc>
              <w:tc>
                <w:tcPr>
                  <w:tcW w:w="984" w:type="dxa"/>
                  <w:vAlign w:val="center"/>
                </w:tcPr>
                <w:p>
                  <w:pPr>
                    <w:spacing w:line="240" w:lineRule="exact"/>
                    <w:jc w:val="center"/>
                    <w:rPr>
                      <w:szCs w:val="21"/>
                    </w:rPr>
                  </w:pPr>
                  <w:r>
                    <w:rPr>
                      <w:rFonts w:hint="eastAsia"/>
                      <w:szCs w:val="21"/>
                    </w:rPr>
                    <w:t>园</w:t>
                  </w:r>
                  <w:r>
                    <w:rPr>
                      <w:szCs w:val="21"/>
                    </w:rPr>
                    <w:t>内</w:t>
                  </w:r>
                </w:p>
              </w:tc>
              <w:tc>
                <w:tcPr>
                  <w:tcW w:w="804" w:type="dxa"/>
                  <w:vAlign w:val="center"/>
                </w:tcPr>
                <w:p>
                  <w:pPr>
                    <w:spacing w:line="240" w:lineRule="exact"/>
                    <w:jc w:val="center"/>
                    <w:rPr>
                      <w:rFonts w:hint="eastAsia"/>
                      <w:szCs w:val="21"/>
                    </w:rPr>
                  </w:pPr>
                  <w:r>
                    <w:rPr>
                      <w:rFonts w:hint="eastAsia"/>
                      <w:szCs w:val="21"/>
                    </w:rPr>
                    <w:t>60</w:t>
                  </w:r>
                </w:p>
              </w:tc>
              <w:tc>
                <w:tcPr>
                  <w:tcW w:w="2267" w:type="dxa"/>
                  <w:vAlign w:val="center"/>
                </w:tcPr>
                <w:p>
                  <w:pPr>
                    <w:spacing w:line="240" w:lineRule="exact"/>
                    <w:jc w:val="center"/>
                    <w:rPr>
                      <w:rFonts w:hint="eastAsia"/>
                      <w:szCs w:val="21"/>
                    </w:rPr>
                  </w:pPr>
                  <w:r>
                    <w:rPr>
                      <w:szCs w:val="21"/>
                    </w:rPr>
                    <w:t>雨、污水管网</w:t>
                  </w:r>
                  <w:r>
                    <w:rPr>
                      <w:rFonts w:hint="eastAsia"/>
                      <w:szCs w:val="21"/>
                    </w:rPr>
                    <w:t>，隔油池、</w:t>
                  </w:r>
                </w:p>
                <w:p>
                  <w:pPr>
                    <w:spacing w:line="240" w:lineRule="exact"/>
                    <w:jc w:val="center"/>
                    <w:rPr>
                      <w:rFonts w:hint="eastAsia"/>
                      <w:szCs w:val="21"/>
                    </w:rPr>
                  </w:pPr>
                  <w:r>
                    <w:rPr>
                      <w:rFonts w:hint="eastAsia"/>
                      <w:szCs w:val="21"/>
                    </w:rPr>
                    <w:t>化粪池和污水暂存池</w:t>
                  </w:r>
                </w:p>
              </w:tc>
              <w:tc>
                <w:tcPr>
                  <w:tcW w:w="2140" w:type="dxa"/>
                </w:tcPr>
                <w:p>
                  <w:pPr>
                    <w:spacing w:line="240" w:lineRule="exact"/>
                    <w:jc w:val="center"/>
                    <w:rPr>
                      <w:szCs w:val="21"/>
                    </w:rPr>
                  </w:pPr>
                  <w:r>
                    <w:t>达《污水综合排放标准（GB8978-1996）</w:t>
                  </w:r>
                  <w:r>
                    <w:rPr>
                      <w:rFonts w:hint="eastAsia"/>
                    </w:rPr>
                    <w:t>一</w:t>
                  </w:r>
                  <w:r>
                    <w:t>级标准</w:t>
                  </w:r>
                </w:p>
              </w:tc>
              <w:tc>
                <w:tcPr>
                  <w:tcW w:w="600" w:type="dxa"/>
                  <w:vMerge w:val="continue"/>
                </w:tcPr>
                <w:p>
                  <w:pPr>
                    <w:jc w:val="center"/>
                    <w:rPr>
                      <w:szCs w:val="21"/>
                    </w:rPr>
                  </w:pPr>
                </w:p>
              </w:tc>
              <w:tc>
                <w:tcPr>
                  <w:tcW w:w="480" w:type="dxa"/>
                  <w:vMerge w:val="continue"/>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cantSplit/>
                <w:trHeight w:val="340" w:hRule="atLeast"/>
              </w:trPr>
              <w:tc>
                <w:tcPr>
                  <w:tcW w:w="301" w:type="dxa"/>
                  <w:vMerge w:val="continue"/>
                  <w:vAlign w:val="center"/>
                </w:tcPr>
                <w:p>
                  <w:pPr>
                    <w:jc w:val="center"/>
                    <w:rPr>
                      <w:szCs w:val="21"/>
                    </w:rPr>
                  </w:pPr>
                </w:p>
              </w:tc>
              <w:tc>
                <w:tcPr>
                  <w:tcW w:w="721" w:type="dxa"/>
                  <w:vAlign w:val="center"/>
                </w:tcPr>
                <w:p>
                  <w:pPr>
                    <w:spacing w:line="240" w:lineRule="exact"/>
                    <w:jc w:val="center"/>
                    <w:rPr>
                      <w:rFonts w:hint="eastAsia"/>
                      <w:szCs w:val="21"/>
                    </w:rPr>
                  </w:pPr>
                  <w:r>
                    <w:rPr>
                      <w:szCs w:val="21"/>
                    </w:rPr>
                    <w:t>固废</w:t>
                  </w:r>
                </w:p>
                <w:p>
                  <w:pPr>
                    <w:spacing w:line="240" w:lineRule="exact"/>
                    <w:jc w:val="center"/>
                    <w:rPr>
                      <w:szCs w:val="21"/>
                    </w:rPr>
                  </w:pPr>
                  <w:r>
                    <w:rPr>
                      <w:szCs w:val="21"/>
                    </w:rPr>
                    <w:t>处置</w:t>
                  </w:r>
                </w:p>
              </w:tc>
              <w:tc>
                <w:tcPr>
                  <w:tcW w:w="984" w:type="dxa"/>
                  <w:vAlign w:val="center"/>
                </w:tcPr>
                <w:p>
                  <w:pPr>
                    <w:spacing w:line="240" w:lineRule="exact"/>
                    <w:jc w:val="center"/>
                    <w:rPr>
                      <w:rFonts w:hint="eastAsia"/>
                      <w:szCs w:val="21"/>
                    </w:rPr>
                  </w:pPr>
                  <w:r>
                    <w:rPr>
                      <w:rFonts w:hint="eastAsia"/>
                      <w:szCs w:val="21"/>
                    </w:rPr>
                    <w:t>园</w:t>
                  </w:r>
                  <w:r>
                    <w:rPr>
                      <w:szCs w:val="21"/>
                    </w:rPr>
                    <w:t>内</w:t>
                  </w:r>
                </w:p>
              </w:tc>
              <w:tc>
                <w:tcPr>
                  <w:tcW w:w="804" w:type="dxa"/>
                  <w:vAlign w:val="center"/>
                </w:tcPr>
                <w:p>
                  <w:pPr>
                    <w:spacing w:line="240" w:lineRule="exact"/>
                    <w:jc w:val="center"/>
                    <w:rPr>
                      <w:rFonts w:hint="eastAsia" w:eastAsia="宋体"/>
                      <w:szCs w:val="21"/>
                      <w:highlight w:val="yellow"/>
                      <w:lang w:eastAsia="zh-CN"/>
                    </w:rPr>
                  </w:pPr>
                  <w:r>
                    <w:rPr>
                      <w:rFonts w:hint="eastAsia"/>
                      <w:szCs w:val="21"/>
                      <w:lang w:val="en-US" w:eastAsia="zh-CN"/>
                    </w:rPr>
                    <w:t>5</w:t>
                  </w:r>
                </w:p>
              </w:tc>
              <w:tc>
                <w:tcPr>
                  <w:tcW w:w="2267" w:type="dxa"/>
                  <w:vAlign w:val="center"/>
                </w:tcPr>
                <w:p>
                  <w:pPr>
                    <w:spacing w:line="240" w:lineRule="exact"/>
                    <w:jc w:val="center"/>
                    <w:rPr>
                      <w:rFonts w:hint="eastAsia"/>
                      <w:szCs w:val="21"/>
                    </w:rPr>
                  </w:pPr>
                  <w:r>
                    <w:rPr>
                      <w:szCs w:val="21"/>
                    </w:rPr>
                    <w:t>垃圾收集桶、</w:t>
                  </w:r>
                  <w:r>
                    <w:rPr>
                      <w:rFonts w:hint="eastAsia"/>
                      <w:szCs w:val="21"/>
                    </w:rPr>
                    <w:t>垃圾收集点</w:t>
                  </w:r>
                </w:p>
                <w:p>
                  <w:pPr>
                    <w:spacing w:line="240" w:lineRule="exact"/>
                    <w:jc w:val="center"/>
                    <w:rPr>
                      <w:rFonts w:hint="eastAsia"/>
                      <w:szCs w:val="21"/>
                    </w:rPr>
                  </w:pPr>
                  <w:r>
                    <w:rPr>
                      <w:rFonts w:hint="eastAsia"/>
                      <w:szCs w:val="21"/>
                    </w:rPr>
                    <w:t>餐厨垃圾、废油处置</w:t>
                  </w:r>
                </w:p>
              </w:tc>
              <w:tc>
                <w:tcPr>
                  <w:tcW w:w="2140" w:type="dxa"/>
                  <w:vAlign w:val="center"/>
                </w:tcPr>
                <w:p>
                  <w:pPr>
                    <w:spacing w:line="240" w:lineRule="exact"/>
                    <w:jc w:val="center"/>
                    <w:rPr>
                      <w:rFonts w:hint="eastAsia"/>
                      <w:szCs w:val="21"/>
                    </w:rPr>
                  </w:pPr>
                  <w:r>
                    <w:t>及时清运，不影响环境卫生</w:t>
                  </w:r>
                </w:p>
              </w:tc>
              <w:tc>
                <w:tcPr>
                  <w:tcW w:w="600" w:type="dxa"/>
                  <w:vMerge w:val="continue"/>
                </w:tcPr>
                <w:p>
                  <w:pPr>
                    <w:jc w:val="center"/>
                    <w:rPr>
                      <w:rFonts w:hint="eastAsia"/>
                      <w:szCs w:val="21"/>
                    </w:rPr>
                  </w:pPr>
                </w:p>
              </w:tc>
              <w:tc>
                <w:tcPr>
                  <w:tcW w:w="480" w:type="dxa"/>
                  <w:vMerge w:val="continue"/>
                  <w:vAlign w:val="center"/>
                </w:tcPr>
                <w:p>
                  <w:pPr>
                    <w:jc w:val="center"/>
                    <w:rPr>
                      <w:rFonts w:hint="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cantSplit/>
                <w:trHeight w:val="892" w:hRule="atLeast"/>
              </w:trPr>
              <w:tc>
                <w:tcPr>
                  <w:tcW w:w="301" w:type="dxa"/>
                  <w:vMerge w:val="continue"/>
                  <w:vAlign w:val="center"/>
                </w:tcPr>
                <w:p>
                  <w:pPr>
                    <w:jc w:val="center"/>
                    <w:rPr>
                      <w:szCs w:val="21"/>
                    </w:rPr>
                  </w:pPr>
                </w:p>
              </w:tc>
              <w:tc>
                <w:tcPr>
                  <w:tcW w:w="721" w:type="dxa"/>
                  <w:vAlign w:val="center"/>
                </w:tcPr>
                <w:p>
                  <w:pPr>
                    <w:spacing w:line="240" w:lineRule="exact"/>
                    <w:jc w:val="center"/>
                    <w:rPr>
                      <w:rFonts w:hint="eastAsia"/>
                      <w:szCs w:val="21"/>
                    </w:rPr>
                  </w:pPr>
                  <w:r>
                    <w:rPr>
                      <w:szCs w:val="21"/>
                    </w:rPr>
                    <w:t>噪声</w:t>
                  </w:r>
                </w:p>
                <w:p>
                  <w:pPr>
                    <w:spacing w:line="240" w:lineRule="exact"/>
                    <w:jc w:val="center"/>
                    <w:rPr>
                      <w:szCs w:val="21"/>
                    </w:rPr>
                  </w:pPr>
                  <w:r>
                    <w:rPr>
                      <w:szCs w:val="21"/>
                    </w:rPr>
                    <w:t>治理</w:t>
                  </w:r>
                </w:p>
              </w:tc>
              <w:tc>
                <w:tcPr>
                  <w:tcW w:w="984" w:type="dxa"/>
                  <w:vAlign w:val="center"/>
                </w:tcPr>
                <w:p>
                  <w:pPr>
                    <w:spacing w:line="240" w:lineRule="exact"/>
                    <w:jc w:val="center"/>
                    <w:rPr>
                      <w:rFonts w:hint="eastAsia"/>
                      <w:szCs w:val="21"/>
                    </w:rPr>
                  </w:pPr>
                  <w:r>
                    <w:rPr>
                      <w:rFonts w:hint="eastAsia"/>
                      <w:szCs w:val="21"/>
                    </w:rPr>
                    <w:t>园</w:t>
                  </w:r>
                  <w:r>
                    <w:rPr>
                      <w:szCs w:val="21"/>
                    </w:rPr>
                    <w:t>内</w:t>
                  </w:r>
                </w:p>
              </w:tc>
              <w:tc>
                <w:tcPr>
                  <w:tcW w:w="804" w:type="dxa"/>
                  <w:vAlign w:val="center"/>
                </w:tcPr>
                <w:p>
                  <w:pPr>
                    <w:spacing w:line="240" w:lineRule="exact"/>
                    <w:jc w:val="center"/>
                    <w:rPr>
                      <w:rFonts w:hint="eastAsia"/>
                      <w:szCs w:val="21"/>
                    </w:rPr>
                  </w:pPr>
                  <w:r>
                    <w:rPr>
                      <w:rFonts w:hint="eastAsia"/>
                      <w:szCs w:val="21"/>
                    </w:rPr>
                    <w:t>5</w:t>
                  </w:r>
                </w:p>
              </w:tc>
              <w:tc>
                <w:tcPr>
                  <w:tcW w:w="2267" w:type="dxa"/>
                  <w:vAlign w:val="center"/>
                </w:tcPr>
                <w:p>
                  <w:pPr>
                    <w:spacing w:line="240" w:lineRule="exact"/>
                    <w:jc w:val="center"/>
                    <w:rPr>
                      <w:szCs w:val="21"/>
                      <w:highlight w:val="yellow"/>
                    </w:rPr>
                  </w:pPr>
                  <w:r>
                    <w:rPr>
                      <w:szCs w:val="21"/>
                    </w:rPr>
                    <w:t>吸声、隔声、基础减振</w:t>
                  </w:r>
                </w:p>
              </w:tc>
              <w:tc>
                <w:tcPr>
                  <w:tcW w:w="2140" w:type="dxa"/>
                </w:tcPr>
                <w:p>
                  <w:pPr>
                    <w:spacing w:line="240" w:lineRule="exact"/>
                    <w:jc w:val="center"/>
                    <w:rPr>
                      <w:rFonts w:hint="eastAsia"/>
                      <w:szCs w:val="21"/>
                      <w:highlight w:val="yellow"/>
                    </w:rPr>
                  </w:pPr>
                  <w:r>
                    <w:t>降噪</w:t>
                  </w:r>
                  <w:r>
                    <w:rPr>
                      <w:rFonts w:hint="eastAsia"/>
                    </w:rPr>
                    <w:t>，达</w:t>
                  </w:r>
                  <w:r>
                    <w:t>《社会生活环境噪声排放标准》（GB22337-2008）中的2类标准</w:t>
                  </w:r>
                </w:p>
              </w:tc>
              <w:tc>
                <w:tcPr>
                  <w:tcW w:w="600" w:type="dxa"/>
                  <w:vMerge w:val="continue"/>
                </w:tcPr>
                <w:p>
                  <w:pPr>
                    <w:jc w:val="center"/>
                    <w:rPr>
                      <w:szCs w:val="21"/>
                      <w:highlight w:val="yellow"/>
                    </w:rPr>
                  </w:pPr>
                </w:p>
              </w:tc>
              <w:tc>
                <w:tcPr>
                  <w:tcW w:w="480" w:type="dxa"/>
                  <w:vMerge w:val="continue"/>
                  <w:vAlign w:val="center"/>
                </w:tcPr>
                <w:p>
                  <w:pPr>
                    <w:jc w:val="center"/>
                    <w:rPr>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cantSplit/>
                <w:trHeight w:val="340" w:hRule="atLeast"/>
              </w:trPr>
              <w:tc>
                <w:tcPr>
                  <w:tcW w:w="1022" w:type="dxa"/>
                  <w:gridSpan w:val="2"/>
                  <w:vAlign w:val="center"/>
                </w:tcPr>
                <w:p>
                  <w:pPr>
                    <w:spacing w:line="240" w:lineRule="exact"/>
                    <w:jc w:val="center"/>
                    <w:rPr>
                      <w:szCs w:val="21"/>
                    </w:rPr>
                  </w:pPr>
                  <w:r>
                    <w:rPr>
                      <w:szCs w:val="21"/>
                    </w:rPr>
                    <w:t>绿化</w:t>
                  </w:r>
                </w:p>
              </w:tc>
              <w:tc>
                <w:tcPr>
                  <w:tcW w:w="984" w:type="dxa"/>
                  <w:vAlign w:val="center"/>
                </w:tcPr>
                <w:p>
                  <w:pPr>
                    <w:spacing w:line="240" w:lineRule="exact"/>
                    <w:jc w:val="center"/>
                    <w:rPr>
                      <w:rFonts w:hint="eastAsia"/>
                      <w:szCs w:val="21"/>
                    </w:rPr>
                  </w:pPr>
                  <w:r>
                    <w:rPr>
                      <w:rFonts w:hint="eastAsia"/>
                      <w:szCs w:val="21"/>
                    </w:rPr>
                    <w:t>园</w:t>
                  </w:r>
                  <w:r>
                    <w:rPr>
                      <w:szCs w:val="21"/>
                    </w:rPr>
                    <w:t>内</w:t>
                  </w:r>
                </w:p>
              </w:tc>
              <w:tc>
                <w:tcPr>
                  <w:tcW w:w="804" w:type="dxa"/>
                  <w:vAlign w:val="center"/>
                </w:tcPr>
                <w:p>
                  <w:pPr>
                    <w:spacing w:line="240" w:lineRule="exact"/>
                    <w:jc w:val="center"/>
                    <w:rPr>
                      <w:rFonts w:hint="eastAsia"/>
                      <w:szCs w:val="21"/>
                      <w:highlight w:val="yellow"/>
                    </w:rPr>
                  </w:pPr>
                  <w:r>
                    <w:rPr>
                      <w:rFonts w:hint="eastAsia"/>
                      <w:szCs w:val="21"/>
                    </w:rPr>
                    <w:t>73</w:t>
                  </w:r>
                </w:p>
              </w:tc>
              <w:tc>
                <w:tcPr>
                  <w:tcW w:w="2267" w:type="dxa"/>
                  <w:vAlign w:val="center"/>
                </w:tcPr>
                <w:p>
                  <w:pPr>
                    <w:spacing w:line="240" w:lineRule="exact"/>
                    <w:jc w:val="center"/>
                    <w:rPr>
                      <w:szCs w:val="21"/>
                      <w:highlight w:val="yellow"/>
                    </w:rPr>
                  </w:pPr>
                  <w:r>
                    <w:t>绿化</w:t>
                  </w:r>
                  <w:r>
                    <w:rPr>
                      <w:rFonts w:hint="eastAsia"/>
                    </w:rPr>
                    <w:t>、植被恢复</w:t>
                  </w:r>
                  <w:r>
                    <w:rPr>
                      <w:szCs w:val="21"/>
                    </w:rPr>
                    <w:t>，绿地率</w:t>
                  </w:r>
                  <w:r>
                    <w:rPr>
                      <w:rFonts w:hint="eastAsia"/>
                      <w:szCs w:val="21"/>
                    </w:rPr>
                    <w:t>30</w:t>
                  </w:r>
                  <w:r>
                    <w:rPr>
                      <w:szCs w:val="21"/>
                    </w:rPr>
                    <w:t>%</w:t>
                  </w:r>
                </w:p>
              </w:tc>
              <w:tc>
                <w:tcPr>
                  <w:tcW w:w="2140" w:type="dxa"/>
                  <w:vAlign w:val="center"/>
                </w:tcPr>
                <w:p>
                  <w:pPr>
                    <w:spacing w:line="240" w:lineRule="exact"/>
                    <w:jc w:val="center"/>
                    <w:rPr>
                      <w:szCs w:val="21"/>
                    </w:rPr>
                  </w:pPr>
                  <w:r>
                    <w:rPr>
                      <w:szCs w:val="21"/>
                    </w:rPr>
                    <w:t>生态补偿，美化环境</w:t>
                  </w:r>
                </w:p>
              </w:tc>
              <w:tc>
                <w:tcPr>
                  <w:tcW w:w="600" w:type="dxa"/>
                  <w:vMerge w:val="continue"/>
                </w:tcPr>
                <w:p>
                  <w:pPr>
                    <w:jc w:val="center"/>
                    <w:rPr>
                      <w:szCs w:val="21"/>
                    </w:rPr>
                  </w:pPr>
                </w:p>
              </w:tc>
              <w:tc>
                <w:tcPr>
                  <w:tcW w:w="480" w:type="dxa"/>
                  <w:vMerge w:val="continue"/>
                </w:tcPr>
                <w:p>
                  <w:pPr>
                    <w:jc w:val="center"/>
                    <w:rPr>
                      <w:szCs w:val="21"/>
                    </w:rPr>
                  </w:pPr>
                </w:p>
              </w:tc>
            </w:tr>
            <w:bookmarkEnd w:id="7"/>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cantSplit/>
                <w:trHeight w:val="340" w:hRule="atLeast"/>
              </w:trPr>
              <w:tc>
                <w:tcPr>
                  <w:tcW w:w="1022" w:type="dxa"/>
                  <w:gridSpan w:val="2"/>
                  <w:vAlign w:val="center"/>
                </w:tcPr>
                <w:p>
                  <w:pPr>
                    <w:spacing w:line="240" w:lineRule="exact"/>
                    <w:jc w:val="center"/>
                    <w:rPr>
                      <w:szCs w:val="21"/>
                    </w:rPr>
                  </w:pPr>
                  <w:r>
                    <w:rPr>
                      <w:szCs w:val="21"/>
                    </w:rPr>
                    <w:t>合计</w:t>
                  </w:r>
                </w:p>
              </w:tc>
              <w:tc>
                <w:tcPr>
                  <w:tcW w:w="984" w:type="dxa"/>
                  <w:vAlign w:val="center"/>
                </w:tcPr>
                <w:p>
                  <w:pPr>
                    <w:spacing w:line="240" w:lineRule="exact"/>
                    <w:jc w:val="center"/>
                    <w:rPr>
                      <w:szCs w:val="21"/>
                    </w:rPr>
                  </w:pPr>
                </w:p>
              </w:tc>
              <w:tc>
                <w:tcPr>
                  <w:tcW w:w="804" w:type="dxa"/>
                  <w:vAlign w:val="center"/>
                </w:tcPr>
                <w:p>
                  <w:pPr>
                    <w:spacing w:line="240" w:lineRule="exact"/>
                    <w:jc w:val="center"/>
                    <w:rPr>
                      <w:rFonts w:hint="eastAsia"/>
                      <w:szCs w:val="21"/>
                      <w:highlight w:val="yellow"/>
                    </w:rPr>
                  </w:pPr>
                  <w:r>
                    <w:rPr>
                      <w:rFonts w:hint="eastAsia"/>
                      <w:szCs w:val="21"/>
                    </w:rPr>
                    <w:t>17</w:t>
                  </w:r>
                  <w:r>
                    <w:rPr>
                      <w:rFonts w:hint="eastAsia"/>
                      <w:szCs w:val="21"/>
                      <w:lang w:val="en-US" w:eastAsia="zh-CN"/>
                    </w:rPr>
                    <w:t>5</w:t>
                  </w:r>
                </w:p>
              </w:tc>
              <w:tc>
                <w:tcPr>
                  <w:tcW w:w="2267" w:type="dxa"/>
                  <w:vAlign w:val="center"/>
                </w:tcPr>
                <w:p>
                  <w:pPr>
                    <w:spacing w:line="240" w:lineRule="exact"/>
                    <w:jc w:val="center"/>
                    <w:rPr>
                      <w:szCs w:val="21"/>
                      <w:highlight w:val="yellow"/>
                    </w:rPr>
                  </w:pPr>
                </w:p>
              </w:tc>
              <w:tc>
                <w:tcPr>
                  <w:tcW w:w="2140" w:type="dxa"/>
                </w:tcPr>
                <w:p>
                  <w:pPr>
                    <w:spacing w:line="240" w:lineRule="exact"/>
                    <w:jc w:val="center"/>
                    <w:rPr>
                      <w:szCs w:val="21"/>
                      <w:highlight w:val="yellow"/>
                    </w:rPr>
                  </w:pPr>
                </w:p>
              </w:tc>
              <w:tc>
                <w:tcPr>
                  <w:tcW w:w="600" w:type="dxa"/>
                </w:tcPr>
                <w:p>
                  <w:pPr>
                    <w:jc w:val="center"/>
                    <w:rPr>
                      <w:szCs w:val="21"/>
                      <w:highlight w:val="yellow"/>
                    </w:rPr>
                  </w:pPr>
                </w:p>
              </w:tc>
              <w:tc>
                <w:tcPr>
                  <w:tcW w:w="480" w:type="dxa"/>
                </w:tcPr>
                <w:p>
                  <w:pPr>
                    <w:jc w:val="center"/>
                    <w:rPr>
                      <w:szCs w:val="21"/>
                      <w:highlight w:val="yellow"/>
                    </w:rPr>
                  </w:pPr>
                </w:p>
              </w:tc>
            </w:tr>
          </w:tbl>
          <w:p>
            <w:pPr>
              <w:spacing w:line="360" w:lineRule="auto"/>
              <w:ind w:firstLine="480" w:firstLineChars="200"/>
              <w:rPr>
                <w:rFonts w:hint="eastAsia"/>
                <w:b/>
                <w:bCs/>
                <w:sz w:val="24"/>
                <w:szCs w:val="24"/>
              </w:rPr>
            </w:pPr>
            <w:r>
              <w:rPr>
                <w:rFonts w:hint="eastAsia"/>
                <w:sz w:val="24"/>
                <w:szCs w:val="24"/>
              </w:rPr>
              <w:t>本项目各环保设施一次性建设完成，不分期建设，竣工验收见表9-2。</w:t>
            </w:r>
          </w:p>
          <w:p>
            <w:pPr>
              <w:jc w:val="center"/>
              <w:rPr>
                <w:rFonts w:hint="eastAsia"/>
                <w:b/>
                <w:bCs/>
                <w:sz w:val="24"/>
                <w:szCs w:val="24"/>
              </w:rPr>
            </w:pPr>
            <w:r>
              <w:rPr>
                <w:rFonts w:hint="eastAsia"/>
                <w:b/>
                <w:bCs/>
                <w:sz w:val="24"/>
                <w:szCs w:val="24"/>
              </w:rPr>
              <w:t>表9-2  项目环保竣工验收一览表</w:t>
            </w:r>
          </w:p>
          <w:tbl>
            <w:tblPr>
              <w:tblStyle w:val="44"/>
              <w:tblW w:w="8284"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94"/>
              <w:gridCol w:w="1160"/>
              <w:gridCol w:w="1526"/>
              <w:gridCol w:w="2636"/>
              <w:gridCol w:w="246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8" w:hRule="atLeast"/>
              </w:trPr>
              <w:tc>
                <w:tcPr>
                  <w:tcW w:w="1654" w:type="dxa"/>
                  <w:gridSpan w:val="2"/>
                  <w:vAlign w:val="center"/>
                </w:tcPr>
                <w:p>
                  <w:pPr>
                    <w:adjustRightInd w:val="0"/>
                    <w:snapToGrid w:val="0"/>
                    <w:jc w:val="center"/>
                    <w:rPr>
                      <w:rFonts w:hint="eastAsia"/>
                    </w:rPr>
                  </w:pPr>
                  <w:r>
                    <w:rPr>
                      <w:rFonts w:hint="eastAsia"/>
                    </w:rPr>
                    <w:t>验收项目名称</w:t>
                  </w:r>
                </w:p>
              </w:tc>
              <w:tc>
                <w:tcPr>
                  <w:tcW w:w="1526" w:type="dxa"/>
                  <w:vAlign w:val="center"/>
                </w:tcPr>
                <w:p>
                  <w:pPr>
                    <w:adjustRightInd w:val="0"/>
                    <w:snapToGrid w:val="0"/>
                    <w:jc w:val="center"/>
                    <w:rPr>
                      <w:rFonts w:hint="eastAsia"/>
                    </w:rPr>
                  </w:pPr>
                  <w:r>
                    <w:rPr>
                      <w:rFonts w:hint="eastAsia"/>
                    </w:rPr>
                    <w:t>监测内容</w:t>
                  </w:r>
                </w:p>
              </w:tc>
              <w:tc>
                <w:tcPr>
                  <w:tcW w:w="2636" w:type="dxa"/>
                  <w:vAlign w:val="center"/>
                </w:tcPr>
                <w:p>
                  <w:pPr>
                    <w:adjustRightInd w:val="0"/>
                    <w:snapToGrid w:val="0"/>
                    <w:jc w:val="center"/>
                    <w:rPr>
                      <w:rFonts w:hint="eastAsia"/>
                    </w:rPr>
                  </w:pPr>
                  <w:r>
                    <w:rPr>
                      <w:rFonts w:hint="eastAsia"/>
                    </w:rPr>
                    <w:t>防治措施及治理验收内容</w:t>
                  </w:r>
                </w:p>
              </w:tc>
              <w:tc>
                <w:tcPr>
                  <w:tcW w:w="2468" w:type="dxa"/>
                  <w:vAlign w:val="center"/>
                </w:tcPr>
                <w:p>
                  <w:pPr>
                    <w:adjustRightInd w:val="0"/>
                    <w:snapToGrid w:val="0"/>
                    <w:jc w:val="center"/>
                    <w:rPr>
                      <w:rFonts w:hint="eastAsia"/>
                    </w:rPr>
                  </w:pPr>
                  <w:r>
                    <w:rPr>
                      <w:rFonts w:hint="eastAsia"/>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8" w:hRule="atLeast"/>
              </w:trPr>
              <w:tc>
                <w:tcPr>
                  <w:tcW w:w="494" w:type="dxa"/>
                  <w:vMerge w:val="restart"/>
                  <w:vAlign w:val="center"/>
                </w:tcPr>
                <w:p>
                  <w:pPr>
                    <w:adjustRightInd w:val="0"/>
                    <w:snapToGrid w:val="0"/>
                    <w:jc w:val="center"/>
                    <w:rPr>
                      <w:rFonts w:hint="eastAsia"/>
                    </w:rPr>
                  </w:pPr>
                  <w:r>
                    <w:rPr>
                      <w:rFonts w:hint="eastAsia"/>
                    </w:rPr>
                    <w:t>施工期</w:t>
                  </w:r>
                </w:p>
              </w:tc>
              <w:tc>
                <w:tcPr>
                  <w:tcW w:w="1160" w:type="dxa"/>
                  <w:vAlign w:val="center"/>
                </w:tcPr>
                <w:p>
                  <w:pPr>
                    <w:adjustRightInd w:val="0"/>
                    <w:snapToGrid w:val="0"/>
                    <w:jc w:val="center"/>
                    <w:rPr>
                      <w:rFonts w:hint="eastAsia"/>
                    </w:rPr>
                  </w:pPr>
                  <w:r>
                    <w:rPr>
                      <w:rFonts w:hint="eastAsia"/>
                    </w:rPr>
                    <w:t>扬尘</w:t>
                  </w:r>
                </w:p>
              </w:tc>
              <w:tc>
                <w:tcPr>
                  <w:tcW w:w="1526" w:type="dxa"/>
                  <w:vAlign w:val="center"/>
                </w:tcPr>
                <w:p>
                  <w:pPr>
                    <w:adjustRightInd w:val="0"/>
                    <w:snapToGrid w:val="0"/>
                    <w:jc w:val="center"/>
                    <w:rPr>
                      <w:rFonts w:hint="eastAsia"/>
                    </w:rPr>
                  </w:pPr>
                  <w:r>
                    <w:rPr>
                      <w:rFonts w:hint="eastAsia"/>
                    </w:rPr>
                    <w:t>TSP、NO</w:t>
                  </w:r>
                  <w:r>
                    <w:rPr>
                      <w:rFonts w:hint="eastAsia"/>
                      <w:vertAlign w:val="subscript"/>
                    </w:rPr>
                    <w:t>x</w:t>
                  </w:r>
                </w:p>
              </w:tc>
              <w:tc>
                <w:tcPr>
                  <w:tcW w:w="2636" w:type="dxa"/>
                  <w:vAlign w:val="center"/>
                </w:tcPr>
                <w:p>
                  <w:pPr>
                    <w:adjustRightInd w:val="0"/>
                    <w:snapToGrid w:val="0"/>
                    <w:jc w:val="center"/>
                    <w:rPr>
                      <w:rFonts w:hint="eastAsia"/>
                    </w:rPr>
                  </w:pPr>
                  <w:r>
                    <w:rPr>
                      <w:rFonts w:hint="eastAsia"/>
                    </w:rPr>
                    <w:t>围挡、防尘网、洗车池及冲洗设备情况</w:t>
                  </w:r>
                </w:p>
              </w:tc>
              <w:tc>
                <w:tcPr>
                  <w:tcW w:w="2468" w:type="dxa"/>
                  <w:vAlign w:val="center"/>
                </w:tcPr>
                <w:p>
                  <w:pPr>
                    <w:adjustRightInd w:val="0"/>
                    <w:snapToGrid w:val="0"/>
                    <w:jc w:val="center"/>
                    <w:rPr>
                      <w:rFonts w:hint="eastAsia"/>
                    </w:rPr>
                  </w:pPr>
                  <w:r>
                    <w:rPr>
                      <w:rFonts w:hint="eastAsia"/>
                    </w:rPr>
                    <w:t>控制施工扬尘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8" w:hRule="atLeast"/>
              </w:trPr>
              <w:tc>
                <w:tcPr>
                  <w:tcW w:w="494" w:type="dxa"/>
                  <w:vMerge w:val="continue"/>
                  <w:vAlign w:val="center"/>
                </w:tcPr>
                <w:p>
                  <w:pPr>
                    <w:adjustRightInd w:val="0"/>
                    <w:snapToGrid w:val="0"/>
                    <w:jc w:val="center"/>
                    <w:rPr>
                      <w:rFonts w:hint="eastAsia"/>
                    </w:rPr>
                  </w:pPr>
                </w:p>
              </w:tc>
              <w:tc>
                <w:tcPr>
                  <w:tcW w:w="1160" w:type="dxa"/>
                  <w:vAlign w:val="center"/>
                </w:tcPr>
                <w:p>
                  <w:pPr>
                    <w:adjustRightInd w:val="0"/>
                    <w:snapToGrid w:val="0"/>
                    <w:jc w:val="center"/>
                    <w:rPr>
                      <w:rFonts w:hint="eastAsia"/>
                    </w:rPr>
                  </w:pPr>
                  <w:r>
                    <w:rPr>
                      <w:rFonts w:hint="eastAsia"/>
                    </w:rPr>
                    <w:t>生活污水、施工废水</w:t>
                  </w:r>
                </w:p>
              </w:tc>
              <w:tc>
                <w:tcPr>
                  <w:tcW w:w="1526" w:type="dxa"/>
                  <w:vAlign w:val="center"/>
                </w:tcPr>
                <w:p>
                  <w:pPr>
                    <w:adjustRightInd w:val="0"/>
                    <w:snapToGrid w:val="0"/>
                    <w:rPr>
                      <w:rFonts w:hint="eastAsia"/>
                    </w:rPr>
                  </w:pPr>
                  <w:r>
                    <w:rPr>
                      <w:rFonts w:hint="eastAsia"/>
                    </w:rPr>
                    <w:t>COD</w:t>
                  </w:r>
                  <w:r>
                    <w:rPr>
                      <w:rFonts w:hint="eastAsia"/>
                      <w:vertAlign w:val="subscript"/>
                    </w:rPr>
                    <w:t>cr</w:t>
                  </w:r>
                  <w:r>
                    <w:rPr>
                      <w:rFonts w:hint="eastAsia"/>
                    </w:rPr>
                    <w:t>、SS、NH</w:t>
                  </w:r>
                  <w:r>
                    <w:rPr>
                      <w:rFonts w:hint="eastAsia"/>
                      <w:vertAlign w:val="subscript"/>
                    </w:rPr>
                    <w:t>3</w:t>
                  </w:r>
                  <w:r>
                    <w:rPr>
                      <w:rFonts w:hint="eastAsia"/>
                    </w:rPr>
                    <w:t>-N、石油类</w:t>
                  </w:r>
                </w:p>
              </w:tc>
              <w:tc>
                <w:tcPr>
                  <w:tcW w:w="2636" w:type="dxa"/>
                  <w:vAlign w:val="center"/>
                </w:tcPr>
                <w:p>
                  <w:pPr>
                    <w:adjustRightInd w:val="0"/>
                    <w:snapToGrid w:val="0"/>
                    <w:jc w:val="center"/>
                    <w:rPr>
                      <w:rFonts w:hint="eastAsia"/>
                    </w:rPr>
                  </w:pPr>
                  <w:r>
                    <w:rPr>
                      <w:rFonts w:hint="eastAsia"/>
                    </w:rPr>
                    <w:t>简易化粪池、泥浆沉淀池、隔油池</w:t>
                  </w:r>
                </w:p>
              </w:tc>
              <w:tc>
                <w:tcPr>
                  <w:tcW w:w="2468" w:type="dxa"/>
                  <w:vAlign w:val="center"/>
                </w:tcPr>
                <w:p>
                  <w:pPr>
                    <w:adjustRightInd w:val="0"/>
                    <w:snapToGrid w:val="0"/>
                    <w:jc w:val="center"/>
                    <w:rPr>
                      <w:rFonts w:hint="eastAsia"/>
                    </w:rPr>
                  </w:pPr>
                  <w:r>
                    <w:rPr>
                      <w:rFonts w:hint="eastAsia"/>
                    </w:rPr>
                    <w:t>施工场地污水沉淀处</w:t>
                  </w:r>
                  <w:r>
                    <w:t>,</w:t>
                  </w:r>
                  <w:r>
                    <w:rPr>
                      <w:rFonts w:hint="eastAsia"/>
                    </w:rPr>
                    <w:t>SS≤</w:t>
                  </w:r>
                  <w:r>
                    <w:t>70mg/l</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8" w:hRule="atLeast"/>
              </w:trPr>
              <w:tc>
                <w:tcPr>
                  <w:tcW w:w="494" w:type="dxa"/>
                  <w:vMerge w:val="continue"/>
                  <w:vAlign w:val="center"/>
                </w:tcPr>
                <w:p>
                  <w:pPr>
                    <w:adjustRightInd w:val="0"/>
                    <w:snapToGrid w:val="0"/>
                    <w:jc w:val="center"/>
                    <w:rPr>
                      <w:rFonts w:hint="eastAsia"/>
                    </w:rPr>
                  </w:pPr>
                </w:p>
              </w:tc>
              <w:tc>
                <w:tcPr>
                  <w:tcW w:w="1160" w:type="dxa"/>
                  <w:vAlign w:val="center"/>
                </w:tcPr>
                <w:p>
                  <w:pPr>
                    <w:adjustRightInd w:val="0"/>
                    <w:snapToGrid w:val="0"/>
                    <w:jc w:val="center"/>
                    <w:rPr>
                      <w:rFonts w:hint="eastAsia"/>
                    </w:rPr>
                  </w:pPr>
                  <w:r>
                    <w:rPr>
                      <w:rFonts w:hint="eastAsia"/>
                    </w:rPr>
                    <w:t>设备噪声</w:t>
                  </w:r>
                </w:p>
              </w:tc>
              <w:tc>
                <w:tcPr>
                  <w:tcW w:w="1526" w:type="dxa"/>
                  <w:vAlign w:val="center"/>
                </w:tcPr>
                <w:p>
                  <w:pPr>
                    <w:adjustRightInd w:val="0"/>
                    <w:snapToGrid w:val="0"/>
                    <w:jc w:val="center"/>
                    <w:rPr>
                      <w:rFonts w:hint="eastAsia"/>
                    </w:rPr>
                  </w:pPr>
                  <w:r>
                    <w:rPr>
                      <w:rFonts w:hint="eastAsia"/>
                    </w:rPr>
                    <w:t>场界噪声</w:t>
                  </w:r>
                </w:p>
              </w:tc>
              <w:tc>
                <w:tcPr>
                  <w:tcW w:w="2636" w:type="dxa"/>
                  <w:vAlign w:val="center"/>
                </w:tcPr>
                <w:p>
                  <w:pPr>
                    <w:adjustRightInd w:val="0"/>
                    <w:snapToGrid w:val="0"/>
                    <w:jc w:val="center"/>
                    <w:rPr>
                      <w:rFonts w:hint="eastAsia"/>
                    </w:rPr>
                  </w:pPr>
                  <w:r>
                    <w:rPr>
                      <w:rFonts w:hint="eastAsia"/>
                    </w:rPr>
                    <w:t>隔声、减震措施、限时施工</w:t>
                  </w:r>
                </w:p>
              </w:tc>
              <w:tc>
                <w:tcPr>
                  <w:tcW w:w="2468" w:type="dxa"/>
                  <w:vAlign w:val="center"/>
                </w:tcPr>
                <w:p>
                  <w:pPr>
                    <w:adjustRightInd w:val="0"/>
                    <w:snapToGrid w:val="0"/>
                    <w:jc w:val="center"/>
                    <w:rPr>
                      <w:rFonts w:hint="eastAsia"/>
                    </w:rPr>
                  </w:pPr>
                  <w:r>
                    <w:rPr>
                      <w:rFonts w:hint="eastAsia"/>
                    </w:rPr>
                    <w:t>《建筑施工场界噪声限排放标准》（GB12523—2011）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24" w:hRule="atLeast"/>
              </w:trPr>
              <w:tc>
                <w:tcPr>
                  <w:tcW w:w="494" w:type="dxa"/>
                  <w:vMerge w:val="continue"/>
                  <w:vAlign w:val="center"/>
                </w:tcPr>
                <w:p>
                  <w:pPr>
                    <w:adjustRightInd w:val="0"/>
                    <w:snapToGrid w:val="0"/>
                    <w:jc w:val="center"/>
                    <w:rPr>
                      <w:rFonts w:hint="eastAsia"/>
                    </w:rPr>
                  </w:pPr>
                </w:p>
              </w:tc>
              <w:tc>
                <w:tcPr>
                  <w:tcW w:w="1160" w:type="dxa"/>
                  <w:vAlign w:val="center"/>
                </w:tcPr>
                <w:p>
                  <w:pPr>
                    <w:adjustRightInd w:val="0"/>
                    <w:snapToGrid w:val="0"/>
                    <w:jc w:val="center"/>
                    <w:rPr>
                      <w:rFonts w:hint="eastAsia"/>
                    </w:rPr>
                  </w:pPr>
                  <w:r>
                    <w:rPr>
                      <w:rFonts w:hint="eastAsia"/>
                    </w:rPr>
                    <w:t>生态</w:t>
                  </w:r>
                </w:p>
              </w:tc>
              <w:tc>
                <w:tcPr>
                  <w:tcW w:w="1526" w:type="dxa"/>
                  <w:vAlign w:val="center"/>
                </w:tcPr>
                <w:p>
                  <w:pPr>
                    <w:adjustRightInd w:val="0"/>
                    <w:snapToGrid w:val="0"/>
                    <w:jc w:val="center"/>
                    <w:rPr>
                      <w:rFonts w:hint="eastAsia"/>
                    </w:rPr>
                  </w:pPr>
                  <w:r>
                    <w:rPr>
                      <w:rFonts w:hint="eastAsia"/>
                    </w:rPr>
                    <w:t>水土保持</w:t>
                  </w:r>
                </w:p>
              </w:tc>
              <w:tc>
                <w:tcPr>
                  <w:tcW w:w="2636" w:type="dxa"/>
                  <w:vAlign w:val="center"/>
                </w:tcPr>
                <w:p>
                  <w:pPr>
                    <w:pStyle w:val="98"/>
                    <w:overflowPunct/>
                    <w:autoSpaceDE/>
                    <w:autoSpaceDN/>
                    <w:snapToGrid w:val="0"/>
                    <w:spacing w:line="240" w:lineRule="auto"/>
                    <w:textAlignment w:val="auto"/>
                    <w:rPr>
                      <w:rFonts w:hint="eastAsia"/>
                      <w:spacing w:val="0"/>
                      <w:kern w:val="2"/>
                      <w:sz w:val="21"/>
                      <w:szCs w:val="20"/>
                    </w:rPr>
                  </w:pPr>
                  <w:r>
                    <w:rPr>
                      <w:rFonts w:hint="eastAsia"/>
                      <w:spacing w:val="0"/>
                      <w:kern w:val="2"/>
                      <w:sz w:val="21"/>
                      <w:szCs w:val="20"/>
                    </w:rPr>
                    <w:t>配套措施建设</w:t>
                  </w:r>
                </w:p>
              </w:tc>
              <w:tc>
                <w:tcPr>
                  <w:tcW w:w="2468" w:type="dxa"/>
                  <w:vAlign w:val="center"/>
                </w:tcPr>
                <w:p>
                  <w:pPr>
                    <w:adjustRightInd w:val="0"/>
                    <w:snapToGrid w:val="0"/>
                    <w:jc w:val="center"/>
                    <w:rPr>
                      <w:rFonts w:hint="eastAsia"/>
                    </w:rPr>
                  </w:pPr>
                  <w:r>
                    <w:rPr>
                      <w:rFonts w:hint="eastAsia"/>
                    </w:rPr>
                    <w:t>生态环境恢复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8" w:hRule="atLeast"/>
              </w:trPr>
              <w:tc>
                <w:tcPr>
                  <w:tcW w:w="494" w:type="dxa"/>
                  <w:vMerge w:val="restart"/>
                  <w:vAlign w:val="center"/>
                </w:tcPr>
                <w:p>
                  <w:pPr>
                    <w:adjustRightInd w:val="0"/>
                    <w:snapToGrid w:val="0"/>
                    <w:jc w:val="center"/>
                    <w:rPr>
                      <w:rFonts w:hint="eastAsia"/>
                    </w:rPr>
                  </w:pPr>
                  <w:r>
                    <w:rPr>
                      <w:rFonts w:hint="eastAsia"/>
                    </w:rPr>
                    <w:t>运营期</w:t>
                  </w:r>
                </w:p>
              </w:tc>
              <w:tc>
                <w:tcPr>
                  <w:tcW w:w="1160" w:type="dxa"/>
                  <w:vAlign w:val="center"/>
                </w:tcPr>
                <w:p>
                  <w:pPr>
                    <w:adjustRightInd w:val="0"/>
                    <w:snapToGrid w:val="0"/>
                    <w:jc w:val="center"/>
                    <w:rPr>
                      <w:rFonts w:hint="eastAsia"/>
                    </w:rPr>
                  </w:pPr>
                  <w:r>
                    <w:rPr>
                      <w:rFonts w:hint="eastAsia"/>
                    </w:rPr>
                    <w:t>生活、餐饮污水</w:t>
                  </w:r>
                </w:p>
              </w:tc>
              <w:tc>
                <w:tcPr>
                  <w:tcW w:w="1526" w:type="dxa"/>
                  <w:vAlign w:val="center"/>
                </w:tcPr>
                <w:p>
                  <w:pPr>
                    <w:adjustRightInd w:val="0"/>
                    <w:snapToGrid w:val="0"/>
                    <w:jc w:val="center"/>
                    <w:rPr>
                      <w:rFonts w:hint="eastAsia"/>
                    </w:rPr>
                  </w:pPr>
                  <w:r>
                    <w:rPr>
                      <w:rFonts w:hint="eastAsia"/>
                    </w:rPr>
                    <w:t>COD</w:t>
                  </w:r>
                  <w:r>
                    <w:rPr>
                      <w:rFonts w:hint="eastAsia"/>
                      <w:vertAlign w:val="subscript"/>
                    </w:rPr>
                    <w:t>cr</w:t>
                  </w:r>
                  <w:r>
                    <w:rPr>
                      <w:rFonts w:hint="eastAsia"/>
                    </w:rPr>
                    <w:t>、NH</w:t>
                  </w:r>
                  <w:r>
                    <w:rPr>
                      <w:rFonts w:hint="eastAsia"/>
                      <w:vertAlign w:val="subscript"/>
                    </w:rPr>
                    <w:t>3</w:t>
                  </w:r>
                  <w:r>
                    <w:rPr>
                      <w:rFonts w:hint="eastAsia"/>
                    </w:rPr>
                    <w:t>-N</w:t>
                  </w:r>
                </w:p>
              </w:tc>
              <w:tc>
                <w:tcPr>
                  <w:tcW w:w="2636" w:type="dxa"/>
                  <w:vAlign w:val="center"/>
                </w:tcPr>
                <w:p>
                  <w:pPr>
                    <w:adjustRightInd w:val="0"/>
                    <w:snapToGrid w:val="0"/>
                    <w:jc w:val="center"/>
                    <w:rPr>
                      <w:rFonts w:hint="eastAsia"/>
                    </w:rPr>
                  </w:pPr>
                  <w:r>
                    <w:rPr>
                      <w:rFonts w:hint="eastAsia"/>
                    </w:rPr>
                    <w:t>雨污分流管网,污水经隔油池、化粪池处理后存储在暂存池中，定期用于场内绿化、周边农林灌溉</w:t>
                  </w:r>
                </w:p>
              </w:tc>
              <w:tc>
                <w:tcPr>
                  <w:tcW w:w="2468" w:type="dxa"/>
                  <w:vAlign w:val="center"/>
                </w:tcPr>
                <w:p>
                  <w:pPr>
                    <w:adjustRightInd w:val="0"/>
                    <w:snapToGrid w:val="0"/>
                    <w:jc w:val="center"/>
                    <w:rPr>
                      <w:rFonts w:hint="eastAsia"/>
                    </w:rPr>
                  </w:pPr>
                  <w:r>
                    <w:rPr>
                      <w:rFonts w:hint="eastAsia"/>
                    </w:rPr>
                    <w:t>不外排</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8" w:hRule="atLeast"/>
              </w:trPr>
              <w:tc>
                <w:tcPr>
                  <w:tcW w:w="494" w:type="dxa"/>
                  <w:vMerge w:val="continue"/>
                  <w:vAlign w:val="center"/>
                </w:tcPr>
                <w:p>
                  <w:pPr>
                    <w:adjustRightInd w:val="0"/>
                    <w:snapToGrid w:val="0"/>
                    <w:jc w:val="center"/>
                    <w:rPr>
                      <w:rFonts w:hint="eastAsia"/>
                    </w:rPr>
                  </w:pPr>
                </w:p>
              </w:tc>
              <w:tc>
                <w:tcPr>
                  <w:tcW w:w="1160" w:type="dxa"/>
                  <w:vAlign w:val="center"/>
                </w:tcPr>
                <w:p>
                  <w:pPr>
                    <w:adjustRightInd w:val="0"/>
                    <w:snapToGrid w:val="0"/>
                    <w:jc w:val="center"/>
                    <w:rPr>
                      <w:rFonts w:hint="eastAsia"/>
                    </w:rPr>
                  </w:pPr>
                  <w:r>
                    <w:rPr>
                      <w:rFonts w:hint="eastAsia"/>
                    </w:rPr>
                    <w:t>厨房</w:t>
                  </w:r>
                </w:p>
                <w:p>
                  <w:pPr>
                    <w:adjustRightInd w:val="0"/>
                    <w:snapToGrid w:val="0"/>
                    <w:jc w:val="center"/>
                    <w:rPr>
                      <w:rFonts w:hint="eastAsia"/>
                    </w:rPr>
                  </w:pPr>
                  <w:r>
                    <w:rPr>
                      <w:rFonts w:hint="eastAsia"/>
                    </w:rPr>
                    <w:t>油烟废气</w:t>
                  </w:r>
                </w:p>
              </w:tc>
              <w:tc>
                <w:tcPr>
                  <w:tcW w:w="1526" w:type="dxa"/>
                  <w:vAlign w:val="center"/>
                </w:tcPr>
                <w:p>
                  <w:pPr>
                    <w:adjustRightInd w:val="0"/>
                    <w:snapToGrid w:val="0"/>
                    <w:jc w:val="center"/>
                    <w:rPr>
                      <w:rFonts w:hint="eastAsia"/>
                    </w:rPr>
                  </w:pPr>
                  <w:r>
                    <w:rPr>
                      <w:rFonts w:hint="eastAsia"/>
                    </w:rPr>
                    <w:t>油烟</w:t>
                  </w:r>
                </w:p>
              </w:tc>
              <w:tc>
                <w:tcPr>
                  <w:tcW w:w="2636" w:type="dxa"/>
                  <w:vAlign w:val="center"/>
                </w:tcPr>
                <w:p>
                  <w:pPr>
                    <w:adjustRightInd w:val="0"/>
                    <w:snapToGrid w:val="0"/>
                    <w:jc w:val="center"/>
                    <w:rPr>
                      <w:rFonts w:hint="eastAsia"/>
                    </w:rPr>
                  </w:pPr>
                  <w:r>
                    <w:rPr>
                      <w:rFonts w:hint="eastAsia"/>
                    </w:rPr>
                    <w:t>经高效油烟净化器处理后收集后引至楼顶排放</w:t>
                  </w:r>
                </w:p>
              </w:tc>
              <w:tc>
                <w:tcPr>
                  <w:tcW w:w="2468" w:type="dxa"/>
                  <w:vAlign w:val="center"/>
                </w:tcPr>
                <w:p>
                  <w:pPr>
                    <w:adjustRightInd w:val="0"/>
                    <w:snapToGrid w:val="0"/>
                    <w:jc w:val="center"/>
                    <w:rPr>
                      <w:rFonts w:hint="eastAsia"/>
                    </w:rPr>
                  </w:pPr>
                  <w:r>
                    <w:rPr>
                      <w:rFonts w:hint="eastAsia"/>
                    </w:rPr>
                    <w:t>执行《饮食业油烟排放标准》(试行)GB18483-2001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8" w:hRule="atLeast"/>
              </w:trPr>
              <w:tc>
                <w:tcPr>
                  <w:tcW w:w="494" w:type="dxa"/>
                  <w:vMerge w:val="continue"/>
                  <w:vAlign w:val="center"/>
                </w:tcPr>
                <w:p>
                  <w:pPr>
                    <w:adjustRightInd w:val="0"/>
                    <w:snapToGrid w:val="0"/>
                    <w:jc w:val="center"/>
                    <w:rPr>
                      <w:rFonts w:hint="eastAsia"/>
                    </w:rPr>
                  </w:pPr>
                </w:p>
              </w:tc>
              <w:tc>
                <w:tcPr>
                  <w:tcW w:w="1160" w:type="dxa"/>
                  <w:vAlign w:val="center"/>
                </w:tcPr>
                <w:p>
                  <w:pPr>
                    <w:adjustRightInd w:val="0"/>
                    <w:snapToGrid w:val="0"/>
                    <w:jc w:val="center"/>
                    <w:rPr>
                      <w:rFonts w:hint="eastAsia" w:eastAsia="宋体"/>
                      <w:lang w:val="en-US" w:eastAsia="zh-CN"/>
                    </w:rPr>
                  </w:pPr>
                  <w:r>
                    <w:rPr>
                      <w:rFonts w:hint="eastAsia"/>
                      <w:lang w:val="en-US" w:eastAsia="zh-CN"/>
                    </w:rPr>
                    <w:t>锅炉废气</w:t>
                  </w:r>
                </w:p>
              </w:tc>
              <w:tc>
                <w:tcPr>
                  <w:tcW w:w="1526" w:type="dxa"/>
                  <w:vAlign w:val="center"/>
                </w:tcPr>
                <w:p>
                  <w:pPr>
                    <w:adjustRightInd w:val="0"/>
                    <w:snapToGrid w:val="0"/>
                    <w:jc w:val="center"/>
                    <w:rPr>
                      <w:rFonts w:hint="eastAsia" w:eastAsia="宋体"/>
                      <w:lang w:val="en-US" w:eastAsia="zh-CN"/>
                    </w:rPr>
                  </w:pPr>
                  <w:r>
                    <w:rPr>
                      <w:rFonts w:hint="eastAsia"/>
                      <w:lang w:val="en-US" w:eastAsia="zh-CN"/>
                    </w:rPr>
                    <w:t>SO</w:t>
                  </w:r>
                  <w:r>
                    <w:rPr>
                      <w:rFonts w:hint="eastAsia"/>
                      <w:vertAlign w:val="subscript"/>
                      <w:lang w:val="en-US" w:eastAsia="zh-CN"/>
                    </w:rPr>
                    <w:t>2</w:t>
                  </w:r>
                  <w:r>
                    <w:rPr>
                      <w:rFonts w:hint="eastAsia"/>
                      <w:lang w:val="en-US" w:eastAsia="zh-CN"/>
                    </w:rPr>
                    <w:t>、NO</w:t>
                  </w:r>
                  <w:r>
                    <w:rPr>
                      <w:rFonts w:hint="eastAsia"/>
                      <w:vertAlign w:val="subscript"/>
                      <w:lang w:val="en-US" w:eastAsia="zh-CN"/>
                    </w:rPr>
                    <w:t>X</w:t>
                  </w:r>
                  <w:r>
                    <w:rPr>
                      <w:rFonts w:hint="eastAsia"/>
                      <w:lang w:val="en-US" w:eastAsia="zh-CN"/>
                    </w:rPr>
                    <w:t>、烟尘</w:t>
                  </w:r>
                </w:p>
              </w:tc>
              <w:tc>
                <w:tcPr>
                  <w:tcW w:w="2636" w:type="dxa"/>
                  <w:vAlign w:val="center"/>
                </w:tcPr>
                <w:p>
                  <w:pPr>
                    <w:adjustRightInd w:val="0"/>
                    <w:snapToGrid w:val="0"/>
                    <w:jc w:val="center"/>
                    <w:rPr>
                      <w:rFonts w:hint="eastAsia" w:eastAsia="宋体"/>
                      <w:lang w:val="en-US" w:eastAsia="zh-CN"/>
                    </w:rPr>
                  </w:pPr>
                  <w:r>
                    <w:rPr>
                      <w:rFonts w:hint="eastAsia"/>
                      <w:lang w:val="en-US" w:eastAsia="zh-CN"/>
                    </w:rPr>
                    <w:t>不低于8m的排气筒排放</w:t>
                  </w:r>
                </w:p>
              </w:tc>
              <w:tc>
                <w:tcPr>
                  <w:tcW w:w="2468" w:type="dxa"/>
                  <w:vAlign w:val="center"/>
                </w:tcPr>
                <w:p>
                  <w:pPr>
                    <w:adjustRightInd w:val="0"/>
                    <w:snapToGrid w:val="0"/>
                    <w:jc w:val="center"/>
                    <w:rPr>
                      <w:rFonts w:hint="eastAsia"/>
                    </w:rPr>
                  </w:pPr>
                  <w:r>
                    <w:rPr>
                      <w:rFonts w:hint="eastAsia"/>
                      <w:szCs w:val="21"/>
                      <w:lang w:val="en-US" w:eastAsia="zh-CN"/>
                    </w:rPr>
                    <w:t>《锅炉大气污染物排放标准》GB13271-2014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8" w:hRule="atLeast"/>
              </w:trPr>
              <w:tc>
                <w:tcPr>
                  <w:tcW w:w="494" w:type="dxa"/>
                  <w:vMerge w:val="continue"/>
                  <w:vAlign w:val="center"/>
                </w:tcPr>
                <w:p>
                  <w:pPr>
                    <w:adjustRightInd w:val="0"/>
                    <w:snapToGrid w:val="0"/>
                    <w:jc w:val="center"/>
                    <w:rPr>
                      <w:rFonts w:hint="eastAsia"/>
                    </w:rPr>
                  </w:pPr>
                </w:p>
              </w:tc>
              <w:tc>
                <w:tcPr>
                  <w:tcW w:w="1160" w:type="dxa"/>
                  <w:vAlign w:val="center"/>
                </w:tcPr>
                <w:p>
                  <w:pPr>
                    <w:adjustRightInd w:val="0"/>
                    <w:snapToGrid w:val="0"/>
                    <w:jc w:val="center"/>
                    <w:rPr>
                      <w:rFonts w:hint="eastAsia"/>
                    </w:rPr>
                  </w:pPr>
                  <w:r>
                    <w:rPr>
                      <w:rFonts w:hint="eastAsia"/>
                    </w:rPr>
                    <w:t>垃圾收集点和公厕</w:t>
                  </w:r>
                </w:p>
              </w:tc>
              <w:tc>
                <w:tcPr>
                  <w:tcW w:w="1526" w:type="dxa"/>
                  <w:vAlign w:val="center"/>
                </w:tcPr>
                <w:p>
                  <w:pPr>
                    <w:adjustRightInd w:val="0"/>
                    <w:snapToGrid w:val="0"/>
                    <w:jc w:val="center"/>
                    <w:rPr>
                      <w:rFonts w:hint="eastAsia"/>
                    </w:rPr>
                  </w:pPr>
                  <w:r>
                    <w:rPr>
                      <w:rFonts w:hint="eastAsia"/>
                    </w:rPr>
                    <w:t>恶臭</w:t>
                  </w:r>
                </w:p>
              </w:tc>
              <w:tc>
                <w:tcPr>
                  <w:tcW w:w="2636" w:type="dxa"/>
                  <w:vAlign w:val="center"/>
                </w:tcPr>
                <w:p>
                  <w:pPr>
                    <w:adjustRightInd w:val="0"/>
                    <w:snapToGrid w:val="0"/>
                    <w:jc w:val="center"/>
                    <w:rPr>
                      <w:rFonts w:hint="eastAsia"/>
                    </w:rPr>
                  </w:pPr>
                  <w:r>
                    <w:rPr>
                      <w:rFonts w:hint="eastAsia"/>
                    </w:rPr>
                    <w:t>及时清理，加强周边绿化</w:t>
                  </w:r>
                </w:p>
              </w:tc>
              <w:tc>
                <w:tcPr>
                  <w:tcW w:w="2468" w:type="dxa"/>
                  <w:vAlign w:val="center"/>
                </w:tcPr>
                <w:p>
                  <w:pPr>
                    <w:adjustRightInd w:val="0"/>
                    <w:snapToGrid w:val="0"/>
                    <w:jc w:val="center"/>
                    <w:rPr>
                      <w:rFonts w:hint="eastAsia"/>
                    </w:rPr>
                  </w:pPr>
                  <w:r>
                    <w:rPr>
                      <w:rFonts w:hint="eastAsia"/>
                    </w:rPr>
                    <w:t>执行</w:t>
                  </w:r>
                  <w:r>
                    <w:t>《恶臭污染物排放标准》（GB14554-93）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325" w:hRule="atLeast"/>
              </w:trPr>
              <w:tc>
                <w:tcPr>
                  <w:tcW w:w="494" w:type="dxa"/>
                  <w:vMerge w:val="continue"/>
                  <w:vAlign w:val="center"/>
                </w:tcPr>
                <w:p>
                  <w:pPr>
                    <w:adjustRightInd w:val="0"/>
                    <w:snapToGrid w:val="0"/>
                    <w:jc w:val="center"/>
                    <w:rPr>
                      <w:rFonts w:hint="eastAsia"/>
                    </w:rPr>
                  </w:pPr>
                </w:p>
              </w:tc>
              <w:tc>
                <w:tcPr>
                  <w:tcW w:w="1160" w:type="dxa"/>
                  <w:vAlign w:val="center"/>
                </w:tcPr>
                <w:p>
                  <w:pPr>
                    <w:adjustRightInd w:val="0"/>
                    <w:snapToGrid w:val="0"/>
                    <w:jc w:val="center"/>
                    <w:rPr>
                      <w:rFonts w:hint="eastAsia"/>
                    </w:rPr>
                  </w:pPr>
                  <w:r>
                    <w:rPr>
                      <w:rFonts w:hint="eastAsia"/>
                    </w:rPr>
                    <w:t>固体废物</w:t>
                  </w:r>
                </w:p>
              </w:tc>
              <w:tc>
                <w:tcPr>
                  <w:tcW w:w="1526" w:type="dxa"/>
                  <w:vAlign w:val="center"/>
                </w:tcPr>
                <w:p>
                  <w:pPr>
                    <w:adjustRightInd w:val="0"/>
                    <w:snapToGrid w:val="0"/>
                    <w:jc w:val="center"/>
                    <w:rPr>
                      <w:rFonts w:hint="eastAsia"/>
                    </w:rPr>
                  </w:pPr>
                </w:p>
                <w:p>
                  <w:pPr>
                    <w:adjustRightInd w:val="0"/>
                    <w:snapToGrid w:val="0"/>
                    <w:jc w:val="center"/>
                    <w:rPr>
                      <w:rFonts w:hint="eastAsia"/>
                    </w:rPr>
                  </w:pPr>
                  <w:r>
                    <w:rPr>
                      <w:rFonts w:hint="eastAsia"/>
                    </w:rPr>
                    <w:t>生活垃圾</w:t>
                  </w:r>
                </w:p>
                <w:p>
                  <w:pPr>
                    <w:adjustRightInd w:val="0"/>
                    <w:snapToGrid w:val="0"/>
                    <w:jc w:val="center"/>
                    <w:rPr>
                      <w:rFonts w:hint="eastAsia"/>
                    </w:rPr>
                  </w:pPr>
                  <w:r>
                    <w:rPr>
                      <w:rFonts w:hint="eastAsia"/>
                    </w:rPr>
                    <w:t>餐厨垃圾</w:t>
                  </w:r>
                </w:p>
                <w:p>
                  <w:pPr>
                    <w:adjustRightInd w:val="0"/>
                    <w:snapToGrid w:val="0"/>
                    <w:jc w:val="center"/>
                    <w:rPr>
                      <w:rFonts w:hint="eastAsia"/>
                    </w:rPr>
                  </w:pPr>
                  <w:r>
                    <w:rPr>
                      <w:rFonts w:hint="eastAsia"/>
                    </w:rPr>
                    <w:t>废油</w:t>
                  </w:r>
                </w:p>
                <w:p>
                  <w:pPr>
                    <w:adjustRightInd w:val="0"/>
                    <w:snapToGrid w:val="0"/>
                    <w:jc w:val="center"/>
                    <w:rPr>
                      <w:rFonts w:hint="eastAsia"/>
                    </w:rPr>
                  </w:pPr>
                  <w:r>
                    <w:rPr>
                      <w:rFonts w:hint="eastAsia"/>
                    </w:rPr>
                    <w:t>污泥</w:t>
                  </w:r>
                </w:p>
                <w:p>
                  <w:pPr>
                    <w:adjustRightInd w:val="0"/>
                    <w:snapToGrid w:val="0"/>
                    <w:jc w:val="center"/>
                    <w:rPr>
                      <w:rFonts w:hint="eastAsia"/>
                    </w:rPr>
                  </w:pPr>
                  <w:r>
                    <w:rPr>
                      <w:rFonts w:hint="eastAsia"/>
                    </w:rPr>
                    <w:t>绿化废物</w:t>
                  </w:r>
                </w:p>
                <w:p>
                  <w:pPr>
                    <w:adjustRightInd w:val="0"/>
                    <w:snapToGrid w:val="0"/>
                    <w:rPr>
                      <w:rFonts w:hint="eastAsia"/>
                    </w:rPr>
                  </w:pPr>
                </w:p>
              </w:tc>
              <w:tc>
                <w:tcPr>
                  <w:tcW w:w="2636" w:type="dxa"/>
                  <w:vAlign w:val="center"/>
                </w:tcPr>
                <w:p>
                  <w:pPr>
                    <w:adjustRightInd w:val="0"/>
                    <w:snapToGrid w:val="0"/>
                    <w:jc w:val="center"/>
                    <w:rPr>
                      <w:rFonts w:hint="eastAsia"/>
                    </w:rPr>
                  </w:pPr>
                  <w:r>
                    <w:rPr>
                      <w:rFonts w:hint="eastAsia"/>
                    </w:rPr>
                    <w:t>集中收集，每日清运</w:t>
                  </w:r>
                </w:p>
                <w:p>
                  <w:pPr>
                    <w:adjustRightInd w:val="0"/>
                    <w:snapToGrid w:val="0"/>
                    <w:jc w:val="center"/>
                    <w:rPr>
                      <w:rFonts w:hint="eastAsia"/>
                    </w:rPr>
                  </w:pPr>
                  <w:r>
                    <w:rPr>
                      <w:rFonts w:hint="eastAsia"/>
                    </w:rPr>
                    <w:t>废油交由资质单位处理</w:t>
                  </w:r>
                </w:p>
                <w:p>
                  <w:pPr>
                    <w:adjustRightInd w:val="0"/>
                    <w:snapToGrid w:val="0"/>
                    <w:jc w:val="center"/>
                    <w:rPr>
                      <w:rFonts w:hint="eastAsia"/>
                    </w:rPr>
                  </w:pPr>
                  <w:r>
                    <w:rPr>
                      <w:rFonts w:hint="eastAsia"/>
                    </w:rPr>
                    <w:t>污泥定期清理用于农肥</w:t>
                  </w:r>
                </w:p>
                <w:p>
                  <w:pPr>
                    <w:adjustRightInd w:val="0"/>
                    <w:snapToGrid w:val="0"/>
                    <w:jc w:val="center"/>
                    <w:rPr>
                      <w:rFonts w:hint="eastAsia"/>
                    </w:rPr>
                  </w:pPr>
                </w:p>
              </w:tc>
              <w:tc>
                <w:tcPr>
                  <w:tcW w:w="2468" w:type="dxa"/>
                  <w:vAlign w:val="center"/>
                </w:tcPr>
                <w:p>
                  <w:pPr>
                    <w:adjustRightInd w:val="0"/>
                    <w:snapToGrid w:val="0"/>
                    <w:jc w:val="center"/>
                    <w:rPr>
                      <w:rFonts w:hint="eastAsia"/>
                    </w:rPr>
                  </w:pPr>
                  <w:r>
                    <w:t>《一般工业固体废物贮存、处置场污染控制标准》（GB18599-2001）要求</w:t>
                  </w:r>
                  <w:r>
                    <w:rPr>
                      <w:rFonts w:hint="eastAsia"/>
                    </w:rPr>
                    <w:t>以及《生活垃圾填埋场污染控制标准》（GB16889-2008）要求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8" w:hRule="atLeast"/>
              </w:trPr>
              <w:tc>
                <w:tcPr>
                  <w:tcW w:w="494" w:type="dxa"/>
                  <w:vMerge w:val="continue"/>
                  <w:vAlign w:val="center"/>
                </w:tcPr>
                <w:p>
                  <w:pPr>
                    <w:adjustRightInd w:val="0"/>
                    <w:snapToGrid w:val="0"/>
                    <w:jc w:val="center"/>
                    <w:rPr>
                      <w:rFonts w:hint="eastAsia"/>
                    </w:rPr>
                  </w:pPr>
                </w:p>
              </w:tc>
              <w:tc>
                <w:tcPr>
                  <w:tcW w:w="1160" w:type="dxa"/>
                  <w:vAlign w:val="center"/>
                </w:tcPr>
                <w:p>
                  <w:pPr>
                    <w:adjustRightInd w:val="0"/>
                    <w:snapToGrid w:val="0"/>
                    <w:jc w:val="center"/>
                    <w:rPr>
                      <w:rFonts w:hint="eastAsia"/>
                    </w:rPr>
                  </w:pPr>
                  <w:r>
                    <w:rPr>
                      <w:rFonts w:hint="eastAsia"/>
                    </w:rPr>
                    <w:t>噪声</w:t>
                  </w:r>
                </w:p>
              </w:tc>
              <w:tc>
                <w:tcPr>
                  <w:tcW w:w="1526" w:type="dxa"/>
                  <w:vAlign w:val="center"/>
                </w:tcPr>
                <w:p>
                  <w:pPr>
                    <w:adjustRightInd w:val="0"/>
                    <w:snapToGrid w:val="0"/>
                    <w:jc w:val="center"/>
                    <w:rPr>
                      <w:rFonts w:hint="eastAsia"/>
                    </w:rPr>
                  </w:pPr>
                  <w:r>
                    <w:rPr>
                      <w:rFonts w:hint="eastAsia"/>
                    </w:rPr>
                    <w:t>等效声级</w:t>
                  </w:r>
                </w:p>
              </w:tc>
              <w:tc>
                <w:tcPr>
                  <w:tcW w:w="2636" w:type="dxa"/>
                  <w:vAlign w:val="center"/>
                </w:tcPr>
                <w:p>
                  <w:pPr>
                    <w:adjustRightInd w:val="0"/>
                    <w:snapToGrid w:val="0"/>
                    <w:jc w:val="center"/>
                    <w:rPr>
                      <w:rFonts w:hint="eastAsia"/>
                    </w:rPr>
                  </w:pPr>
                  <w:r>
                    <w:t>用低噪设备，隔声、减震处理；车辆减速慢行</w:t>
                  </w:r>
                </w:p>
              </w:tc>
              <w:tc>
                <w:tcPr>
                  <w:tcW w:w="2468" w:type="dxa"/>
                  <w:vAlign w:val="center"/>
                </w:tcPr>
                <w:p>
                  <w:pPr>
                    <w:adjustRightInd w:val="0"/>
                    <w:snapToGrid w:val="0"/>
                    <w:jc w:val="center"/>
                    <w:rPr>
                      <w:rFonts w:hint="eastAsia"/>
                    </w:rPr>
                  </w:pPr>
                  <w:r>
                    <w:rPr>
                      <w:rFonts w:hint="eastAsia"/>
                    </w:rPr>
                    <w:t>符合</w:t>
                  </w:r>
                  <w:r>
                    <w:t>《</w:t>
                  </w:r>
                  <w:r>
                    <w:rPr>
                      <w:rFonts w:hint="eastAsia"/>
                    </w:rPr>
                    <w:t>声环境质量标准</w:t>
                  </w:r>
                  <w:r>
                    <w:t>》</w:t>
                  </w:r>
                  <w:r>
                    <w:rPr>
                      <w:rFonts w:hint="eastAsia"/>
                    </w:rPr>
                    <w:t>(</w:t>
                  </w:r>
                  <w:r>
                    <w:t>GB3096-</w:t>
                  </w:r>
                  <w:r>
                    <w:rPr>
                      <w:rFonts w:hint="eastAsia"/>
                    </w:rPr>
                    <w:t>2008)中2</w:t>
                  </w:r>
                  <w:r>
                    <w:t>类标准</w:t>
                  </w:r>
                </w:p>
              </w:tc>
            </w:tr>
          </w:tbl>
          <w:p>
            <w:pPr>
              <w:rPr>
                <w:rFonts w:hint="eastAsia"/>
                <w:sz w:val="24"/>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tc>
      </w:tr>
    </w:tbl>
    <w:p>
      <w:pPr>
        <w:adjustRightInd w:val="0"/>
        <w:snapToGrid w:val="0"/>
        <w:outlineLvl w:val="0"/>
        <w:rPr>
          <w:rFonts w:hint="eastAsia"/>
          <w:b/>
          <w:sz w:val="32"/>
          <w:szCs w:val="32"/>
        </w:rPr>
      </w:pPr>
      <w:r>
        <w:rPr>
          <w:rFonts w:hint="eastAsia"/>
          <w:b/>
          <w:sz w:val="32"/>
          <w:szCs w:val="32"/>
        </w:rPr>
        <w:t>十、</w:t>
      </w:r>
      <w:r>
        <w:rPr>
          <w:b/>
          <w:sz w:val="32"/>
          <w:szCs w:val="32"/>
        </w:rPr>
        <w:t>建设项目拟采取的防治措施及预期治理效果</w:t>
      </w:r>
    </w:p>
    <w:tbl>
      <w:tblPr>
        <w:tblStyle w:val="44"/>
        <w:tblW w:w="9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10"/>
        <w:gridCol w:w="1311"/>
        <w:gridCol w:w="1615"/>
        <w:gridCol w:w="1475"/>
        <w:gridCol w:w="2929"/>
        <w:gridCol w:w="124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1" w:hRule="atLeast"/>
          <w:jc w:val="center"/>
        </w:trPr>
        <w:tc>
          <w:tcPr>
            <w:tcW w:w="1821" w:type="dxa"/>
            <w:gridSpan w:val="2"/>
            <w:tcBorders>
              <w:top w:val="single" w:color="auto" w:sz="12" w:space="0"/>
              <w:bottom w:val="single" w:color="auto" w:sz="6" w:space="0"/>
              <w:tl2br w:val="single" w:color="auto" w:sz="6" w:space="0"/>
            </w:tcBorders>
            <w:vAlign w:val="center"/>
          </w:tcPr>
          <w:p>
            <w:pPr>
              <w:spacing w:line="480" w:lineRule="exact"/>
              <w:jc w:val="center"/>
              <w:rPr>
                <w:rFonts w:hint="eastAsia"/>
                <w:szCs w:val="21"/>
              </w:rPr>
            </w:pPr>
            <w:r>
              <w:rPr>
                <w:rFonts w:hint="eastAsia"/>
                <w:szCs w:val="21"/>
              </w:rPr>
              <w:t xml:space="preserve">    内容</w:t>
            </w:r>
          </w:p>
          <w:p>
            <w:pPr>
              <w:spacing w:line="480" w:lineRule="exact"/>
              <w:rPr>
                <w:rFonts w:hint="eastAsia"/>
                <w:szCs w:val="21"/>
              </w:rPr>
            </w:pPr>
            <w:r>
              <w:rPr>
                <w:rFonts w:hint="eastAsia"/>
                <w:szCs w:val="21"/>
              </w:rPr>
              <w:t>类型</w:t>
            </w:r>
          </w:p>
        </w:tc>
        <w:tc>
          <w:tcPr>
            <w:tcW w:w="1615" w:type="dxa"/>
            <w:vAlign w:val="center"/>
          </w:tcPr>
          <w:p>
            <w:pPr>
              <w:jc w:val="center"/>
              <w:rPr>
                <w:rFonts w:hint="eastAsia"/>
                <w:szCs w:val="21"/>
              </w:rPr>
            </w:pPr>
            <w:r>
              <w:rPr>
                <w:rFonts w:hint="eastAsia"/>
                <w:szCs w:val="21"/>
              </w:rPr>
              <w:t>排放源</w:t>
            </w:r>
          </w:p>
          <w:p>
            <w:pPr>
              <w:jc w:val="center"/>
              <w:rPr>
                <w:rFonts w:hint="eastAsia"/>
                <w:szCs w:val="21"/>
              </w:rPr>
            </w:pPr>
            <w:r>
              <w:rPr>
                <w:rFonts w:hint="eastAsia"/>
                <w:szCs w:val="21"/>
              </w:rPr>
              <w:t>（编号）</w:t>
            </w:r>
          </w:p>
        </w:tc>
        <w:tc>
          <w:tcPr>
            <w:tcW w:w="1475" w:type="dxa"/>
            <w:vAlign w:val="center"/>
          </w:tcPr>
          <w:p>
            <w:pPr>
              <w:jc w:val="center"/>
              <w:rPr>
                <w:rFonts w:hint="eastAsia"/>
                <w:szCs w:val="21"/>
              </w:rPr>
            </w:pPr>
            <w:r>
              <w:rPr>
                <w:rFonts w:hint="eastAsia"/>
                <w:szCs w:val="21"/>
              </w:rPr>
              <w:t>污染物</w:t>
            </w:r>
          </w:p>
          <w:p>
            <w:pPr>
              <w:jc w:val="center"/>
              <w:rPr>
                <w:rFonts w:hint="eastAsia"/>
                <w:szCs w:val="21"/>
              </w:rPr>
            </w:pPr>
            <w:r>
              <w:rPr>
                <w:rFonts w:hint="eastAsia"/>
                <w:szCs w:val="21"/>
              </w:rPr>
              <w:t>名  称</w:t>
            </w:r>
          </w:p>
        </w:tc>
        <w:tc>
          <w:tcPr>
            <w:tcW w:w="2929" w:type="dxa"/>
            <w:vAlign w:val="center"/>
          </w:tcPr>
          <w:p>
            <w:pPr>
              <w:jc w:val="center"/>
              <w:rPr>
                <w:rFonts w:hint="eastAsia"/>
                <w:szCs w:val="21"/>
              </w:rPr>
            </w:pPr>
            <w:r>
              <w:rPr>
                <w:rFonts w:hint="eastAsia"/>
                <w:szCs w:val="21"/>
              </w:rPr>
              <w:t>防 治 措 施</w:t>
            </w:r>
          </w:p>
        </w:tc>
        <w:tc>
          <w:tcPr>
            <w:tcW w:w="1245" w:type="dxa"/>
            <w:vAlign w:val="center"/>
          </w:tcPr>
          <w:p>
            <w:pPr>
              <w:jc w:val="center"/>
              <w:rPr>
                <w:rFonts w:hint="eastAsia"/>
                <w:szCs w:val="21"/>
              </w:rPr>
            </w:pPr>
            <w:r>
              <w:rPr>
                <w:rFonts w:hint="eastAsia"/>
                <w:szCs w:val="21"/>
              </w:rPr>
              <w:t>预期治理</w:t>
            </w:r>
          </w:p>
          <w:p>
            <w:pPr>
              <w:jc w:val="center"/>
              <w:rPr>
                <w:rFonts w:hint="eastAsia"/>
                <w:szCs w:val="21"/>
              </w:rPr>
            </w:pPr>
            <w:r>
              <w:rPr>
                <w:rFonts w:hint="eastAsia"/>
                <w:szCs w:val="21"/>
              </w:rPr>
              <w:t>效    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37" w:hRule="atLeast"/>
          <w:jc w:val="center"/>
        </w:trPr>
        <w:tc>
          <w:tcPr>
            <w:tcW w:w="510" w:type="dxa"/>
            <w:vMerge w:val="restart"/>
            <w:vAlign w:val="center"/>
          </w:tcPr>
          <w:p>
            <w:pPr>
              <w:spacing w:line="480" w:lineRule="exact"/>
              <w:jc w:val="center"/>
              <w:rPr>
                <w:rFonts w:hint="eastAsia"/>
                <w:szCs w:val="21"/>
              </w:rPr>
            </w:pPr>
            <w:r>
              <w:rPr>
                <w:rFonts w:hint="eastAsia"/>
                <w:szCs w:val="21"/>
              </w:rPr>
              <w:t>施工期</w:t>
            </w:r>
          </w:p>
        </w:tc>
        <w:tc>
          <w:tcPr>
            <w:tcW w:w="1311" w:type="dxa"/>
            <w:vAlign w:val="center"/>
          </w:tcPr>
          <w:p>
            <w:pPr>
              <w:jc w:val="center"/>
              <w:rPr>
                <w:rFonts w:hint="eastAsia"/>
                <w:szCs w:val="21"/>
              </w:rPr>
            </w:pPr>
            <w:r>
              <w:rPr>
                <w:rFonts w:hint="eastAsia"/>
                <w:szCs w:val="21"/>
              </w:rPr>
              <w:t>水污染物</w:t>
            </w:r>
          </w:p>
        </w:tc>
        <w:tc>
          <w:tcPr>
            <w:tcW w:w="1615" w:type="dxa"/>
            <w:vAlign w:val="center"/>
          </w:tcPr>
          <w:p>
            <w:pPr>
              <w:jc w:val="center"/>
              <w:rPr>
                <w:rFonts w:hint="eastAsia"/>
                <w:szCs w:val="21"/>
              </w:rPr>
            </w:pPr>
            <w:r>
              <w:rPr>
                <w:rFonts w:hint="eastAsia"/>
                <w:szCs w:val="21"/>
              </w:rPr>
              <w:t>设备冲洗水、生活污水</w:t>
            </w:r>
          </w:p>
        </w:tc>
        <w:tc>
          <w:tcPr>
            <w:tcW w:w="1475" w:type="dxa"/>
            <w:vAlign w:val="center"/>
          </w:tcPr>
          <w:p>
            <w:pPr>
              <w:jc w:val="center"/>
              <w:rPr>
                <w:rFonts w:hint="eastAsia"/>
                <w:szCs w:val="21"/>
              </w:rPr>
            </w:pPr>
            <w:r>
              <w:rPr>
                <w:rFonts w:hint="eastAsia"/>
                <w:szCs w:val="21"/>
              </w:rPr>
              <w:t xml:space="preserve">COD </w:t>
            </w:r>
          </w:p>
        </w:tc>
        <w:tc>
          <w:tcPr>
            <w:tcW w:w="2929" w:type="dxa"/>
            <w:vAlign w:val="center"/>
          </w:tcPr>
          <w:p>
            <w:pPr>
              <w:jc w:val="center"/>
              <w:rPr>
                <w:rFonts w:hint="eastAsia"/>
                <w:szCs w:val="21"/>
              </w:rPr>
            </w:pPr>
            <w:r>
              <w:rPr>
                <w:rFonts w:hint="eastAsia"/>
                <w:szCs w:val="21"/>
              </w:rPr>
              <w:t>沉淀池处理后外排</w:t>
            </w:r>
          </w:p>
        </w:tc>
        <w:tc>
          <w:tcPr>
            <w:tcW w:w="1245" w:type="dxa"/>
            <w:vAlign w:val="center"/>
          </w:tcPr>
          <w:p>
            <w:pPr>
              <w:jc w:val="center"/>
              <w:rPr>
                <w:rFonts w:hint="eastAsia"/>
                <w:szCs w:val="21"/>
              </w:rPr>
            </w:pPr>
            <w:r>
              <w:rPr>
                <w:rFonts w:hint="eastAsia"/>
                <w:szCs w:val="21"/>
              </w:rPr>
              <w:t>达标排放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37" w:hRule="atLeast"/>
          <w:jc w:val="center"/>
        </w:trPr>
        <w:tc>
          <w:tcPr>
            <w:tcW w:w="510" w:type="dxa"/>
            <w:vMerge w:val="continue"/>
            <w:vAlign w:val="center"/>
          </w:tcPr>
          <w:p>
            <w:pPr>
              <w:spacing w:line="480" w:lineRule="exact"/>
              <w:jc w:val="center"/>
              <w:rPr>
                <w:rFonts w:hint="eastAsia"/>
                <w:szCs w:val="21"/>
              </w:rPr>
            </w:pPr>
          </w:p>
        </w:tc>
        <w:tc>
          <w:tcPr>
            <w:tcW w:w="1311" w:type="dxa"/>
            <w:vAlign w:val="center"/>
          </w:tcPr>
          <w:p>
            <w:pPr>
              <w:jc w:val="center"/>
              <w:rPr>
                <w:rFonts w:hint="eastAsia"/>
                <w:szCs w:val="21"/>
              </w:rPr>
            </w:pPr>
            <w:r>
              <w:rPr>
                <w:rFonts w:hint="eastAsia"/>
                <w:szCs w:val="21"/>
              </w:rPr>
              <w:t>空气污染物</w:t>
            </w:r>
          </w:p>
        </w:tc>
        <w:tc>
          <w:tcPr>
            <w:tcW w:w="1615" w:type="dxa"/>
            <w:vAlign w:val="center"/>
          </w:tcPr>
          <w:p>
            <w:pPr>
              <w:jc w:val="center"/>
              <w:rPr>
                <w:rFonts w:hint="eastAsia"/>
                <w:szCs w:val="21"/>
              </w:rPr>
            </w:pPr>
            <w:r>
              <w:rPr>
                <w:rFonts w:hint="eastAsia"/>
                <w:szCs w:val="21"/>
              </w:rPr>
              <w:t>施工机械运输车辆</w:t>
            </w:r>
          </w:p>
        </w:tc>
        <w:tc>
          <w:tcPr>
            <w:tcW w:w="1475" w:type="dxa"/>
            <w:vAlign w:val="center"/>
          </w:tcPr>
          <w:p>
            <w:pPr>
              <w:jc w:val="center"/>
              <w:rPr>
                <w:rFonts w:hint="eastAsia"/>
                <w:szCs w:val="21"/>
              </w:rPr>
            </w:pPr>
            <w:r>
              <w:rPr>
                <w:rFonts w:hint="eastAsia"/>
                <w:szCs w:val="21"/>
              </w:rPr>
              <w:t>扬尘</w:t>
            </w:r>
          </w:p>
        </w:tc>
        <w:tc>
          <w:tcPr>
            <w:tcW w:w="2929" w:type="dxa"/>
            <w:vAlign w:val="center"/>
          </w:tcPr>
          <w:p>
            <w:pPr>
              <w:jc w:val="center"/>
              <w:rPr>
                <w:rFonts w:hint="eastAsia"/>
                <w:szCs w:val="21"/>
              </w:rPr>
            </w:pPr>
            <w:r>
              <w:rPr>
                <w:rFonts w:hint="eastAsia"/>
                <w:szCs w:val="21"/>
              </w:rPr>
              <w:t>洒水、清洗、封闭式作业</w:t>
            </w:r>
          </w:p>
        </w:tc>
        <w:tc>
          <w:tcPr>
            <w:tcW w:w="1245" w:type="dxa"/>
            <w:vAlign w:val="center"/>
          </w:tcPr>
          <w:p>
            <w:pPr>
              <w:jc w:val="center"/>
              <w:rPr>
                <w:rFonts w:hint="eastAsia"/>
                <w:szCs w:val="21"/>
              </w:rPr>
            </w:pPr>
            <w:r>
              <w:rPr>
                <w:rFonts w:hint="eastAsia"/>
                <w:szCs w:val="21"/>
              </w:rPr>
              <w:t>达标排放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37" w:hRule="atLeast"/>
          <w:jc w:val="center"/>
        </w:trPr>
        <w:tc>
          <w:tcPr>
            <w:tcW w:w="510" w:type="dxa"/>
            <w:vMerge w:val="continue"/>
            <w:vAlign w:val="center"/>
          </w:tcPr>
          <w:p>
            <w:pPr>
              <w:spacing w:line="480" w:lineRule="exact"/>
              <w:jc w:val="center"/>
              <w:rPr>
                <w:rFonts w:hint="eastAsia"/>
                <w:szCs w:val="21"/>
              </w:rPr>
            </w:pPr>
          </w:p>
        </w:tc>
        <w:tc>
          <w:tcPr>
            <w:tcW w:w="1311" w:type="dxa"/>
            <w:vAlign w:val="center"/>
          </w:tcPr>
          <w:p>
            <w:pPr>
              <w:jc w:val="center"/>
              <w:rPr>
                <w:rFonts w:hint="eastAsia"/>
                <w:szCs w:val="21"/>
              </w:rPr>
            </w:pPr>
            <w:r>
              <w:rPr>
                <w:rFonts w:hint="eastAsia"/>
                <w:szCs w:val="21"/>
              </w:rPr>
              <w:t>固体废物</w:t>
            </w:r>
          </w:p>
        </w:tc>
        <w:tc>
          <w:tcPr>
            <w:tcW w:w="1615" w:type="dxa"/>
            <w:vAlign w:val="center"/>
          </w:tcPr>
          <w:p>
            <w:pPr>
              <w:jc w:val="center"/>
              <w:rPr>
                <w:rFonts w:hint="eastAsia"/>
                <w:szCs w:val="21"/>
              </w:rPr>
            </w:pPr>
            <w:r>
              <w:rPr>
                <w:rFonts w:hint="eastAsia"/>
                <w:szCs w:val="21"/>
              </w:rPr>
              <w:t>施工、装修过程</w:t>
            </w:r>
          </w:p>
        </w:tc>
        <w:tc>
          <w:tcPr>
            <w:tcW w:w="1475" w:type="dxa"/>
            <w:vAlign w:val="center"/>
          </w:tcPr>
          <w:p>
            <w:pPr>
              <w:jc w:val="center"/>
              <w:rPr>
                <w:rFonts w:hint="eastAsia"/>
                <w:szCs w:val="21"/>
              </w:rPr>
            </w:pPr>
            <w:r>
              <w:rPr>
                <w:rFonts w:hint="eastAsia"/>
                <w:szCs w:val="21"/>
              </w:rPr>
              <w:t>渣土、建筑垃圾、生活垃圾</w:t>
            </w:r>
          </w:p>
        </w:tc>
        <w:tc>
          <w:tcPr>
            <w:tcW w:w="2929" w:type="dxa"/>
            <w:vAlign w:val="center"/>
          </w:tcPr>
          <w:p>
            <w:pPr>
              <w:jc w:val="center"/>
              <w:rPr>
                <w:rFonts w:hint="eastAsia"/>
                <w:szCs w:val="21"/>
              </w:rPr>
            </w:pPr>
            <w:r>
              <w:rPr>
                <w:rFonts w:hint="eastAsia"/>
                <w:szCs w:val="21"/>
              </w:rPr>
              <w:t>当日产生、当日运送渣场或直接填埋</w:t>
            </w:r>
          </w:p>
        </w:tc>
        <w:tc>
          <w:tcPr>
            <w:tcW w:w="1245" w:type="dxa"/>
            <w:vAlign w:val="center"/>
          </w:tcPr>
          <w:p>
            <w:pPr>
              <w:jc w:val="center"/>
              <w:rPr>
                <w:rFonts w:hint="eastAsia"/>
                <w:szCs w:val="21"/>
              </w:rPr>
            </w:pPr>
            <w:r>
              <w:rPr>
                <w:rFonts w:hint="eastAsia"/>
                <w:szCs w:val="21"/>
              </w:rPr>
              <w:t>统一处置、无外排</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37" w:hRule="atLeast"/>
          <w:jc w:val="center"/>
        </w:trPr>
        <w:tc>
          <w:tcPr>
            <w:tcW w:w="510" w:type="dxa"/>
            <w:vMerge w:val="continue"/>
            <w:vAlign w:val="center"/>
          </w:tcPr>
          <w:p>
            <w:pPr>
              <w:spacing w:line="480" w:lineRule="exact"/>
              <w:jc w:val="center"/>
              <w:rPr>
                <w:rFonts w:hint="eastAsia"/>
                <w:szCs w:val="21"/>
              </w:rPr>
            </w:pPr>
          </w:p>
        </w:tc>
        <w:tc>
          <w:tcPr>
            <w:tcW w:w="1311" w:type="dxa"/>
            <w:vAlign w:val="center"/>
          </w:tcPr>
          <w:p>
            <w:pPr>
              <w:jc w:val="center"/>
              <w:rPr>
                <w:rFonts w:hint="eastAsia"/>
                <w:szCs w:val="21"/>
              </w:rPr>
            </w:pPr>
            <w:r>
              <w:rPr>
                <w:rFonts w:hint="eastAsia"/>
                <w:szCs w:val="21"/>
              </w:rPr>
              <w:t>噪声</w:t>
            </w:r>
          </w:p>
        </w:tc>
        <w:tc>
          <w:tcPr>
            <w:tcW w:w="1615" w:type="dxa"/>
            <w:vAlign w:val="center"/>
          </w:tcPr>
          <w:p>
            <w:pPr>
              <w:jc w:val="center"/>
              <w:rPr>
                <w:rFonts w:hint="eastAsia"/>
                <w:szCs w:val="21"/>
              </w:rPr>
            </w:pPr>
            <w:r>
              <w:rPr>
                <w:rFonts w:hint="eastAsia"/>
                <w:szCs w:val="21"/>
              </w:rPr>
              <w:t>设备、运输车辆噪声</w:t>
            </w:r>
          </w:p>
        </w:tc>
        <w:tc>
          <w:tcPr>
            <w:tcW w:w="1475" w:type="dxa"/>
            <w:tcBorders>
              <w:bottom w:val="single" w:color="auto" w:sz="4" w:space="0"/>
            </w:tcBorders>
            <w:vAlign w:val="center"/>
          </w:tcPr>
          <w:p>
            <w:pPr>
              <w:jc w:val="center"/>
              <w:rPr>
                <w:rFonts w:hint="eastAsia"/>
                <w:szCs w:val="21"/>
              </w:rPr>
            </w:pPr>
            <w:r>
              <w:rPr>
                <w:rFonts w:hint="eastAsia"/>
                <w:szCs w:val="21"/>
              </w:rPr>
              <w:t>施工设备噪声、车辆噪声</w:t>
            </w:r>
          </w:p>
        </w:tc>
        <w:tc>
          <w:tcPr>
            <w:tcW w:w="2929" w:type="dxa"/>
            <w:tcBorders>
              <w:bottom w:val="single" w:color="auto" w:sz="4" w:space="0"/>
            </w:tcBorders>
            <w:vAlign w:val="center"/>
          </w:tcPr>
          <w:p>
            <w:pPr>
              <w:jc w:val="center"/>
              <w:rPr>
                <w:rFonts w:hint="eastAsia"/>
                <w:szCs w:val="21"/>
              </w:rPr>
            </w:pPr>
            <w:r>
              <w:rPr>
                <w:rFonts w:hint="eastAsia"/>
                <w:szCs w:val="21"/>
              </w:rPr>
              <w:t>封闭式施工，选用低噪声设备，合理安排施工时间</w:t>
            </w:r>
          </w:p>
        </w:tc>
        <w:tc>
          <w:tcPr>
            <w:tcW w:w="1245" w:type="dxa"/>
            <w:vAlign w:val="center"/>
          </w:tcPr>
          <w:p>
            <w:pPr>
              <w:jc w:val="center"/>
              <w:rPr>
                <w:rFonts w:hint="eastAsia"/>
                <w:szCs w:val="21"/>
              </w:rPr>
            </w:pPr>
            <w:r>
              <w:rPr>
                <w:rFonts w:hint="eastAsia"/>
                <w:szCs w:val="21"/>
              </w:rPr>
              <w:t>场界达标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70" w:hRule="atLeast"/>
          <w:jc w:val="center"/>
        </w:trPr>
        <w:tc>
          <w:tcPr>
            <w:tcW w:w="510" w:type="dxa"/>
            <w:vMerge w:val="restart"/>
            <w:vAlign w:val="center"/>
          </w:tcPr>
          <w:p>
            <w:pPr>
              <w:spacing w:line="480" w:lineRule="exact"/>
              <w:jc w:val="center"/>
              <w:rPr>
                <w:rFonts w:hint="eastAsia"/>
                <w:szCs w:val="21"/>
              </w:rPr>
            </w:pPr>
            <w:r>
              <w:rPr>
                <w:rFonts w:hint="eastAsia"/>
                <w:szCs w:val="21"/>
              </w:rPr>
              <w:t>营运期</w:t>
            </w:r>
          </w:p>
        </w:tc>
        <w:tc>
          <w:tcPr>
            <w:tcW w:w="1311" w:type="dxa"/>
            <w:vMerge w:val="restart"/>
            <w:vAlign w:val="center"/>
          </w:tcPr>
          <w:p>
            <w:pPr>
              <w:jc w:val="center"/>
              <w:rPr>
                <w:rFonts w:hint="eastAsia"/>
                <w:szCs w:val="21"/>
              </w:rPr>
            </w:pPr>
            <w:r>
              <w:rPr>
                <w:rFonts w:hint="eastAsia"/>
                <w:szCs w:val="21"/>
              </w:rPr>
              <w:t>水污染物</w:t>
            </w:r>
          </w:p>
        </w:tc>
        <w:tc>
          <w:tcPr>
            <w:tcW w:w="1615" w:type="dxa"/>
            <w:vMerge w:val="restart"/>
            <w:vAlign w:val="center"/>
          </w:tcPr>
          <w:p>
            <w:pPr>
              <w:rPr>
                <w:rFonts w:hint="eastAsia"/>
                <w:szCs w:val="21"/>
              </w:rPr>
            </w:pPr>
            <w:r>
              <w:rPr>
                <w:rFonts w:hint="eastAsia"/>
                <w:szCs w:val="21"/>
              </w:rPr>
              <w:t>生活、餐饮污水</w:t>
            </w:r>
          </w:p>
        </w:tc>
        <w:tc>
          <w:tcPr>
            <w:tcW w:w="1475" w:type="dxa"/>
            <w:tcBorders>
              <w:bottom w:val="single" w:color="auto" w:sz="4" w:space="0"/>
              <w:right w:val="single" w:color="auto" w:sz="4" w:space="0"/>
            </w:tcBorders>
            <w:vAlign w:val="center"/>
          </w:tcPr>
          <w:p>
            <w:pPr>
              <w:jc w:val="center"/>
              <w:rPr>
                <w:rFonts w:hint="eastAsia"/>
                <w:szCs w:val="21"/>
              </w:rPr>
            </w:pPr>
            <w:r>
              <w:rPr>
                <w:rFonts w:hint="eastAsia"/>
                <w:szCs w:val="21"/>
              </w:rPr>
              <w:t xml:space="preserve">COD </w:t>
            </w:r>
          </w:p>
        </w:tc>
        <w:tc>
          <w:tcPr>
            <w:tcW w:w="2929" w:type="dxa"/>
            <w:vMerge w:val="restart"/>
            <w:tcBorders>
              <w:left w:val="single" w:color="auto" w:sz="4" w:space="0"/>
            </w:tcBorders>
            <w:vAlign w:val="center"/>
          </w:tcPr>
          <w:p>
            <w:pPr>
              <w:jc w:val="center"/>
              <w:rPr>
                <w:rFonts w:hint="eastAsia"/>
                <w:szCs w:val="21"/>
              </w:rPr>
            </w:pPr>
            <w:r>
              <w:rPr>
                <w:rFonts w:hint="eastAsia"/>
                <w:szCs w:val="21"/>
              </w:rPr>
              <w:t>雨污分流管道</w:t>
            </w:r>
          </w:p>
          <w:p>
            <w:pPr>
              <w:jc w:val="center"/>
              <w:rPr>
                <w:rFonts w:hint="eastAsia"/>
                <w:szCs w:val="21"/>
              </w:rPr>
            </w:pPr>
            <w:r>
              <w:rPr>
                <w:rFonts w:hint="eastAsia"/>
                <w:szCs w:val="21"/>
              </w:rPr>
              <w:t>隔油池+化粪池+暂存池</w:t>
            </w:r>
          </w:p>
        </w:tc>
        <w:tc>
          <w:tcPr>
            <w:tcW w:w="1245" w:type="dxa"/>
            <w:vMerge w:val="restart"/>
            <w:vAlign w:val="center"/>
          </w:tcPr>
          <w:p>
            <w:pPr>
              <w:jc w:val="center"/>
              <w:rPr>
                <w:rFonts w:hint="eastAsia"/>
                <w:szCs w:val="21"/>
              </w:rPr>
            </w:pPr>
            <w:r>
              <w:rPr>
                <w:rFonts w:hint="eastAsia"/>
                <w:szCs w:val="21"/>
              </w:rPr>
              <w:t>达标排放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47" w:hRule="atLeast"/>
          <w:jc w:val="center"/>
        </w:trPr>
        <w:tc>
          <w:tcPr>
            <w:tcW w:w="510" w:type="dxa"/>
            <w:vMerge w:val="continue"/>
            <w:vAlign w:val="center"/>
          </w:tcPr>
          <w:p>
            <w:pPr>
              <w:spacing w:line="480" w:lineRule="exact"/>
              <w:jc w:val="center"/>
              <w:rPr>
                <w:rFonts w:hint="eastAsia"/>
                <w:szCs w:val="21"/>
              </w:rPr>
            </w:pPr>
          </w:p>
        </w:tc>
        <w:tc>
          <w:tcPr>
            <w:tcW w:w="1311" w:type="dxa"/>
            <w:vMerge w:val="continue"/>
            <w:vAlign w:val="center"/>
          </w:tcPr>
          <w:p>
            <w:pPr>
              <w:jc w:val="center"/>
              <w:rPr>
                <w:rFonts w:hint="eastAsia"/>
                <w:szCs w:val="21"/>
              </w:rPr>
            </w:pPr>
          </w:p>
        </w:tc>
        <w:tc>
          <w:tcPr>
            <w:tcW w:w="1615" w:type="dxa"/>
            <w:vMerge w:val="continue"/>
            <w:vAlign w:val="center"/>
          </w:tcPr>
          <w:p>
            <w:pPr>
              <w:rPr>
                <w:rFonts w:hint="eastAsia"/>
                <w:szCs w:val="21"/>
              </w:rPr>
            </w:pPr>
          </w:p>
        </w:tc>
        <w:tc>
          <w:tcPr>
            <w:tcW w:w="1475" w:type="dxa"/>
            <w:tcBorders>
              <w:top w:val="single" w:color="auto" w:sz="4" w:space="0"/>
              <w:right w:val="single" w:color="auto" w:sz="4" w:space="0"/>
            </w:tcBorders>
            <w:vAlign w:val="center"/>
          </w:tcPr>
          <w:p>
            <w:pPr>
              <w:jc w:val="center"/>
              <w:rPr>
                <w:rFonts w:hint="eastAsia"/>
                <w:szCs w:val="21"/>
              </w:rPr>
            </w:pPr>
            <w:r>
              <w:rPr>
                <w:rFonts w:hint="eastAsia"/>
                <w:szCs w:val="21"/>
              </w:rPr>
              <w:t>氨氮</w:t>
            </w:r>
          </w:p>
        </w:tc>
        <w:tc>
          <w:tcPr>
            <w:tcW w:w="2929" w:type="dxa"/>
            <w:vMerge w:val="continue"/>
            <w:tcBorders>
              <w:left w:val="single" w:color="auto" w:sz="4" w:space="0"/>
            </w:tcBorders>
            <w:vAlign w:val="center"/>
          </w:tcPr>
          <w:p>
            <w:pPr>
              <w:jc w:val="center"/>
              <w:rPr>
                <w:rFonts w:hint="eastAsia"/>
                <w:szCs w:val="21"/>
              </w:rPr>
            </w:pPr>
          </w:p>
        </w:tc>
        <w:tc>
          <w:tcPr>
            <w:tcW w:w="1245" w:type="dxa"/>
            <w:vMerge w:val="continue"/>
            <w:vAlign w:val="center"/>
          </w:tcPr>
          <w:p>
            <w:pPr>
              <w:jc w:val="center"/>
              <w:rPr>
                <w:rFonts w:hint="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37" w:hRule="atLeast"/>
          <w:jc w:val="center"/>
        </w:trPr>
        <w:tc>
          <w:tcPr>
            <w:tcW w:w="510" w:type="dxa"/>
            <w:vMerge w:val="continue"/>
            <w:vAlign w:val="center"/>
          </w:tcPr>
          <w:p>
            <w:pPr>
              <w:spacing w:line="480" w:lineRule="exact"/>
              <w:jc w:val="center"/>
              <w:rPr>
                <w:rFonts w:hint="eastAsia"/>
                <w:szCs w:val="21"/>
              </w:rPr>
            </w:pPr>
          </w:p>
        </w:tc>
        <w:tc>
          <w:tcPr>
            <w:tcW w:w="1311" w:type="dxa"/>
            <w:vAlign w:val="center"/>
          </w:tcPr>
          <w:p>
            <w:pPr>
              <w:jc w:val="center"/>
              <w:rPr>
                <w:rFonts w:hint="eastAsia"/>
                <w:szCs w:val="21"/>
              </w:rPr>
            </w:pPr>
            <w:r>
              <w:rPr>
                <w:rFonts w:hint="eastAsia"/>
                <w:szCs w:val="21"/>
              </w:rPr>
              <w:t>空气污染物</w:t>
            </w:r>
          </w:p>
        </w:tc>
        <w:tc>
          <w:tcPr>
            <w:tcW w:w="1615" w:type="dxa"/>
            <w:vAlign w:val="center"/>
          </w:tcPr>
          <w:p>
            <w:pPr>
              <w:jc w:val="center"/>
              <w:rPr>
                <w:rFonts w:hint="eastAsia"/>
                <w:szCs w:val="21"/>
              </w:rPr>
            </w:pPr>
            <w:r>
              <w:rPr>
                <w:rFonts w:hint="eastAsia"/>
                <w:szCs w:val="21"/>
              </w:rPr>
              <w:t xml:space="preserve">  </w:t>
            </w:r>
            <w:r>
              <w:rPr>
                <w:rFonts w:hint="eastAsia"/>
                <w:szCs w:val="21"/>
                <w:lang w:val="en-US" w:eastAsia="zh-CN"/>
              </w:rPr>
              <w:t>锅炉、</w:t>
            </w:r>
            <w:r>
              <w:rPr>
                <w:rFonts w:hint="eastAsia"/>
                <w:szCs w:val="21"/>
              </w:rPr>
              <w:t>厨房废气、停车场、垃圾收集点和公厕</w:t>
            </w:r>
          </w:p>
        </w:tc>
        <w:tc>
          <w:tcPr>
            <w:tcW w:w="1475" w:type="dxa"/>
            <w:vAlign w:val="center"/>
          </w:tcPr>
          <w:p>
            <w:pPr>
              <w:jc w:val="center"/>
              <w:rPr>
                <w:rFonts w:hint="eastAsia"/>
                <w:szCs w:val="21"/>
              </w:rPr>
            </w:pPr>
            <w:r>
              <w:rPr>
                <w:rFonts w:hint="eastAsia"/>
                <w:szCs w:val="21"/>
              </w:rPr>
              <w:t>油烟、</w:t>
            </w:r>
          </w:p>
          <w:p>
            <w:pPr>
              <w:jc w:val="center"/>
              <w:rPr>
                <w:rFonts w:hint="eastAsia"/>
                <w:szCs w:val="21"/>
              </w:rPr>
            </w:pPr>
            <w:r>
              <w:rPr>
                <w:rFonts w:hint="eastAsia"/>
                <w:szCs w:val="21"/>
              </w:rPr>
              <w:t>汽车尾气</w:t>
            </w:r>
          </w:p>
          <w:p>
            <w:pPr>
              <w:jc w:val="center"/>
              <w:rPr>
                <w:rFonts w:hint="eastAsia"/>
                <w:szCs w:val="21"/>
              </w:rPr>
            </w:pPr>
            <w:r>
              <w:rPr>
                <w:rFonts w:hint="eastAsia"/>
                <w:szCs w:val="21"/>
              </w:rPr>
              <w:t>恶臭</w:t>
            </w:r>
          </w:p>
          <w:p>
            <w:pPr>
              <w:jc w:val="center"/>
              <w:rPr>
                <w:rFonts w:hint="eastAsia" w:eastAsia="宋体"/>
                <w:szCs w:val="21"/>
                <w:lang w:val="en-US" w:eastAsia="zh-CN"/>
              </w:rPr>
            </w:pPr>
            <w:r>
              <w:rPr>
                <w:rFonts w:hint="eastAsia"/>
                <w:szCs w:val="21"/>
                <w:lang w:val="en-US" w:eastAsia="zh-CN"/>
              </w:rPr>
              <w:t>锅炉废气</w:t>
            </w:r>
          </w:p>
        </w:tc>
        <w:tc>
          <w:tcPr>
            <w:tcW w:w="2929" w:type="dxa"/>
            <w:vAlign w:val="center"/>
          </w:tcPr>
          <w:p>
            <w:pPr>
              <w:jc w:val="center"/>
              <w:rPr>
                <w:rFonts w:hint="eastAsia"/>
                <w:szCs w:val="21"/>
              </w:rPr>
            </w:pPr>
            <w:r>
              <w:rPr>
                <w:rFonts w:hint="eastAsia"/>
                <w:szCs w:val="21"/>
              </w:rPr>
              <w:t>油烟净化器、油烟竖井高空排放、绿化</w:t>
            </w:r>
            <w:r>
              <w:rPr>
                <w:rFonts w:hint="eastAsia"/>
                <w:szCs w:val="21"/>
                <w:lang w:eastAsia="zh-CN"/>
              </w:rPr>
              <w:t>、</w:t>
            </w:r>
            <w:r>
              <w:rPr>
                <w:rFonts w:hint="eastAsia"/>
                <w:szCs w:val="21"/>
                <w:lang w:val="en-US" w:eastAsia="zh-CN"/>
              </w:rPr>
              <w:t>高空排放</w:t>
            </w:r>
          </w:p>
        </w:tc>
        <w:tc>
          <w:tcPr>
            <w:tcW w:w="1245" w:type="dxa"/>
            <w:vAlign w:val="center"/>
          </w:tcPr>
          <w:p>
            <w:pPr>
              <w:jc w:val="center"/>
              <w:rPr>
                <w:rFonts w:hint="eastAsia"/>
                <w:szCs w:val="21"/>
              </w:rPr>
            </w:pPr>
            <w:r>
              <w:rPr>
                <w:rFonts w:hint="eastAsia"/>
                <w:szCs w:val="21"/>
              </w:rPr>
              <w:t>达标排放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37" w:hRule="atLeast"/>
          <w:jc w:val="center"/>
        </w:trPr>
        <w:tc>
          <w:tcPr>
            <w:tcW w:w="510" w:type="dxa"/>
            <w:vMerge w:val="continue"/>
            <w:vAlign w:val="center"/>
          </w:tcPr>
          <w:p>
            <w:pPr>
              <w:spacing w:line="480" w:lineRule="exact"/>
              <w:jc w:val="center"/>
              <w:rPr>
                <w:rFonts w:hint="eastAsia"/>
                <w:szCs w:val="21"/>
              </w:rPr>
            </w:pPr>
          </w:p>
        </w:tc>
        <w:tc>
          <w:tcPr>
            <w:tcW w:w="1311" w:type="dxa"/>
            <w:vMerge w:val="restart"/>
            <w:vAlign w:val="center"/>
          </w:tcPr>
          <w:p>
            <w:pPr>
              <w:jc w:val="center"/>
              <w:rPr>
                <w:rFonts w:hint="eastAsia"/>
                <w:szCs w:val="21"/>
              </w:rPr>
            </w:pPr>
            <w:r>
              <w:rPr>
                <w:rFonts w:hint="eastAsia"/>
                <w:szCs w:val="21"/>
              </w:rPr>
              <w:t>固体废物</w:t>
            </w:r>
          </w:p>
        </w:tc>
        <w:tc>
          <w:tcPr>
            <w:tcW w:w="1615" w:type="dxa"/>
            <w:vAlign w:val="center"/>
          </w:tcPr>
          <w:p>
            <w:pPr>
              <w:jc w:val="center"/>
              <w:rPr>
                <w:rFonts w:hint="eastAsia"/>
                <w:szCs w:val="21"/>
              </w:rPr>
            </w:pPr>
            <w:r>
              <w:rPr>
                <w:rFonts w:hint="eastAsia"/>
                <w:szCs w:val="21"/>
              </w:rPr>
              <w:t>员工和游客</w:t>
            </w:r>
          </w:p>
        </w:tc>
        <w:tc>
          <w:tcPr>
            <w:tcW w:w="1475" w:type="dxa"/>
            <w:vAlign w:val="center"/>
          </w:tcPr>
          <w:p>
            <w:pPr>
              <w:jc w:val="center"/>
              <w:rPr>
                <w:rFonts w:hint="eastAsia"/>
                <w:szCs w:val="21"/>
              </w:rPr>
            </w:pPr>
            <w:r>
              <w:rPr>
                <w:rFonts w:hint="eastAsia"/>
                <w:szCs w:val="21"/>
              </w:rPr>
              <w:t>生活垃圾</w:t>
            </w:r>
          </w:p>
        </w:tc>
        <w:tc>
          <w:tcPr>
            <w:tcW w:w="2929" w:type="dxa"/>
            <w:vAlign w:val="center"/>
          </w:tcPr>
          <w:p>
            <w:pPr>
              <w:jc w:val="center"/>
              <w:rPr>
                <w:rFonts w:hint="eastAsia"/>
                <w:szCs w:val="21"/>
              </w:rPr>
            </w:pPr>
            <w:r>
              <w:rPr>
                <w:rFonts w:hint="eastAsia"/>
                <w:szCs w:val="21"/>
              </w:rPr>
              <w:t>垃圾收集桶，分类收集，送城市垃圾填埋场处理。</w:t>
            </w:r>
          </w:p>
        </w:tc>
        <w:tc>
          <w:tcPr>
            <w:tcW w:w="1245" w:type="dxa"/>
            <w:vMerge w:val="restart"/>
            <w:vAlign w:val="center"/>
          </w:tcPr>
          <w:p>
            <w:pPr>
              <w:jc w:val="center"/>
              <w:rPr>
                <w:rFonts w:hint="eastAsia"/>
                <w:szCs w:val="21"/>
              </w:rPr>
            </w:pPr>
            <w:r>
              <w:rPr>
                <w:rFonts w:hint="eastAsia"/>
                <w:szCs w:val="21"/>
              </w:rPr>
              <w:t>统一处置、无外排</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37" w:hRule="atLeast"/>
          <w:jc w:val="center"/>
        </w:trPr>
        <w:tc>
          <w:tcPr>
            <w:tcW w:w="510" w:type="dxa"/>
            <w:vMerge w:val="continue"/>
            <w:vAlign w:val="center"/>
          </w:tcPr>
          <w:p>
            <w:pPr>
              <w:spacing w:line="480" w:lineRule="exact"/>
              <w:jc w:val="center"/>
              <w:rPr>
                <w:rFonts w:hint="eastAsia"/>
                <w:szCs w:val="21"/>
              </w:rPr>
            </w:pPr>
          </w:p>
        </w:tc>
        <w:tc>
          <w:tcPr>
            <w:tcW w:w="1311" w:type="dxa"/>
            <w:vMerge w:val="continue"/>
            <w:vAlign w:val="center"/>
          </w:tcPr>
          <w:p>
            <w:pPr>
              <w:jc w:val="center"/>
              <w:rPr>
                <w:rFonts w:hint="eastAsia"/>
                <w:szCs w:val="21"/>
              </w:rPr>
            </w:pPr>
          </w:p>
        </w:tc>
        <w:tc>
          <w:tcPr>
            <w:tcW w:w="1615" w:type="dxa"/>
            <w:vAlign w:val="center"/>
          </w:tcPr>
          <w:p>
            <w:pPr>
              <w:jc w:val="center"/>
              <w:rPr>
                <w:rFonts w:hint="eastAsia"/>
                <w:szCs w:val="21"/>
              </w:rPr>
            </w:pPr>
            <w:r>
              <w:rPr>
                <w:rFonts w:hint="eastAsia"/>
                <w:szCs w:val="21"/>
              </w:rPr>
              <w:t>食堂就餐</w:t>
            </w:r>
          </w:p>
        </w:tc>
        <w:tc>
          <w:tcPr>
            <w:tcW w:w="1475" w:type="dxa"/>
            <w:vAlign w:val="center"/>
          </w:tcPr>
          <w:p>
            <w:pPr>
              <w:jc w:val="center"/>
              <w:rPr>
                <w:rFonts w:hint="eastAsia"/>
                <w:szCs w:val="21"/>
              </w:rPr>
            </w:pPr>
            <w:r>
              <w:rPr>
                <w:rFonts w:hint="eastAsia"/>
                <w:szCs w:val="21"/>
              </w:rPr>
              <w:t>餐厨垃圾</w:t>
            </w:r>
          </w:p>
        </w:tc>
        <w:tc>
          <w:tcPr>
            <w:tcW w:w="2929" w:type="dxa"/>
            <w:vAlign w:val="center"/>
          </w:tcPr>
          <w:p>
            <w:pPr>
              <w:jc w:val="center"/>
              <w:rPr>
                <w:rFonts w:hint="eastAsia"/>
                <w:szCs w:val="21"/>
              </w:rPr>
            </w:pPr>
            <w:r>
              <w:rPr>
                <w:rFonts w:hint="eastAsia"/>
                <w:szCs w:val="21"/>
              </w:rPr>
              <w:t>外委每日清洗</w:t>
            </w:r>
          </w:p>
        </w:tc>
        <w:tc>
          <w:tcPr>
            <w:tcW w:w="1245" w:type="dxa"/>
            <w:vMerge w:val="continue"/>
            <w:vAlign w:val="center"/>
          </w:tcPr>
          <w:p>
            <w:pPr>
              <w:jc w:val="center"/>
              <w:rPr>
                <w:rFonts w:hint="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37" w:hRule="atLeast"/>
          <w:jc w:val="center"/>
        </w:trPr>
        <w:tc>
          <w:tcPr>
            <w:tcW w:w="510" w:type="dxa"/>
            <w:vMerge w:val="continue"/>
            <w:vAlign w:val="center"/>
          </w:tcPr>
          <w:p>
            <w:pPr>
              <w:spacing w:line="480" w:lineRule="exact"/>
              <w:jc w:val="center"/>
              <w:rPr>
                <w:rFonts w:hint="eastAsia"/>
                <w:szCs w:val="21"/>
              </w:rPr>
            </w:pPr>
          </w:p>
        </w:tc>
        <w:tc>
          <w:tcPr>
            <w:tcW w:w="1311" w:type="dxa"/>
            <w:vMerge w:val="continue"/>
            <w:vAlign w:val="center"/>
          </w:tcPr>
          <w:p>
            <w:pPr>
              <w:jc w:val="center"/>
              <w:rPr>
                <w:rFonts w:hint="eastAsia"/>
                <w:szCs w:val="21"/>
              </w:rPr>
            </w:pPr>
          </w:p>
        </w:tc>
        <w:tc>
          <w:tcPr>
            <w:tcW w:w="1615" w:type="dxa"/>
            <w:vAlign w:val="center"/>
          </w:tcPr>
          <w:p>
            <w:pPr>
              <w:jc w:val="center"/>
              <w:rPr>
                <w:rFonts w:hint="eastAsia"/>
                <w:szCs w:val="21"/>
              </w:rPr>
            </w:pPr>
            <w:r>
              <w:rPr>
                <w:rFonts w:hint="eastAsia"/>
                <w:szCs w:val="21"/>
              </w:rPr>
              <w:t>污水处理</w:t>
            </w:r>
          </w:p>
        </w:tc>
        <w:tc>
          <w:tcPr>
            <w:tcW w:w="1475" w:type="dxa"/>
            <w:vAlign w:val="center"/>
          </w:tcPr>
          <w:p>
            <w:pPr>
              <w:jc w:val="center"/>
              <w:rPr>
                <w:rFonts w:hint="eastAsia"/>
                <w:szCs w:val="21"/>
              </w:rPr>
            </w:pPr>
            <w:r>
              <w:rPr>
                <w:rFonts w:hint="eastAsia"/>
                <w:szCs w:val="21"/>
              </w:rPr>
              <w:t>污泥</w:t>
            </w:r>
          </w:p>
        </w:tc>
        <w:tc>
          <w:tcPr>
            <w:tcW w:w="2929" w:type="dxa"/>
            <w:vAlign w:val="center"/>
          </w:tcPr>
          <w:p>
            <w:pPr>
              <w:jc w:val="center"/>
              <w:rPr>
                <w:rFonts w:hint="eastAsia"/>
                <w:szCs w:val="21"/>
              </w:rPr>
            </w:pPr>
            <w:r>
              <w:rPr>
                <w:rFonts w:hint="eastAsia"/>
                <w:szCs w:val="21"/>
              </w:rPr>
              <w:t>定期清理，用于农肥</w:t>
            </w:r>
          </w:p>
        </w:tc>
        <w:tc>
          <w:tcPr>
            <w:tcW w:w="1245" w:type="dxa"/>
            <w:vMerge w:val="continue"/>
            <w:vAlign w:val="center"/>
          </w:tcPr>
          <w:p>
            <w:pPr>
              <w:jc w:val="center"/>
              <w:rPr>
                <w:rFonts w:hint="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37" w:hRule="atLeast"/>
          <w:jc w:val="center"/>
        </w:trPr>
        <w:tc>
          <w:tcPr>
            <w:tcW w:w="510" w:type="dxa"/>
            <w:vMerge w:val="continue"/>
            <w:vAlign w:val="center"/>
          </w:tcPr>
          <w:p>
            <w:pPr>
              <w:spacing w:line="480" w:lineRule="exact"/>
              <w:jc w:val="center"/>
              <w:rPr>
                <w:rFonts w:hint="eastAsia"/>
                <w:szCs w:val="21"/>
              </w:rPr>
            </w:pPr>
          </w:p>
        </w:tc>
        <w:tc>
          <w:tcPr>
            <w:tcW w:w="1311" w:type="dxa"/>
            <w:vMerge w:val="continue"/>
            <w:vAlign w:val="center"/>
          </w:tcPr>
          <w:p>
            <w:pPr>
              <w:jc w:val="center"/>
              <w:rPr>
                <w:rFonts w:hint="eastAsia"/>
                <w:szCs w:val="21"/>
              </w:rPr>
            </w:pPr>
          </w:p>
        </w:tc>
        <w:tc>
          <w:tcPr>
            <w:tcW w:w="1615" w:type="dxa"/>
            <w:vAlign w:val="center"/>
          </w:tcPr>
          <w:p>
            <w:pPr>
              <w:jc w:val="center"/>
              <w:rPr>
                <w:rFonts w:hint="eastAsia"/>
                <w:szCs w:val="21"/>
              </w:rPr>
            </w:pPr>
            <w:r>
              <w:rPr>
                <w:rFonts w:hint="eastAsia"/>
                <w:szCs w:val="21"/>
              </w:rPr>
              <w:t>油处理</w:t>
            </w:r>
          </w:p>
        </w:tc>
        <w:tc>
          <w:tcPr>
            <w:tcW w:w="1475" w:type="dxa"/>
            <w:vAlign w:val="center"/>
          </w:tcPr>
          <w:p>
            <w:pPr>
              <w:jc w:val="center"/>
              <w:rPr>
                <w:rFonts w:hint="eastAsia"/>
                <w:szCs w:val="21"/>
              </w:rPr>
            </w:pPr>
            <w:r>
              <w:rPr>
                <w:rFonts w:hint="eastAsia"/>
                <w:szCs w:val="21"/>
              </w:rPr>
              <w:t>废油</w:t>
            </w:r>
          </w:p>
        </w:tc>
        <w:tc>
          <w:tcPr>
            <w:tcW w:w="2929" w:type="dxa"/>
            <w:vAlign w:val="center"/>
          </w:tcPr>
          <w:p>
            <w:pPr>
              <w:jc w:val="center"/>
              <w:rPr>
                <w:rFonts w:hint="eastAsia"/>
                <w:sz w:val="24"/>
              </w:rPr>
            </w:pPr>
            <w:r>
              <w:rPr>
                <w:rFonts w:hint="eastAsia"/>
                <w:szCs w:val="21"/>
              </w:rPr>
              <w:t>有资质单位回收利用</w:t>
            </w:r>
          </w:p>
        </w:tc>
        <w:tc>
          <w:tcPr>
            <w:tcW w:w="1245" w:type="dxa"/>
            <w:vMerge w:val="continue"/>
            <w:vAlign w:val="center"/>
          </w:tcPr>
          <w:p>
            <w:pPr>
              <w:jc w:val="center"/>
              <w:rPr>
                <w:rFonts w:hint="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37" w:hRule="atLeast"/>
          <w:jc w:val="center"/>
        </w:trPr>
        <w:tc>
          <w:tcPr>
            <w:tcW w:w="510" w:type="dxa"/>
            <w:vMerge w:val="continue"/>
            <w:vAlign w:val="center"/>
          </w:tcPr>
          <w:p>
            <w:pPr>
              <w:spacing w:line="480" w:lineRule="exact"/>
              <w:jc w:val="center"/>
              <w:rPr>
                <w:rFonts w:hint="eastAsia"/>
                <w:szCs w:val="21"/>
              </w:rPr>
            </w:pPr>
          </w:p>
        </w:tc>
        <w:tc>
          <w:tcPr>
            <w:tcW w:w="1311" w:type="dxa"/>
            <w:vMerge w:val="continue"/>
            <w:vAlign w:val="center"/>
          </w:tcPr>
          <w:p>
            <w:pPr>
              <w:jc w:val="center"/>
              <w:rPr>
                <w:rFonts w:hint="eastAsia"/>
                <w:szCs w:val="21"/>
              </w:rPr>
            </w:pPr>
          </w:p>
        </w:tc>
        <w:tc>
          <w:tcPr>
            <w:tcW w:w="1615" w:type="dxa"/>
            <w:vAlign w:val="center"/>
          </w:tcPr>
          <w:p>
            <w:pPr>
              <w:jc w:val="center"/>
              <w:rPr>
                <w:rFonts w:hint="eastAsia"/>
                <w:kern w:val="0"/>
                <w:szCs w:val="21"/>
              </w:rPr>
            </w:pPr>
            <w:r>
              <w:rPr>
                <w:rFonts w:hint="eastAsia"/>
                <w:kern w:val="0"/>
                <w:szCs w:val="21"/>
              </w:rPr>
              <w:t>花卉和植被</w:t>
            </w:r>
          </w:p>
        </w:tc>
        <w:tc>
          <w:tcPr>
            <w:tcW w:w="1475" w:type="dxa"/>
            <w:vAlign w:val="center"/>
          </w:tcPr>
          <w:p>
            <w:pPr>
              <w:jc w:val="center"/>
              <w:rPr>
                <w:rFonts w:hint="eastAsia"/>
                <w:kern w:val="0"/>
                <w:szCs w:val="21"/>
              </w:rPr>
            </w:pPr>
            <w:r>
              <w:rPr>
                <w:kern w:val="0"/>
                <w:szCs w:val="21"/>
              </w:rPr>
              <w:t>绿化垃圾</w:t>
            </w:r>
          </w:p>
        </w:tc>
        <w:tc>
          <w:tcPr>
            <w:tcW w:w="2929" w:type="dxa"/>
            <w:vAlign w:val="center"/>
          </w:tcPr>
          <w:p>
            <w:pPr>
              <w:jc w:val="center"/>
              <w:rPr>
                <w:rFonts w:hint="eastAsia"/>
                <w:szCs w:val="21"/>
              </w:rPr>
            </w:pPr>
            <w:r>
              <w:rPr>
                <w:rFonts w:hint="eastAsia"/>
                <w:szCs w:val="21"/>
              </w:rPr>
              <w:t>垃圾收集桶</w:t>
            </w:r>
          </w:p>
        </w:tc>
        <w:tc>
          <w:tcPr>
            <w:tcW w:w="1245" w:type="dxa"/>
            <w:vMerge w:val="continue"/>
            <w:vAlign w:val="center"/>
          </w:tcPr>
          <w:p>
            <w:pPr>
              <w:jc w:val="center"/>
              <w:rPr>
                <w:rFonts w:hint="eastAsi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37" w:hRule="atLeast"/>
          <w:jc w:val="center"/>
        </w:trPr>
        <w:tc>
          <w:tcPr>
            <w:tcW w:w="510" w:type="dxa"/>
            <w:vMerge w:val="continue"/>
            <w:vAlign w:val="center"/>
          </w:tcPr>
          <w:p>
            <w:pPr>
              <w:spacing w:line="480" w:lineRule="exact"/>
              <w:jc w:val="center"/>
              <w:rPr>
                <w:rFonts w:hint="eastAsia"/>
                <w:szCs w:val="21"/>
              </w:rPr>
            </w:pPr>
          </w:p>
        </w:tc>
        <w:tc>
          <w:tcPr>
            <w:tcW w:w="1311" w:type="dxa"/>
            <w:vMerge w:val="restart"/>
            <w:vAlign w:val="center"/>
          </w:tcPr>
          <w:p>
            <w:pPr>
              <w:jc w:val="center"/>
              <w:rPr>
                <w:rFonts w:hint="eastAsia"/>
                <w:szCs w:val="21"/>
              </w:rPr>
            </w:pPr>
            <w:r>
              <w:rPr>
                <w:rFonts w:hint="eastAsia"/>
                <w:szCs w:val="21"/>
              </w:rPr>
              <w:t>噪声</w:t>
            </w:r>
          </w:p>
        </w:tc>
        <w:tc>
          <w:tcPr>
            <w:tcW w:w="1615" w:type="dxa"/>
            <w:vAlign w:val="center"/>
          </w:tcPr>
          <w:p>
            <w:pPr>
              <w:jc w:val="center"/>
              <w:rPr>
                <w:rFonts w:hint="eastAsia"/>
                <w:szCs w:val="21"/>
              </w:rPr>
            </w:pPr>
            <w:r>
              <w:rPr>
                <w:rFonts w:hint="eastAsia"/>
                <w:szCs w:val="21"/>
              </w:rPr>
              <w:t>交通噪声</w:t>
            </w:r>
          </w:p>
        </w:tc>
        <w:tc>
          <w:tcPr>
            <w:tcW w:w="1475" w:type="dxa"/>
            <w:vAlign w:val="center"/>
          </w:tcPr>
          <w:p>
            <w:pPr>
              <w:jc w:val="center"/>
              <w:rPr>
                <w:rFonts w:hint="eastAsia"/>
                <w:szCs w:val="21"/>
              </w:rPr>
            </w:pPr>
            <w:r>
              <w:rPr>
                <w:rFonts w:hint="eastAsia"/>
                <w:szCs w:val="21"/>
              </w:rPr>
              <w:t>交通噪声</w:t>
            </w:r>
          </w:p>
        </w:tc>
        <w:tc>
          <w:tcPr>
            <w:tcW w:w="2929" w:type="dxa"/>
            <w:vAlign w:val="center"/>
          </w:tcPr>
          <w:p>
            <w:pPr>
              <w:jc w:val="center"/>
              <w:rPr>
                <w:rFonts w:hint="eastAsia"/>
                <w:szCs w:val="21"/>
              </w:rPr>
            </w:pPr>
            <w:r>
              <w:rPr>
                <w:rFonts w:hint="eastAsia"/>
                <w:szCs w:val="21"/>
              </w:rPr>
              <w:t>设置绿化带，减速行驶</w:t>
            </w:r>
          </w:p>
        </w:tc>
        <w:tc>
          <w:tcPr>
            <w:tcW w:w="1245" w:type="dxa"/>
            <w:vAlign w:val="center"/>
          </w:tcPr>
          <w:p>
            <w:pPr>
              <w:jc w:val="center"/>
              <w:rPr>
                <w:rFonts w:hint="eastAsia"/>
                <w:szCs w:val="21"/>
              </w:rPr>
            </w:pPr>
            <w:r>
              <w:rPr>
                <w:rFonts w:hint="eastAsia"/>
                <w:szCs w:val="21"/>
              </w:rPr>
              <w:t>达标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37" w:hRule="atLeast"/>
          <w:jc w:val="center"/>
        </w:trPr>
        <w:tc>
          <w:tcPr>
            <w:tcW w:w="510" w:type="dxa"/>
            <w:vMerge w:val="continue"/>
            <w:vAlign w:val="center"/>
          </w:tcPr>
          <w:p>
            <w:pPr>
              <w:spacing w:line="480" w:lineRule="exact"/>
              <w:jc w:val="center"/>
              <w:rPr>
                <w:rFonts w:hint="eastAsia"/>
                <w:szCs w:val="21"/>
              </w:rPr>
            </w:pPr>
          </w:p>
        </w:tc>
        <w:tc>
          <w:tcPr>
            <w:tcW w:w="1311" w:type="dxa"/>
            <w:vMerge w:val="continue"/>
            <w:vAlign w:val="center"/>
          </w:tcPr>
          <w:p>
            <w:pPr>
              <w:jc w:val="center"/>
              <w:rPr>
                <w:rFonts w:hint="eastAsia"/>
                <w:szCs w:val="21"/>
              </w:rPr>
            </w:pPr>
          </w:p>
        </w:tc>
        <w:tc>
          <w:tcPr>
            <w:tcW w:w="1615" w:type="dxa"/>
            <w:vAlign w:val="center"/>
          </w:tcPr>
          <w:p>
            <w:pPr>
              <w:jc w:val="center"/>
              <w:rPr>
                <w:rFonts w:hint="eastAsia"/>
                <w:szCs w:val="21"/>
              </w:rPr>
            </w:pPr>
            <w:r>
              <w:rPr>
                <w:rFonts w:hint="eastAsia"/>
                <w:szCs w:val="21"/>
              </w:rPr>
              <w:t>设备噪声</w:t>
            </w:r>
          </w:p>
        </w:tc>
        <w:tc>
          <w:tcPr>
            <w:tcW w:w="1475" w:type="dxa"/>
            <w:vAlign w:val="center"/>
          </w:tcPr>
          <w:p>
            <w:pPr>
              <w:jc w:val="center"/>
              <w:rPr>
                <w:rFonts w:hint="eastAsia"/>
                <w:szCs w:val="21"/>
              </w:rPr>
            </w:pPr>
            <w:r>
              <w:rPr>
                <w:rFonts w:hint="eastAsia"/>
                <w:szCs w:val="21"/>
              </w:rPr>
              <w:t>噪声</w:t>
            </w:r>
          </w:p>
        </w:tc>
        <w:tc>
          <w:tcPr>
            <w:tcW w:w="2929" w:type="dxa"/>
            <w:vAlign w:val="center"/>
          </w:tcPr>
          <w:p>
            <w:pPr>
              <w:jc w:val="center"/>
              <w:rPr>
                <w:rFonts w:hint="eastAsia"/>
                <w:szCs w:val="21"/>
              </w:rPr>
            </w:pPr>
            <w:r>
              <w:rPr>
                <w:rFonts w:hint="eastAsia"/>
                <w:szCs w:val="21"/>
              </w:rPr>
              <w:t>加强管理，，并采取基础减震、隔声墙等减噪措施</w:t>
            </w:r>
          </w:p>
        </w:tc>
        <w:tc>
          <w:tcPr>
            <w:tcW w:w="1245" w:type="dxa"/>
            <w:vAlign w:val="center"/>
          </w:tcPr>
          <w:p>
            <w:pPr>
              <w:jc w:val="center"/>
              <w:rPr>
                <w:rFonts w:hint="eastAsia"/>
                <w:szCs w:val="21"/>
              </w:rPr>
            </w:pPr>
            <w:r>
              <w:rPr>
                <w:rFonts w:hint="eastAsia"/>
                <w:szCs w:val="21"/>
              </w:rPr>
              <w:t>达标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71" w:hRule="atLeast"/>
          <w:jc w:val="center"/>
        </w:trPr>
        <w:tc>
          <w:tcPr>
            <w:tcW w:w="9085" w:type="dxa"/>
            <w:gridSpan w:val="6"/>
          </w:tcPr>
          <w:p>
            <w:pPr>
              <w:spacing w:line="360" w:lineRule="auto"/>
              <w:rPr>
                <w:rFonts w:hint="eastAsia" w:ascii="宋体" w:hAnsi="宋体"/>
                <w:b/>
                <w:sz w:val="24"/>
                <w:szCs w:val="24"/>
              </w:rPr>
            </w:pPr>
            <w:r>
              <w:rPr>
                <w:rFonts w:hint="eastAsia" w:ascii="宋体" w:hAnsi="宋体"/>
                <w:b/>
                <w:sz w:val="24"/>
                <w:szCs w:val="24"/>
              </w:rPr>
              <w:t>生态保护措施及预期效果：</w:t>
            </w:r>
          </w:p>
          <w:p>
            <w:pPr>
              <w:spacing w:line="360" w:lineRule="auto"/>
              <w:ind w:firstLine="480" w:firstLineChars="200"/>
              <w:rPr>
                <w:rFonts w:hint="eastAsia"/>
                <w:sz w:val="24"/>
                <w:szCs w:val="24"/>
              </w:rPr>
            </w:pPr>
            <w:r>
              <w:rPr>
                <w:rFonts w:hint="eastAsia"/>
                <w:sz w:val="24"/>
                <w:szCs w:val="24"/>
              </w:rPr>
              <w:t>生态保护措施分为防护、补偿与恢复三个方面，本项目拟采取以下措施：</w:t>
            </w:r>
          </w:p>
          <w:p>
            <w:pPr>
              <w:spacing w:line="360" w:lineRule="auto"/>
              <w:ind w:firstLine="480" w:firstLineChars="200"/>
              <w:rPr>
                <w:rFonts w:hint="eastAsia"/>
                <w:sz w:val="24"/>
                <w:szCs w:val="24"/>
              </w:rPr>
            </w:pPr>
            <w:r>
              <w:rPr>
                <w:rFonts w:hint="eastAsia"/>
                <w:sz w:val="24"/>
                <w:szCs w:val="24"/>
              </w:rPr>
              <w:t>（1）施工时，及时疏导天雨时汇集的地表径流，施工场地周边修建疏水排水沟；对场地四周外缘边坡修筑护坡和挡土墙；路面及时硬化，同时应尽量避免在雨季进行土方开挖和填埋，以防止水土流失。工程土方量保持平衡，不从其他地区运土或弃土。</w:t>
            </w:r>
          </w:p>
          <w:p>
            <w:pPr>
              <w:spacing w:line="360" w:lineRule="auto"/>
              <w:ind w:firstLine="480" w:firstLineChars="200"/>
              <w:rPr>
                <w:rFonts w:hint="eastAsia"/>
                <w:sz w:val="24"/>
                <w:szCs w:val="24"/>
              </w:rPr>
            </w:pPr>
            <w:r>
              <w:rPr>
                <w:rFonts w:hint="eastAsia"/>
                <w:sz w:val="24"/>
                <w:szCs w:val="24"/>
              </w:rPr>
              <w:t>（2）加强绿化，进行专门的景观设计。根据相关要求和拟建区域功能，充分利用原有地形，设置集中绿地。</w:t>
            </w:r>
          </w:p>
          <w:p>
            <w:pPr>
              <w:spacing w:line="360" w:lineRule="auto"/>
              <w:ind w:firstLine="480" w:firstLineChars="200"/>
              <w:rPr>
                <w:rFonts w:hint="eastAsia"/>
                <w:sz w:val="24"/>
                <w:szCs w:val="24"/>
              </w:rPr>
            </w:pPr>
            <w:r>
              <w:rPr>
                <w:rFonts w:hint="eastAsia"/>
                <w:sz w:val="24"/>
                <w:szCs w:val="24"/>
              </w:rPr>
              <w:t>通过实施生态保护措施，加强生态补偿与恢复，可逐渐恢复本工程所在地的生态环境功能。</w:t>
            </w:r>
          </w:p>
        </w:tc>
      </w:tr>
    </w:tbl>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rFonts w:hint="eastAsia"/>
          <w:b/>
          <w:sz w:val="32"/>
          <w:szCs w:val="32"/>
        </w:rPr>
      </w:pPr>
    </w:p>
    <w:p>
      <w:pPr>
        <w:adjustRightInd w:val="0"/>
        <w:snapToGrid w:val="0"/>
        <w:outlineLvl w:val="0"/>
        <w:rPr>
          <w:b/>
          <w:sz w:val="32"/>
          <w:szCs w:val="32"/>
        </w:rPr>
      </w:pPr>
      <w:bookmarkStart w:id="8" w:name="_GoBack"/>
      <w:bookmarkEnd w:id="8"/>
      <w:r>
        <w:rPr>
          <w:rFonts w:hint="eastAsia"/>
          <w:b/>
          <w:sz w:val="32"/>
          <w:szCs w:val="32"/>
        </w:rPr>
        <w:t>十一、结论</w:t>
      </w:r>
      <w:r>
        <w:rPr>
          <w:b/>
          <w:sz w:val="32"/>
          <w:szCs w:val="32"/>
        </w:rPr>
        <w:t>与建议</w:t>
      </w:r>
    </w:p>
    <w:tbl>
      <w:tblPr>
        <w:tblStyle w:val="44"/>
        <w:tblW w:w="8505"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
      <w:tblGrid>
        <w:gridCol w:w="85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Layout w:type="fixed"/>
          <w:tblCellMar>
            <w:top w:w="0" w:type="dxa"/>
            <w:left w:w="108" w:type="dxa"/>
            <w:bottom w:w="0" w:type="dxa"/>
            <w:right w:w="108" w:type="dxa"/>
          </w:tblCellMar>
        </w:tblPrEx>
        <w:trPr>
          <w:trHeight w:val="13103" w:hRule="atLeast"/>
          <w:jc w:val="center"/>
        </w:trPr>
        <w:tc>
          <w:tcPr>
            <w:tcW w:w="8505" w:type="dxa"/>
          </w:tcPr>
          <w:p>
            <w:pPr>
              <w:snapToGrid w:val="0"/>
              <w:spacing w:line="360" w:lineRule="auto"/>
              <w:ind w:left="105" w:right="105" w:rightChars="50"/>
              <w:rPr>
                <w:b/>
                <w:sz w:val="24"/>
              </w:rPr>
            </w:pPr>
            <w:r>
              <w:rPr>
                <w:b/>
                <w:sz w:val="24"/>
              </w:rPr>
              <w:t>一、结论</w:t>
            </w:r>
          </w:p>
          <w:p>
            <w:pPr>
              <w:spacing w:line="360" w:lineRule="auto"/>
              <w:ind w:firstLine="480" w:firstLineChars="200"/>
              <w:rPr>
                <w:sz w:val="24"/>
              </w:rPr>
            </w:pPr>
            <w:r>
              <w:rPr>
                <w:sz w:val="24"/>
              </w:rPr>
              <w:t>（1）项目概况</w:t>
            </w:r>
          </w:p>
          <w:p>
            <w:pPr>
              <w:spacing w:line="360" w:lineRule="auto"/>
              <w:ind w:firstLine="480" w:firstLineChars="200"/>
              <w:rPr>
                <w:rFonts w:hint="eastAsia"/>
                <w:sz w:val="24"/>
              </w:rPr>
            </w:pPr>
            <w:r>
              <w:rPr>
                <w:rFonts w:hint="eastAsia"/>
                <w:sz w:val="24"/>
              </w:rPr>
              <w:t>岳阳市湘楚文化博览园有限公司总投资50000万元建设的湘楚文化博览园项目位于岳阳市经济技术开发区西塘镇花园村，建设内容主要为别墅、住宅、游客中心、文化会展中心、温泉中心、寺庙、民俗风情街、水上乐园、办公宴会楼等。项目总占地面积11.9828公顷，总建筑面积57187</w:t>
            </w:r>
            <w:r>
              <w:rPr>
                <w:sz w:val="24"/>
                <w:szCs w:val="24"/>
              </w:rPr>
              <w:t>m</w:t>
            </w:r>
            <w:r>
              <w:rPr>
                <w:sz w:val="24"/>
                <w:szCs w:val="24"/>
                <w:vertAlign w:val="superscript"/>
              </w:rPr>
              <w:t>2</w:t>
            </w:r>
            <w:r>
              <w:rPr>
                <w:rFonts w:hint="eastAsia"/>
                <w:sz w:val="24"/>
              </w:rPr>
              <w:t>。</w:t>
            </w:r>
          </w:p>
          <w:p>
            <w:pPr>
              <w:spacing w:line="360" w:lineRule="auto"/>
              <w:ind w:firstLine="480" w:firstLineChars="200"/>
              <w:rPr>
                <w:sz w:val="24"/>
              </w:rPr>
            </w:pPr>
            <w:r>
              <w:rPr>
                <w:sz w:val="24"/>
              </w:rPr>
              <w:t>（2）环境质量现状评价</w:t>
            </w:r>
          </w:p>
          <w:p>
            <w:pPr>
              <w:spacing w:line="360" w:lineRule="auto"/>
              <w:ind w:firstLine="480" w:firstLineChars="200"/>
              <w:rPr>
                <w:rFonts w:hint="eastAsia"/>
                <w:sz w:val="24"/>
              </w:rPr>
            </w:pPr>
            <w:r>
              <w:rPr>
                <w:sz w:val="24"/>
              </w:rPr>
              <w:t>①监测结果表明</w:t>
            </w:r>
            <w:r>
              <w:rPr>
                <w:rFonts w:hint="eastAsia"/>
                <w:sz w:val="24"/>
              </w:rPr>
              <w:t>项目拟建地区各监测因子均能达到</w:t>
            </w:r>
            <w:r>
              <w:rPr>
                <w:sz w:val="24"/>
              </w:rPr>
              <w:t>环境空气功能区要求，符合《环境空气质量标准》（GB3095</w:t>
            </w:r>
            <w:r>
              <w:rPr>
                <w:rFonts w:hint="eastAsia"/>
                <w:sz w:val="24"/>
              </w:rPr>
              <w:t>-2012</w:t>
            </w:r>
            <w:r>
              <w:rPr>
                <w:sz w:val="24"/>
              </w:rPr>
              <w:t>）二级标准</w:t>
            </w:r>
            <w:r>
              <w:rPr>
                <w:rFonts w:hint="eastAsia"/>
                <w:sz w:val="24"/>
              </w:rPr>
              <w:t>，表明项目建设地环境空气质量较好。</w:t>
            </w:r>
          </w:p>
          <w:p>
            <w:pPr>
              <w:spacing w:line="360" w:lineRule="auto"/>
              <w:ind w:firstLine="480" w:firstLineChars="200"/>
              <w:rPr>
                <w:sz w:val="24"/>
              </w:rPr>
            </w:pPr>
            <w:r>
              <w:rPr>
                <w:sz w:val="24"/>
              </w:rPr>
              <w:t>②监测及评价结果表明：</w:t>
            </w:r>
            <w:r>
              <w:rPr>
                <w:rFonts w:hint="eastAsia"/>
                <w:sz w:val="24"/>
              </w:rPr>
              <w:t>各监测因子均能达到</w:t>
            </w:r>
            <w:r>
              <w:rPr>
                <w:sz w:val="24"/>
              </w:rPr>
              <w:t>《地表水环境质量标准》（GB3838-2002）中Ⅲ类标准</w:t>
            </w:r>
            <w:r>
              <w:rPr>
                <w:rFonts w:hint="eastAsia"/>
                <w:sz w:val="24"/>
              </w:rPr>
              <w:t>，水质良好。</w:t>
            </w:r>
          </w:p>
          <w:p>
            <w:pPr>
              <w:spacing w:line="360" w:lineRule="auto"/>
              <w:ind w:firstLine="480" w:firstLineChars="200"/>
              <w:rPr>
                <w:rFonts w:hint="eastAsia"/>
                <w:sz w:val="24"/>
              </w:rPr>
            </w:pPr>
            <w:r>
              <w:rPr>
                <w:sz w:val="24"/>
              </w:rPr>
              <w:t>③</w:t>
            </w:r>
            <w:r>
              <w:rPr>
                <w:rFonts w:hint="eastAsia"/>
                <w:sz w:val="24"/>
              </w:rPr>
              <w:t>项目所在区域</w:t>
            </w:r>
            <w:r>
              <w:rPr>
                <w:sz w:val="24"/>
              </w:rPr>
              <w:t>声环境质量</w:t>
            </w:r>
            <w:r>
              <w:rPr>
                <w:rFonts w:hint="eastAsia"/>
                <w:sz w:val="24"/>
              </w:rPr>
              <w:t>现状能满足</w:t>
            </w:r>
            <w:r>
              <w:rPr>
                <w:sz w:val="24"/>
              </w:rPr>
              <w:t>《声环境质量标准》（GB3096-2008）中</w:t>
            </w:r>
            <w:r>
              <w:rPr>
                <w:rFonts w:hint="eastAsia"/>
                <w:sz w:val="24"/>
              </w:rPr>
              <w:t>相应标准</w:t>
            </w:r>
            <w:r>
              <w:rPr>
                <w:sz w:val="24"/>
              </w:rPr>
              <w:t>要求。</w:t>
            </w:r>
          </w:p>
          <w:p>
            <w:pPr>
              <w:spacing w:line="360" w:lineRule="auto"/>
              <w:ind w:firstLine="480" w:firstLineChars="200"/>
              <w:rPr>
                <w:rFonts w:hint="eastAsia"/>
                <w:sz w:val="24"/>
              </w:rPr>
            </w:pPr>
            <w:r>
              <w:rPr>
                <w:rFonts w:hint="eastAsia"/>
                <w:sz w:val="24"/>
              </w:rPr>
              <w:t>（3）项目主要污染物排放量</w:t>
            </w:r>
          </w:p>
          <w:p>
            <w:pPr>
              <w:spacing w:line="360" w:lineRule="auto"/>
              <w:ind w:firstLine="480" w:firstLineChars="200"/>
              <w:rPr>
                <w:rFonts w:hint="eastAsia"/>
                <w:sz w:val="24"/>
                <w:szCs w:val="24"/>
              </w:rPr>
            </w:pPr>
            <w:r>
              <w:rPr>
                <w:sz w:val="24"/>
                <w:szCs w:val="24"/>
              </w:rPr>
              <w:t>项目产生的污水经处理后</w:t>
            </w:r>
            <w:r>
              <w:rPr>
                <w:rFonts w:hint="eastAsia"/>
                <w:sz w:val="24"/>
                <w:szCs w:val="24"/>
              </w:rPr>
              <w:t>用于场区绿化和周边农林灌溉</w:t>
            </w:r>
            <w:r>
              <w:rPr>
                <w:sz w:val="24"/>
                <w:szCs w:val="24"/>
              </w:rPr>
              <w:t>，</w:t>
            </w:r>
            <w:r>
              <w:rPr>
                <w:rFonts w:hint="eastAsia"/>
                <w:sz w:val="24"/>
                <w:szCs w:val="24"/>
              </w:rPr>
              <w:t>无需申请总量</w:t>
            </w:r>
            <w:r>
              <w:rPr>
                <w:sz w:val="24"/>
                <w:szCs w:val="24"/>
              </w:rPr>
              <w:t>。</w:t>
            </w:r>
          </w:p>
          <w:p>
            <w:pPr>
              <w:spacing w:line="360" w:lineRule="auto"/>
              <w:ind w:firstLine="480" w:firstLineChars="200"/>
              <w:rPr>
                <w:rFonts w:hint="eastAsia"/>
                <w:sz w:val="24"/>
              </w:rPr>
            </w:pPr>
            <w:r>
              <w:rPr>
                <w:rFonts w:hint="eastAsia"/>
                <w:sz w:val="24"/>
              </w:rPr>
              <w:t>（4）项目污染防治措施</w:t>
            </w:r>
          </w:p>
          <w:p>
            <w:pPr>
              <w:spacing w:line="360" w:lineRule="auto"/>
              <w:ind w:firstLine="480" w:firstLineChars="200"/>
              <w:rPr>
                <w:rFonts w:hint="eastAsia"/>
                <w:sz w:val="24"/>
              </w:rPr>
            </w:pPr>
            <w:r>
              <w:rPr>
                <w:rFonts w:hint="eastAsia"/>
                <w:sz w:val="24"/>
              </w:rPr>
              <w:t>项目采取如表9-2所示的环保治理措施，预计环保投资为17</w:t>
            </w:r>
            <w:r>
              <w:rPr>
                <w:rFonts w:hint="eastAsia"/>
                <w:sz w:val="24"/>
                <w:lang w:val="en-US" w:eastAsia="zh-CN"/>
              </w:rPr>
              <w:t>5</w:t>
            </w:r>
            <w:r>
              <w:rPr>
                <w:rFonts w:hint="eastAsia"/>
                <w:sz w:val="24"/>
              </w:rPr>
              <w:t>万元，占总投资的0.</w:t>
            </w:r>
            <w:r>
              <w:rPr>
                <w:rFonts w:hint="eastAsia"/>
                <w:sz w:val="24"/>
                <w:lang w:val="en-US" w:eastAsia="zh-CN"/>
              </w:rPr>
              <w:t>35</w:t>
            </w:r>
            <w:r>
              <w:rPr>
                <w:rFonts w:hint="eastAsia"/>
                <w:sz w:val="24"/>
              </w:rPr>
              <w:t>%。</w:t>
            </w:r>
          </w:p>
          <w:p>
            <w:pPr>
              <w:spacing w:line="360" w:lineRule="auto"/>
              <w:ind w:firstLine="480" w:firstLineChars="200"/>
              <w:rPr>
                <w:sz w:val="24"/>
              </w:rPr>
            </w:pPr>
            <w:r>
              <w:rPr>
                <w:sz w:val="24"/>
              </w:rPr>
              <w:t>（</w:t>
            </w:r>
            <w:r>
              <w:rPr>
                <w:rFonts w:hint="eastAsia"/>
                <w:sz w:val="24"/>
              </w:rPr>
              <w:t>5</w:t>
            </w:r>
            <w:r>
              <w:rPr>
                <w:sz w:val="24"/>
              </w:rPr>
              <w:t>）环境影响预测评价结论</w:t>
            </w:r>
          </w:p>
          <w:p>
            <w:pPr>
              <w:spacing w:line="360" w:lineRule="auto"/>
              <w:ind w:firstLine="480" w:firstLineChars="200"/>
              <w:rPr>
                <w:sz w:val="24"/>
              </w:rPr>
            </w:pPr>
            <w:r>
              <w:rPr>
                <w:sz w:val="24"/>
              </w:rPr>
              <w:t>①施工期环境影响</w:t>
            </w:r>
          </w:p>
          <w:p>
            <w:pPr>
              <w:tabs>
                <w:tab w:val="left" w:pos="3930"/>
              </w:tabs>
              <w:spacing w:line="360" w:lineRule="auto"/>
              <w:ind w:firstLine="480"/>
              <w:rPr>
                <w:rFonts w:hint="eastAsia"/>
                <w:sz w:val="24"/>
              </w:rPr>
            </w:pPr>
            <w:r>
              <w:rPr>
                <w:sz w:val="24"/>
              </w:rPr>
              <w:t>废水：施工期间的废水主要来源于清洗设备、材料时所产生的污水、施工机械冲洗水、砂浆和石灰浆废液等施工废水和施工人员的生活污水。</w:t>
            </w:r>
            <w:r>
              <w:rPr>
                <w:rFonts w:hint="eastAsia"/>
                <w:sz w:val="24"/>
              </w:rPr>
              <w:t>经处理之后，对周围环境影响很小。</w:t>
            </w:r>
          </w:p>
          <w:p>
            <w:pPr>
              <w:tabs>
                <w:tab w:val="left" w:pos="3930"/>
              </w:tabs>
              <w:spacing w:line="360" w:lineRule="auto"/>
              <w:ind w:firstLine="480"/>
              <w:rPr>
                <w:rFonts w:hint="eastAsia"/>
                <w:sz w:val="24"/>
              </w:rPr>
            </w:pPr>
            <w:r>
              <w:rPr>
                <w:sz w:val="24"/>
              </w:rPr>
              <w:t>废气：施工期间大气污染物主要来自土地平整、砂料、石灰、水泥搬运、混凝土搅拌过程中产生的扬尘、车辆运输过程中产生的汽车尾气和装修过程中产生的废气</w:t>
            </w:r>
            <w:r>
              <w:rPr>
                <w:rFonts w:hint="eastAsia"/>
                <w:sz w:val="24"/>
              </w:rPr>
              <w:t>，采取上述措施之后，对周围环境影响很小。</w:t>
            </w:r>
          </w:p>
          <w:p>
            <w:pPr>
              <w:spacing w:line="360" w:lineRule="auto"/>
              <w:ind w:firstLine="480" w:firstLineChars="200"/>
              <w:rPr>
                <w:sz w:val="24"/>
              </w:rPr>
            </w:pPr>
            <w:r>
              <w:rPr>
                <w:sz w:val="24"/>
              </w:rPr>
              <w:t>噪声：施工期间的噪声主要有施工机械噪声、施工作业噪声和运输车辆产生的交通噪声。施工机械噪声主要由施工机械所造成，如推土机、挖掘机、打桩机、升降机、混凝土搅拌机和振捣器等，多为点声源；施工作业噪声主要指一些零星的敲打声、装卸车辆的撞击声、吆喝声、拆装模板的撞击声等，多为瞬时噪声。施工期的噪声较强，</w:t>
            </w:r>
            <w:r>
              <w:rPr>
                <w:rFonts w:hint="eastAsia"/>
                <w:sz w:val="24"/>
              </w:rPr>
              <w:t>但经过必要的措施之后，不</w:t>
            </w:r>
            <w:r>
              <w:rPr>
                <w:sz w:val="24"/>
              </w:rPr>
              <w:t>会影响</w:t>
            </w:r>
            <w:r>
              <w:rPr>
                <w:rFonts w:hint="eastAsia"/>
                <w:sz w:val="24"/>
              </w:rPr>
              <w:t>附近</w:t>
            </w:r>
            <w:r>
              <w:rPr>
                <w:sz w:val="24"/>
              </w:rPr>
              <w:t>居民</w:t>
            </w:r>
            <w:r>
              <w:rPr>
                <w:rFonts w:hint="eastAsia"/>
                <w:sz w:val="24"/>
              </w:rPr>
              <w:t>和办公人员</w:t>
            </w:r>
            <w:r>
              <w:rPr>
                <w:sz w:val="24"/>
              </w:rPr>
              <w:t>的日常生活。</w:t>
            </w:r>
          </w:p>
          <w:p>
            <w:pPr>
              <w:tabs>
                <w:tab w:val="left" w:pos="5245"/>
                <w:tab w:val="left" w:pos="5670"/>
              </w:tabs>
              <w:spacing w:line="360" w:lineRule="auto"/>
              <w:ind w:right="-63" w:rightChars="-30" w:firstLine="480" w:firstLineChars="200"/>
              <w:rPr>
                <w:rFonts w:hint="eastAsia" w:ascii="宋体" w:hAnsi="宋体"/>
                <w:spacing w:val="6"/>
                <w:sz w:val="24"/>
              </w:rPr>
            </w:pPr>
            <w:r>
              <w:rPr>
                <w:sz w:val="24"/>
              </w:rPr>
              <w:t>固体废弃物：</w:t>
            </w:r>
            <w:r>
              <w:rPr>
                <w:rFonts w:hint="eastAsia" w:ascii="宋体" w:hAnsi="宋体"/>
                <w:spacing w:val="6"/>
                <w:sz w:val="24"/>
              </w:rPr>
              <w:t>施工过程中产生的建筑渣土及建筑垃圾，包括一些包装袋、碎木块、废水泥浇注体、场地平整及地基开挖渣土等。通过</w:t>
            </w:r>
            <w:r>
              <w:rPr>
                <w:rFonts w:hint="eastAsia" w:ascii="宋体" w:hAnsi="宋体"/>
                <w:bCs/>
                <w:sz w:val="24"/>
              </w:rPr>
              <w:t>岳阳市渣土办、</w:t>
            </w:r>
            <w:r>
              <w:rPr>
                <w:rFonts w:hint="eastAsia" w:ascii="宋体" w:hAnsi="宋体"/>
                <w:spacing w:val="6"/>
                <w:sz w:val="24"/>
              </w:rPr>
              <w:t>工程施工单位严格管理，建筑渣土对区域环境不会构成明显影响</w:t>
            </w:r>
            <w:r>
              <w:rPr>
                <w:rFonts w:hint="eastAsia" w:ascii="宋体" w:hAnsi="宋体" w:cs="宋体"/>
                <w:spacing w:val="6"/>
                <w:sz w:val="24"/>
              </w:rPr>
              <w:t>。</w:t>
            </w:r>
          </w:p>
          <w:p>
            <w:pPr>
              <w:spacing w:line="360" w:lineRule="auto"/>
              <w:ind w:firstLine="480" w:firstLineChars="200"/>
              <w:rPr>
                <w:sz w:val="24"/>
              </w:rPr>
            </w:pPr>
            <w:r>
              <w:rPr>
                <w:sz w:val="24"/>
              </w:rPr>
              <w:t>②营运期环境影响</w:t>
            </w:r>
          </w:p>
          <w:p>
            <w:pPr>
              <w:spacing w:line="360" w:lineRule="auto"/>
              <w:ind w:firstLine="480" w:firstLineChars="200"/>
              <w:rPr>
                <w:rFonts w:hint="eastAsia"/>
                <w:sz w:val="24"/>
              </w:rPr>
            </w:pPr>
            <w:r>
              <w:rPr>
                <w:sz w:val="24"/>
              </w:rPr>
              <w:t>废水：</w:t>
            </w:r>
          </w:p>
          <w:p>
            <w:pPr>
              <w:spacing w:line="360" w:lineRule="auto"/>
              <w:ind w:firstLine="480" w:firstLineChars="200"/>
              <w:rPr>
                <w:sz w:val="24"/>
                <w:szCs w:val="24"/>
              </w:rPr>
            </w:pPr>
            <w:r>
              <w:rPr>
                <w:sz w:val="24"/>
                <w:szCs w:val="24"/>
              </w:rPr>
              <w:t>项目运营后废水产生量为</w:t>
            </w:r>
            <w:r>
              <w:rPr>
                <w:rFonts w:hint="eastAsia"/>
                <w:sz w:val="24"/>
                <w:szCs w:val="24"/>
              </w:rPr>
              <w:t>5321.2m</w:t>
            </w:r>
            <w:r>
              <w:rPr>
                <w:rFonts w:hint="eastAsia"/>
                <w:sz w:val="24"/>
                <w:szCs w:val="24"/>
                <w:vertAlign w:val="superscript"/>
              </w:rPr>
              <w:t>3</w:t>
            </w:r>
            <w:r>
              <w:rPr>
                <w:rFonts w:hint="eastAsia"/>
                <w:sz w:val="24"/>
                <w:szCs w:val="24"/>
              </w:rPr>
              <w:t>/a</w:t>
            </w:r>
            <w:r>
              <w:rPr>
                <w:sz w:val="24"/>
                <w:szCs w:val="24"/>
              </w:rPr>
              <w:t>，主要污染因子为SS、COD、BOD</w:t>
            </w:r>
            <w:r>
              <w:rPr>
                <w:sz w:val="24"/>
                <w:szCs w:val="24"/>
                <w:vertAlign w:val="subscript"/>
              </w:rPr>
              <w:t>5</w:t>
            </w:r>
            <w:r>
              <w:rPr>
                <w:sz w:val="24"/>
                <w:szCs w:val="24"/>
              </w:rPr>
              <w:t>、氨氮、动植物油。</w:t>
            </w:r>
          </w:p>
          <w:p>
            <w:pPr>
              <w:spacing w:line="360" w:lineRule="auto"/>
              <w:ind w:firstLine="480" w:firstLineChars="200"/>
              <w:rPr>
                <w:rFonts w:hint="eastAsia"/>
                <w:sz w:val="24"/>
                <w:szCs w:val="24"/>
              </w:rPr>
            </w:pPr>
            <w:r>
              <w:rPr>
                <w:rFonts w:hint="eastAsia"/>
                <w:sz w:val="24"/>
                <w:szCs w:val="24"/>
              </w:rPr>
              <w:t>博览园内采用雨污分流制，分开建设雨水、污水两套管网，雨水经区内雨水管网排入园内的水塘。</w:t>
            </w:r>
            <w:r>
              <w:rPr>
                <w:sz w:val="24"/>
                <w:szCs w:val="24"/>
              </w:rPr>
              <w:t>游泳池废水</w:t>
            </w:r>
            <w:r>
              <w:rPr>
                <w:rFonts w:hint="eastAsia"/>
                <w:sz w:val="24"/>
                <w:szCs w:val="24"/>
              </w:rPr>
              <w:t>属于清净下水，消毒后去渣（主要为头发）后排入厂区雨水沟内。项目生活废水经隔油池、化粪池预处理后</w:t>
            </w:r>
            <w:r>
              <w:rPr>
                <w:sz w:val="24"/>
                <w:szCs w:val="24"/>
              </w:rPr>
              <w:t>进入厂区内</w:t>
            </w:r>
            <w:r>
              <w:rPr>
                <w:rFonts w:hint="eastAsia"/>
                <w:sz w:val="24"/>
                <w:szCs w:val="24"/>
              </w:rPr>
              <w:t>污水暂存池，定期用于场区绿化和周边农林灌溉，对周边环境影响很小。</w:t>
            </w:r>
          </w:p>
          <w:p>
            <w:pPr>
              <w:spacing w:line="360" w:lineRule="auto"/>
              <w:ind w:firstLine="480" w:firstLineChars="200"/>
              <w:rPr>
                <w:rFonts w:hint="eastAsia"/>
                <w:sz w:val="24"/>
              </w:rPr>
            </w:pPr>
            <w:r>
              <w:rPr>
                <w:sz w:val="24"/>
              </w:rPr>
              <w:t>废气：</w:t>
            </w:r>
          </w:p>
          <w:p>
            <w:pPr>
              <w:spacing w:line="360" w:lineRule="auto"/>
              <w:ind w:left="105" w:leftChars="50" w:right="105" w:rightChars="50" w:firstLine="480" w:firstLineChars="200"/>
              <w:rPr>
                <w:rFonts w:hint="eastAsia" w:hAnsi="宋体"/>
                <w:sz w:val="24"/>
                <w:szCs w:val="24"/>
              </w:rPr>
            </w:pPr>
            <w:r>
              <w:rPr>
                <w:sz w:val="24"/>
                <w:szCs w:val="24"/>
              </w:rPr>
              <w:t>项目所用能源均为电力和</w:t>
            </w:r>
            <w:r>
              <w:rPr>
                <w:rFonts w:hint="eastAsia"/>
                <w:sz w:val="24"/>
                <w:szCs w:val="24"/>
              </w:rPr>
              <w:t>液化气</w:t>
            </w:r>
            <w:r>
              <w:rPr>
                <w:sz w:val="24"/>
                <w:szCs w:val="24"/>
              </w:rPr>
              <w:t>，能源清洁，可从源头上减少废气污染物的产生</w:t>
            </w:r>
            <w:r>
              <w:rPr>
                <w:rFonts w:hint="eastAsia"/>
                <w:sz w:val="24"/>
                <w:szCs w:val="24"/>
              </w:rPr>
              <w:t>。博览园厨房</w:t>
            </w:r>
            <w:r>
              <w:rPr>
                <w:sz w:val="24"/>
                <w:szCs w:val="24"/>
              </w:rPr>
              <w:t>产生的油烟由排气罩收集后经静电式油烟净化器处理后，油烟排放浓度</w:t>
            </w:r>
            <w:r>
              <w:rPr>
                <w:rFonts w:hint="eastAsia"/>
                <w:sz w:val="24"/>
                <w:szCs w:val="24"/>
              </w:rPr>
              <w:t>0.9</w:t>
            </w:r>
            <w:r>
              <w:rPr>
                <w:sz w:val="24"/>
                <w:szCs w:val="24"/>
              </w:rPr>
              <w:t>mg/m</w:t>
            </w:r>
            <w:r>
              <w:rPr>
                <w:sz w:val="24"/>
                <w:szCs w:val="24"/>
                <w:vertAlign w:val="superscript"/>
              </w:rPr>
              <w:t>3</w:t>
            </w:r>
            <w:r>
              <w:rPr>
                <w:sz w:val="24"/>
                <w:szCs w:val="24"/>
              </w:rPr>
              <w:t>，满足</w:t>
            </w:r>
            <w:r>
              <w:rPr>
                <w:iCs/>
                <w:sz w:val="24"/>
                <w:szCs w:val="24"/>
              </w:rPr>
              <w:t>GB18483-2001《饮食业油烟排放标准》表2(油烟最高允许排放浓度2.0 mg/m</w:t>
            </w:r>
            <w:r>
              <w:rPr>
                <w:iCs/>
                <w:sz w:val="24"/>
                <w:szCs w:val="24"/>
                <w:vertAlign w:val="superscript"/>
              </w:rPr>
              <w:t>3</w:t>
            </w:r>
            <w:r>
              <w:rPr>
                <w:iCs/>
                <w:sz w:val="24"/>
                <w:szCs w:val="24"/>
              </w:rPr>
              <w:t>)的要求，</w:t>
            </w:r>
            <w:r>
              <w:rPr>
                <w:rFonts w:hint="eastAsia"/>
                <w:iCs/>
                <w:sz w:val="24"/>
                <w:szCs w:val="24"/>
              </w:rPr>
              <w:t>厨房</w:t>
            </w:r>
            <w:r>
              <w:rPr>
                <w:iCs/>
                <w:sz w:val="24"/>
                <w:szCs w:val="24"/>
              </w:rPr>
              <w:t>产生油烟抽至楼顶</w:t>
            </w:r>
            <w:r>
              <w:rPr>
                <w:rFonts w:hint="eastAsia"/>
                <w:iCs/>
                <w:sz w:val="24"/>
                <w:szCs w:val="24"/>
              </w:rPr>
              <w:t>西南角</w:t>
            </w:r>
            <w:r>
              <w:rPr>
                <w:iCs/>
                <w:sz w:val="24"/>
                <w:szCs w:val="24"/>
              </w:rPr>
              <w:t>排放，</w:t>
            </w:r>
            <w:r>
              <w:rPr>
                <w:rFonts w:hint="eastAsia"/>
                <w:iCs/>
                <w:sz w:val="24"/>
                <w:szCs w:val="24"/>
              </w:rPr>
              <w:t>排烟口位置与最近敏感点距离为30m，</w:t>
            </w:r>
            <w:r>
              <w:rPr>
                <w:sz w:val="24"/>
                <w:szCs w:val="24"/>
              </w:rPr>
              <w:t>HJ554-2010《饮食业环境保护技术规范》</w:t>
            </w:r>
            <w:r>
              <w:rPr>
                <w:rFonts w:hint="eastAsia"/>
                <w:sz w:val="24"/>
                <w:szCs w:val="24"/>
              </w:rPr>
              <w:t>的相关要求，</w:t>
            </w:r>
            <w:r>
              <w:rPr>
                <w:iCs/>
                <w:sz w:val="24"/>
                <w:szCs w:val="24"/>
              </w:rPr>
              <w:t>对周围环境影响不大。</w:t>
            </w:r>
          </w:p>
          <w:p>
            <w:pPr>
              <w:pStyle w:val="14"/>
              <w:ind w:firstLine="480"/>
              <w:rPr>
                <w:rFonts w:hint="eastAsia"/>
                <w:sz w:val="24"/>
                <w:szCs w:val="24"/>
              </w:rPr>
            </w:pPr>
            <w:r>
              <w:rPr>
                <w:sz w:val="24"/>
                <w:szCs w:val="24"/>
              </w:rPr>
              <w:t>汽车尾气污染物排放量与汽车运行工况、耗油量、发动机空燃比、行驶路程等有关。对于地面停车位，由于其排放为无组织低矮面源排放，且停泊区主要集中于楼房外围周边，地形较为开阔，所排出的尾气易于扩散，其对项目区大气环境质量影响相对较小，不会发生富集现象。车辆进出宜安排专人进行车辆停靠管理，保证车辆畅通，减少车辆怠速时间，减少废气的排放。项目收集的垃圾尽量采用塑料袋封装，然后运送至垃圾收集</w:t>
            </w:r>
            <w:r>
              <w:rPr>
                <w:rFonts w:hint="eastAsia"/>
                <w:sz w:val="24"/>
                <w:szCs w:val="24"/>
              </w:rPr>
              <w:t>点</w:t>
            </w:r>
            <w:r>
              <w:rPr>
                <w:sz w:val="24"/>
                <w:szCs w:val="24"/>
              </w:rPr>
              <w:t>内临时堆放，每天定时通过密封的车辆将垃圾运送至垃圾管理部门指定的地点堆放或填埋。从垃圾的收集到转运的整个过程尽量避免垃圾外露，减少恶臭污染物的排放；另外还应注意垃圾收集</w:t>
            </w:r>
            <w:r>
              <w:rPr>
                <w:rFonts w:hint="eastAsia"/>
                <w:sz w:val="24"/>
                <w:szCs w:val="24"/>
              </w:rPr>
              <w:t>点</w:t>
            </w:r>
            <w:r>
              <w:rPr>
                <w:sz w:val="24"/>
                <w:szCs w:val="24"/>
              </w:rPr>
              <w:t>内的清洁卫生，并喷洒除臭剂。采取以上措施后，垃圾收集</w:t>
            </w:r>
            <w:r>
              <w:rPr>
                <w:rFonts w:hint="eastAsia"/>
                <w:sz w:val="24"/>
                <w:szCs w:val="24"/>
              </w:rPr>
              <w:t>点</w:t>
            </w:r>
            <w:r>
              <w:rPr>
                <w:sz w:val="24"/>
                <w:szCs w:val="24"/>
              </w:rPr>
              <w:t>臭气对周边环境影响不大。项目拟建公厕均按照《城市公共厕所规划和设计标准&gt; (CJJl4-87)中一类水冲式公厕的标准建设，档次高、卫生条件好。同时在公厕使用中及时冲洗厕所，喷洒消毒药剂，放置除臭剂，保证厕内卫生符合《城市公共厕所卫生标准》(GB/T17217-1998)中的一类公厕卫生标准，最大限度的减小恶臭污染物的产生。根据国内运行经验，日常维持洁净、卫生的一类公厕排放的恶臭污染物极少，可忽略。</w:t>
            </w:r>
            <w:r>
              <w:rPr>
                <w:rFonts w:hint="eastAsia"/>
                <w:sz w:val="24"/>
                <w:szCs w:val="24"/>
              </w:rPr>
              <w:t>综上所述，本项目运营期采取上述措施，废气排放对周围环境的污染影响小，区域环境空气质量仍能达到《环境空气质量标准》（GB3095-2012）中的二级标准，</w:t>
            </w:r>
            <w:r>
              <w:rPr>
                <w:sz w:val="24"/>
                <w:szCs w:val="24"/>
              </w:rPr>
              <w:t>对周围环境空气影响较小。</w:t>
            </w:r>
          </w:p>
          <w:p>
            <w:pPr>
              <w:spacing w:line="360" w:lineRule="auto"/>
              <w:ind w:firstLine="480"/>
              <w:rPr>
                <w:rFonts w:hint="eastAsia"/>
                <w:sz w:val="24"/>
              </w:rPr>
            </w:pPr>
            <w:r>
              <w:rPr>
                <w:sz w:val="24"/>
              </w:rPr>
              <w:t>噪声：</w:t>
            </w:r>
          </w:p>
          <w:p>
            <w:pPr>
              <w:spacing w:line="360" w:lineRule="auto"/>
              <w:ind w:firstLine="480" w:firstLineChars="200"/>
              <w:rPr>
                <w:rFonts w:hint="eastAsia"/>
                <w:sz w:val="24"/>
              </w:rPr>
            </w:pPr>
            <w:r>
              <w:rPr>
                <w:rFonts w:hint="eastAsia"/>
                <w:sz w:val="24"/>
              </w:rPr>
              <w:t>项目空调机组位于室外，其噪声通过墙体阻隔、距离衰减和绿化吸收后对环境的影响较小；</w:t>
            </w:r>
            <w:r>
              <w:rPr>
                <w:sz w:val="24"/>
              </w:rPr>
              <w:t>对强噪声源</w:t>
            </w:r>
            <w:r>
              <w:rPr>
                <w:rFonts w:hint="eastAsia"/>
                <w:sz w:val="24"/>
              </w:rPr>
              <w:t>（如水泵）</w:t>
            </w:r>
            <w:r>
              <w:rPr>
                <w:sz w:val="24"/>
              </w:rPr>
              <w:t>设立了独立的操作间。该部分噪声经过房屋屏蔽</w:t>
            </w:r>
            <w:r>
              <w:rPr>
                <w:rFonts w:hint="eastAsia"/>
                <w:sz w:val="24"/>
              </w:rPr>
              <w:t>、减振措施</w:t>
            </w:r>
            <w:r>
              <w:rPr>
                <w:sz w:val="24"/>
              </w:rPr>
              <w:t>及空间扩散衰减</w:t>
            </w:r>
            <w:r>
              <w:rPr>
                <w:rFonts w:hint="eastAsia"/>
                <w:sz w:val="24"/>
              </w:rPr>
              <w:t>后</w:t>
            </w:r>
            <w:r>
              <w:rPr>
                <w:sz w:val="24"/>
              </w:rPr>
              <w:t>，</w:t>
            </w:r>
            <w:r>
              <w:rPr>
                <w:rFonts w:hint="eastAsia"/>
                <w:sz w:val="24"/>
              </w:rPr>
              <w:t>根据类比调查分析，噪声级可由70-100</w:t>
            </w:r>
            <w:r>
              <w:rPr>
                <w:sz w:val="24"/>
              </w:rPr>
              <w:t xml:space="preserve"> dB（A）</w:t>
            </w:r>
            <w:r>
              <w:rPr>
                <w:rFonts w:hint="eastAsia"/>
                <w:sz w:val="24"/>
              </w:rPr>
              <w:t>降至60</w:t>
            </w:r>
            <w:r>
              <w:rPr>
                <w:sz w:val="24"/>
              </w:rPr>
              <w:t xml:space="preserve"> dB（A）</w:t>
            </w:r>
            <w:r>
              <w:rPr>
                <w:rFonts w:hint="eastAsia"/>
                <w:sz w:val="24"/>
              </w:rPr>
              <w:t>，</w:t>
            </w:r>
            <w:r>
              <w:rPr>
                <w:sz w:val="24"/>
              </w:rPr>
              <w:t>对外环境影响较小。</w:t>
            </w:r>
            <w:r>
              <w:rPr>
                <w:rFonts w:hint="eastAsia"/>
                <w:sz w:val="24"/>
              </w:rPr>
              <w:t>本项目宾馆住宿中心</w:t>
            </w:r>
            <w:r>
              <w:rPr>
                <w:sz w:val="24"/>
              </w:rPr>
              <w:t>各层均安装有风机箱，风机箱位于各楼层</w:t>
            </w:r>
            <w:r>
              <w:rPr>
                <w:rFonts w:hint="eastAsia"/>
                <w:sz w:val="24"/>
              </w:rPr>
              <w:t>两端</w:t>
            </w:r>
            <w:r>
              <w:rPr>
                <w:sz w:val="24"/>
              </w:rPr>
              <w:t>，产生的噪声源强约在</w:t>
            </w:r>
            <w:r>
              <w:rPr>
                <w:rFonts w:hint="eastAsia"/>
                <w:sz w:val="24"/>
              </w:rPr>
              <w:t>6</w:t>
            </w:r>
            <w:r>
              <w:rPr>
                <w:sz w:val="24"/>
              </w:rPr>
              <w:t>5dB（A）之间</w:t>
            </w:r>
            <w:r>
              <w:rPr>
                <w:rFonts w:hint="eastAsia"/>
                <w:sz w:val="24"/>
              </w:rPr>
              <w:t>，但经过距离衰减后，可以达到《社会生活环境噪声排放标准》（GB22337-2008）中2类标准，对周围环境影响较小。</w:t>
            </w:r>
            <w:r>
              <w:rPr>
                <w:sz w:val="24"/>
              </w:rPr>
              <w:t>区内</w:t>
            </w:r>
            <w:r>
              <w:rPr>
                <w:rFonts w:hint="eastAsia"/>
                <w:sz w:val="24"/>
              </w:rPr>
              <w:t>交通</w:t>
            </w:r>
            <w:r>
              <w:rPr>
                <w:sz w:val="24"/>
              </w:rPr>
              <w:t>噪声主要来自机动车行驶产生的噪声，建议在项目区内设严禁鸣笛标志及控制行车速度，则交通噪声对周围声环境影响不大。</w:t>
            </w:r>
            <w:r>
              <w:rPr>
                <w:rFonts w:hint="eastAsia"/>
                <w:sz w:val="24"/>
              </w:rPr>
              <w:t>项目产生的其他社会生活噪声主要来自于</w:t>
            </w:r>
            <w:r>
              <w:rPr>
                <w:sz w:val="24"/>
              </w:rPr>
              <w:t>自餐厅</w:t>
            </w:r>
            <w:r>
              <w:rPr>
                <w:rFonts w:hint="eastAsia"/>
                <w:sz w:val="24"/>
              </w:rPr>
              <w:t>、游乐所</w:t>
            </w:r>
            <w:r>
              <w:rPr>
                <w:sz w:val="24"/>
              </w:rPr>
              <w:t>产生的噪声</w:t>
            </w:r>
            <w:r>
              <w:rPr>
                <w:rFonts w:hint="eastAsia"/>
                <w:sz w:val="24"/>
              </w:rPr>
              <w:t>，噪声值不高，通过加强管理及距离衰减和绿化吸收后对周围环境影响较小。综上可知，博览园营运期噪声源较小，采取相应措施后，对周边环境影响较小。</w:t>
            </w:r>
          </w:p>
          <w:p>
            <w:pPr>
              <w:spacing w:line="360" w:lineRule="auto"/>
              <w:ind w:firstLine="480" w:firstLineChars="200"/>
              <w:rPr>
                <w:rFonts w:hint="eastAsia"/>
                <w:bCs/>
                <w:spacing w:val="6"/>
                <w:sz w:val="24"/>
                <w:szCs w:val="24"/>
              </w:rPr>
            </w:pPr>
            <w:r>
              <w:rPr>
                <w:sz w:val="24"/>
                <w:szCs w:val="24"/>
              </w:rPr>
              <w:t>餐饮</w:t>
            </w:r>
            <w:r>
              <w:rPr>
                <w:rFonts w:hint="eastAsia"/>
                <w:sz w:val="24"/>
                <w:szCs w:val="24"/>
              </w:rPr>
              <w:t>垃圾</w:t>
            </w:r>
            <w:r>
              <w:rPr>
                <w:sz w:val="24"/>
                <w:szCs w:val="24"/>
              </w:rPr>
              <w:t>可回收利用的餐饮</w:t>
            </w:r>
            <w:r>
              <w:rPr>
                <w:rFonts w:hint="eastAsia"/>
                <w:sz w:val="24"/>
                <w:szCs w:val="24"/>
              </w:rPr>
              <w:t>垃圾</w:t>
            </w:r>
            <w:r>
              <w:rPr>
                <w:sz w:val="24"/>
                <w:szCs w:val="24"/>
              </w:rPr>
              <w:t>进行回收利用；不可回收利用的餐饮</w:t>
            </w:r>
            <w:r>
              <w:rPr>
                <w:rFonts w:hint="eastAsia"/>
                <w:sz w:val="24"/>
                <w:szCs w:val="24"/>
              </w:rPr>
              <w:t>垃圾</w:t>
            </w:r>
            <w:r>
              <w:rPr>
                <w:sz w:val="24"/>
                <w:szCs w:val="24"/>
              </w:rPr>
              <w:t>与其他</w:t>
            </w:r>
            <w:r>
              <w:rPr>
                <w:rFonts w:hint="eastAsia"/>
                <w:sz w:val="24"/>
                <w:szCs w:val="24"/>
              </w:rPr>
              <w:t>生活垃圾</w:t>
            </w:r>
            <w:r>
              <w:rPr>
                <w:sz w:val="24"/>
                <w:szCs w:val="24"/>
              </w:rPr>
              <w:t>一起</w:t>
            </w:r>
            <w:r>
              <w:rPr>
                <w:rFonts w:hAnsi="宋体"/>
                <w:sz w:val="24"/>
                <w:szCs w:val="24"/>
              </w:rPr>
              <w:t>集中收集后转运至垃圾填埋场进行卫生填埋</w:t>
            </w:r>
            <w:r>
              <w:rPr>
                <w:rFonts w:hint="eastAsia"/>
                <w:sz w:val="24"/>
                <w:szCs w:val="24"/>
              </w:rPr>
              <w:t>；</w:t>
            </w:r>
            <w:r>
              <w:rPr>
                <w:rFonts w:hint="eastAsia"/>
                <w:sz w:val="24"/>
              </w:rPr>
              <w:t>油烟净化装置净化处理后产生的废油和餐饮废水经隔油设施隔油后产生的废油，交由专门单位清理用作生产工业产品的原料，严禁用于加工生产食用油类；</w:t>
            </w:r>
            <w:r>
              <w:rPr>
                <w:rFonts w:hint="eastAsia"/>
                <w:sz w:val="24"/>
                <w:szCs w:val="24"/>
              </w:rPr>
              <w:t>化粪池污泥和一体化污水处理设施污泥收集后可用于种植区作为农肥使用。本项目</w:t>
            </w:r>
            <w:r>
              <w:rPr>
                <w:sz w:val="24"/>
                <w:szCs w:val="24"/>
              </w:rPr>
              <w:t>固体废弃物得到合理处置后，对环境影响较小。</w:t>
            </w:r>
            <w:r>
              <w:rPr>
                <w:rFonts w:hint="eastAsia"/>
                <w:sz w:val="24"/>
                <w:szCs w:val="24"/>
              </w:rPr>
              <w:t>垃圾收集点有健全的项目垃圾收集，清运制度，设专人定时清运生活垃圾，及时交环卫部门垃圾填埋场进行卫生填埋。垃圾点的位置设在比较隐蔽且方便垃圾车出入的位置，周围种有植乔木绿化植物，设置合理。</w:t>
            </w:r>
            <w:r>
              <w:rPr>
                <w:bCs/>
                <w:spacing w:val="6"/>
                <w:sz w:val="24"/>
                <w:szCs w:val="24"/>
              </w:rPr>
              <w:t>采取上述措施后，项目固体废物均可得到合理有效处理处置，对周围环境的影响将减至最低。</w:t>
            </w:r>
          </w:p>
          <w:p>
            <w:pPr>
              <w:spacing w:line="360" w:lineRule="auto"/>
              <w:ind w:firstLine="480" w:firstLineChars="200"/>
              <w:rPr>
                <w:sz w:val="24"/>
                <w:szCs w:val="24"/>
              </w:rPr>
            </w:pPr>
            <w:r>
              <w:rPr>
                <w:rFonts w:hint="eastAsia"/>
                <w:sz w:val="24"/>
                <w:szCs w:val="24"/>
              </w:rPr>
              <w:t>7、</w:t>
            </w:r>
            <w:r>
              <w:rPr>
                <w:sz w:val="24"/>
                <w:szCs w:val="24"/>
              </w:rPr>
              <w:t>国家产业政策</w:t>
            </w:r>
          </w:p>
          <w:p>
            <w:pPr>
              <w:spacing w:line="360" w:lineRule="auto"/>
              <w:ind w:firstLine="480" w:firstLineChars="200"/>
              <w:rPr>
                <w:rFonts w:hint="eastAsia"/>
                <w:sz w:val="24"/>
                <w:szCs w:val="24"/>
              </w:rPr>
            </w:pPr>
            <w:r>
              <w:rPr>
                <w:rFonts w:hint="eastAsia"/>
                <w:sz w:val="24"/>
                <w:szCs w:val="24"/>
              </w:rPr>
              <w:t>项目为博览园，属于《产业结构调整指导目录（2011年本）》（2013年修正）中鼓励类第二十五大项“其他服务业”中的第22小项“</w:t>
            </w:r>
            <w:r>
              <w:rPr>
                <w:sz w:val="24"/>
                <w:szCs w:val="24"/>
              </w:rPr>
              <w:t>工业旅游、农业旅游、森林旅游、生态旅游及其它旅游资源综合开发项目建设</w:t>
            </w:r>
            <w:r>
              <w:rPr>
                <w:rFonts w:hint="eastAsia"/>
                <w:sz w:val="24"/>
                <w:szCs w:val="24"/>
              </w:rPr>
              <w:t>”。因此，该项目符合国家产业政策。</w:t>
            </w:r>
          </w:p>
          <w:p>
            <w:pPr>
              <w:spacing w:line="360" w:lineRule="auto"/>
              <w:ind w:firstLine="480" w:firstLineChars="200"/>
              <w:rPr>
                <w:sz w:val="24"/>
                <w:szCs w:val="24"/>
              </w:rPr>
            </w:pPr>
            <w:r>
              <w:rPr>
                <w:sz w:val="24"/>
                <w:szCs w:val="24"/>
              </w:rPr>
              <w:t>8、选址合理性</w:t>
            </w:r>
          </w:p>
          <w:p>
            <w:pPr>
              <w:spacing w:line="360" w:lineRule="auto"/>
              <w:ind w:firstLine="480" w:firstLineChars="200"/>
              <w:rPr>
                <w:rFonts w:hint="eastAsia"/>
                <w:sz w:val="24"/>
              </w:rPr>
            </w:pPr>
            <w:r>
              <w:rPr>
                <w:sz w:val="24"/>
              </w:rPr>
              <w:t>项目位于</w:t>
            </w:r>
            <w:r>
              <w:rPr>
                <w:rFonts w:hint="eastAsia"/>
                <w:sz w:val="24"/>
              </w:rPr>
              <w:t>岳阳市经济技术开发区西塘镇花园村，根据附图3项目用地规划红线图可知，项目符合规划要求。</w:t>
            </w:r>
            <w:r>
              <w:rPr>
                <w:sz w:val="24"/>
              </w:rPr>
              <w:t>项目</w:t>
            </w:r>
            <w:r>
              <w:rPr>
                <w:rFonts w:hint="eastAsia"/>
                <w:sz w:val="24"/>
              </w:rPr>
              <w:t>离岳阳市城区不足十公里</w:t>
            </w:r>
            <w:r>
              <w:rPr>
                <w:sz w:val="24"/>
              </w:rPr>
              <w:t>，交通非常便利。项目所在地水、电供应有保证，满足该项目生产及生活需求。区域无环境保护区、文物景观、水源地等环境敏感目标，是比较合适的</w:t>
            </w:r>
            <w:r>
              <w:rPr>
                <w:rFonts w:hint="eastAsia"/>
                <w:sz w:val="24"/>
              </w:rPr>
              <w:t>建设</w:t>
            </w:r>
            <w:r>
              <w:rPr>
                <w:sz w:val="24"/>
              </w:rPr>
              <w:t>地点。</w:t>
            </w:r>
            <w:r>
              <w:rPr>
                <w:rFonts w:hint="eastAsia"/>
                <w:sz w:val="24"/>
              </w:rPr>
              <w:t>项目的建设，经济效益巨大，对发展该区域旅游经济，提高经开区花园村的旅游接待能力，促进康王乡花园村经济腾飞，改善该区域生态环境和旅游景观将起到显著的正面作用。</w:t>
            </w:r>
            <w:r>
              <w:rPr>
                <w:sz w:val="24"/>
              </w:rPr>
              <w:t>项目产生的“三废”经处理后均达标排放，不改变区域环境功能级别。根据以上所述，在认真实施环评提出的环保措施的前提下，项目选址合理。</w:t>
            </w:r>
          </w:p>
          <w:p>
            <w:pPr>
              <w:spacing w:line="360" w:lineRule="auto"/>
              <w:ind w:firstLine="480" w:firstLineChars="200"/>
              <w:rPr>
                <w:rFonts w:hint="eastAsia"/>
                <w:sz w:val="24"/>
                <w:szCs w:val="24"/>
              </w:rPr>
            </w:pPr>
            <w:r>
              <w:rPr>
                <w:rFonts w:hint="eastAsia"/>
                <w:sz w:val="24"/>
                <w:szCs w:val="24"/>
              </w:rPr>
              <w:t>9、</w:t>
            </w:r>
            <w:r>
              <w:rPr>
                <w:sz w:val="24"/>
                <w:szCs w:val="24"/>
              </w:rPr>
              <w:t>总平面布置合理性</w:t>
            </w:r>
            <w:r>
              <w:rPr>
                <w:sz w:val="24"/>
                <w:szCs w:val="24"/>
              </w:rPr>
              <w:tab/>
            </w:r>
          </w:p>
          <w:p>
            <w:pPr>
              <w:spacing w:line="360" w:lineRule="auto"/>
              <w:ind w:firstLine="480" w:firstLineChars="200"/>
              <w:rPr>
                <w:rFonts w:hint="eastAsia" w:ascii="宋体" w:hAnsi="宋体"/>
                <w:sz w:val="24"/>
              </w:rPr>
            </w:pPr>
            <w:r>
              <w:rPr>
                <w:rFonts w:ascii="宋体" w:hAnsi="宋体"/>
                <w:sz w:val="24"/>
              </w:rPr>
              <w:t>根据项目总平面布置图</w:t>
            </w:r>
            <w:r>
              <w:rPr>
                <w:rFonts w:hint="eastAsia" w:ascii="宋体" w:hAnsi="宋体"/>
                <w:sz w:val="24"/>
              </w:rPr>
              <w:t>，</w:t>
            </w:r>
            <w:r>
              <w:rPr>
                <w:rFonts w:hint="eastAsia" w:hAnsi="宋体"/>
                <w:sz w:val="24"/>
              </w:rPr>
              <w:t>食堂油烟排烟道位于服务中心用房西南侧；位于主导风向侧方向，对周边敏感点影响较小；化粪池分别设置在各建筑物南侧低洼处，便于废水的汇流；垃圾桶沿博览园道路设置，方便旅客垃圾的投放。</w:t>
            </w:r>
            <w:r>
              <w:rPr>
                <w:rFonts w:hint="eastAsia"/>
                <w:sz w:val="24"/>
              </w:rPr>
              <w:t>整体来说，博览园区域功能明确，既互不干扰，又便于联络，建筑物总体布局可满足消防要求，又充分的利用现有地形地势的特点，运营期不会对周边的居民生活环境产生明显影响，项目平面布置可行。</w:t>
            </w:r>
          </w:p>
          <w:p>
            <w:pPr>
              <w:spacing w:line="360" w:lineRule="auto"/>
              <w:ind w:firstLine="472" w:firstLineChars="196"/>
              <w:rPr>
                <w:rFonts w:hint="eastAsia"/>
                <w:b/>
                <w:sz w:val="24"/>
              </w:rPr>
            </w:pPr>
            <w:r>
              <w:rPr>
                <w:b/>
                <w:sz w:val="24"/>
              </w:rPr>
              <w:t>综合评价结论</w:t>
            </w:r>
            <w:r>
              <w:rPr>
                <w:rFonts w:hint="eastAsia"/>
                <w:b/>
                <w:sz w:val="24"/>
              </w:rPr>
              <w:t>：</w:t>
            </w:r>
            <w:r>
              <w:rPr>
                <w:b/>
                <w:sz w:val="24"/>
              </w:rPr>
              <w:t>综上所述，</w:t>
            </w:r>
            <w:r>
              <w:rPr>
                <w:rFonts w:hint="eastAsia"/>
                <w:b/>
                <w:sz w:val="24"/>
              </w:rPr>
              <w:t>岳阳市湘楚文化博览园有限公司投资50000万元在岳阳市经济技术开发区西塘镇花园村建设的湘楚文化博览园项目，该项目</w:t>
            </w:r>
            <w:r>
              <w:rPr>
                <w:b/>
                <w:sz w:val="24"/>
              </w:rPr>
              <w:t>符合国家产业政策，选址可行、平面布置合理，项目对废气、废水、噪声和固体废物等污染物采取了较为妥善的处理处置措施，各污染物均能达标排放，污染物排放量相对较小，对周围环境影响不大，周围环境质量能满足功能区划要求。在全面落实各项污染防范措施、搞好“三同时”的前提下，项目的建设整体上符合环境保护和社会可持续发展的要求，从环境保护角度出发，项目建设是可行的。</w:t>
            </w:r>
          </w:p>
          <w:p>
            <w:pPr>
              <w:spacing w:line="360" w:lineRule="auto"/>
              <w:ind w:firstLine="472" w:firstLineChars="196"/>
              <w:rPr>
                <w:b/>
                <w:sz w:val="24"/>
              </w:rPr>
            </w:pPr>
            <w:r>
              <w:rPr>
                <w:b/>
                <w:sz w:val="24"/>
              </w:rPr>
              <w:t>二、环保建议</w:t>
            </w:r>
          </w:p>
          <w:p>
            <w:pPr>
              <w:spacing w:line="360" w:lineRule="auto"/>
              <w:ind w:firstLine="480" w:firstLineChars="200"/>
              <w:rPr>
                <w:rFonts w:hint="eastAsia"/>
                <w:sz w:val="24"/>
                <w:szCs w:val="24"/>
              </w:rPr>
            </w:pPr>
            <w:r>
              <w:rPr>
                <w:rFonts w:hint="eastAsia"/>
                <w:sz w:val="24"/>
                <w:szCs w:val="24"/>
              </w:rPr>
              <w:t>1、本项目实施后应保证足够的环保资金，以实施治污措施，做好项目建设的“三同时”工作。工程的污染治理措施必须与主体工程同时设计、同时施工、同时投入使用。</w:t>
            </w:r>
          </w:p>
          <w:p>
            <w:pPr>
              <w:spacing w:line="360" w:lineRule="auto"/>
              <w:ind w:firstLine="480" w:firstLineChars="200"/>
              <w:rPr>
                <w:rFonts w:hint="eastAsia"/>
                <w:sz w:val="24"/>
                <w:szCs w:val="24"/>
              </w:rPr>
            </w:pPr>
            <w:r>
              <w:rPr>
                <w:rFonts w:hint="eastAsia"/>
                <w:sz w:val="24"/>
                <w:szCs w:val="24"/>
              </w:rPr>
              <w:t>2、严格施工管理，采取有效的措施防止建筑噪声、建筑粉尘、建筑废水和建筑废物污染周边环境。建筑噪声必须依据《中华人民共和国环境噪声污染防治法》第四章《建筑噪声污染防治》所规定的有关条款进行控制，保证边界噪声达标排放。另外，应定时洒水，使作业面保持一定的湿度，减少建筑粉尘。固体废弃物必须及时清运，合理堆存。</w:t>
            </w:r>
          </w:p>
          <w:p>
            <w:pPr>
              <w:spacing w:line="360" w:lineRule="auto"/>
              <w:ind w:firstLine="480" w:firstLineChars="200"/>
              <w:rPr>
                <w:rFonts w:hint="eastAsia"/>
                <w:sz w:val="24"/>
                <w:szCs w:val="24"/>
              </w:rPr>
            </w:pPr>
            <w:r>
              <w:rPr>
                <w:rFonts w:hint="eastAsia"/>
                <w:sz w:val="24"/>
                <w:szCs w:val="24"/>
              </w:rPr>
              <w:t>3、项目施工期做好水土保持方案，施工期严格按照方案执行。</w:t>
            </w:r>
          </w:p>
          <w:p>
            <w:pPr>
              <w:spacing w:line="360" w:lineRule="auto"/>
              <w:ind w:firstLine="480" w:firstLineChars="200"/>
              <w:rPr>
                <w:rFonts w:hint="eastAsia"/>
                <w:sz w:val="24"/>
                <w:szCs w:val="24"/>
              </w:rPr>
            </w:pPr>
            <w:r>
              <w:rPr>
                <w:rFonts w:hint="eastAsia"/>
                <w:sz w:val="24"/>
                <w:szCs w:val="24"/>
              </w:rPr>
              <w:t>4、工程建设期间应做到标准化管理，将环境保护列入施工招标的重要条件之一，保证施工质量，减少施工对环境的影响。</w:t>
            </w:r>
          </w:p>
          <w:p>
            <w:pPr>
              <w:spacing w:line="360" w:lineRule="auto"/>
              <w:ind w:firstLine="480" w:firstLineChars="200"/>
              <w:rPr>
                <w:rFonts w:hint="eastAsia"/>
                <w:sz w:val="24"/>
                <w:szCs w:val="24"/>
              </w:rPr>
            </w:pPr>
            <w:r>
              <w:rPr>
                <w:rFonts w:hint="eastAsia"/>
                <w:sz w:val="24"/>
                <w:szCs w:val="24"/>
              </w:rPr>
              <w:t>5、做好油烟净化设施的维护，确保厨房油烟达标排放；控制进入规划用地内的机动车数量，减少汽车尾气对环境空气质量的影响。</w:t>
            </w:r>
          </w:p>
          <w:p>
            <w:pPr>
              <w:spacing w:line="360" w:lineRule="auto"/>
              <w:ind w:firstLine="480" w:firstLineChars="200"/>
              <w:rPr>
                <w:rFonts w:hint="eastAsia"/>
                <w:sz w:val="24"/>
                <w:szCs w:val="24"/>
              </w:rPr>
            </w:pPr>
            <w:r>
              <w:rPr>
                <w:rFonts w:hint="eastAsia"/>
                <w:sz w:val="24"/>
                <w:szCs w:val="24"/>
              </w:rPr>
              <w:t>6、加强生活污水处理设施的管理，定期清污，清淤周期不得超过设计周期，确保污水达标排放。</w:t>
            </w:r>
          </w:p>
          <w:p>
            <w:pPr>
              <w:spacing w:line="360" w:lineRule="auto"/>
              <w:ind w:firstLine="480" w:firstLineChars="200"/>
              <w:rPr>
                <w:rFonts w:hint="eastAsia"/>
                <w:sz w:val="24"/>
                <w:szCs w:val="24"/>
              </w:rPr>
            </w:pPr>
            <w:r>
              <w:rPr>
                <w:rFonts w:hint="eastAsia"/>
                <w:sz w:val="24"/>
                <w:szCs w:val="24"/>
              </w:rPr>
              <w:t>7、</w:t>
            </w:r>
            <w:r>
              <w:rPr>
                <w:sz w:val="24"/>
                <w:szCs w:val="24"/>
              </w:rPr>
              <w:t>建议建设单位对固体废弃物实行分类管理；对食物残渣委托有关单位及时处理，防止腐化变质，产生臭气异味污染环境。对隔油池产生的油渣</w:t>
            </w:r>
            <w:r>
              <w:rPr>
                <w:rFonts w:hint="eastAsia"/>
                <w:sz w:val="24"/>
                <w:szCs w:val="24"/>
              </w:rPr>
              <w:t>需</w:t>
            </w:r>
            <w:r>
              <w:rPr>
                <w:sz w:val="24"/>
                <w:szCs w:val="24"/>
              </w:rPr>
              <w:t>送往有处理资质的单位进行最终处置，不得流入市场，以免不法商贩加工成潲水油。</w:t>
            </w:r>
          </w:p>
          <w:p>
            <w:pPr>
              <w:spacing w:line="360" w:lineRule="auto"/>
              <w:ind w:firstLine="480" w:firstLineChars="200"/>
              <w:rPr>
                <w:rFonts w:hint="eastAsia"/>
                <w:sz w:val="24"/>
                <w:szCs w:val="24"/>
              </w:rPr>
            </w:pPr>
            <w:r>
              <w:rPr>
                <w:rFonts w:hint="eastAsia"/>
                <w:sz w:val="24"/>
                <w:szCs w:val="24"/>
              </w:rPr>
              <w:t>8、加强宣传教育，提倡节约用水，生活垃圾分类袋装，实现废物资源化，减量化。</w:t>
            </w:r>
          </w:p>
          <w:p>
            <w:pPr>
              <w:spacing w:line="360" w:lineRule="auto"/>
              <w:ind w:firstLine="480" w:firstLineChars="200"/>
              <w:rPr>
                <w:sz w:val="24"/>
                <w:szCs w:val="24"/>
              </w:rPr>
            </w:pPr>
            <w:r>
              <w:rPr>
                <w:rFonts w:hint="eastAsia"/>
                <w:sz w:val="24"/>
                <w:szCs w:val="24"/>
              </w:rPr>
              <w:t>9、项目建设过程应该最大限度保留、维护原有生态。</w:t>
            </w:r>
          </w:p>
          <w:p>
            <w:pPr>
              <w:snapToGrid w:val="0"/>
              <w:spacing w:line="360" w:lineRule="auto"/>
              <w:rPr>
                <w:rFonts w:hint="eastAsia"/>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069" w:hRule="atLeast"/>
          <w:jc w:val="center"/>
        </w:trPr>
        <w:tc>
          <w:tcPr>
            <w:tcW w:w="8505" w:type="dxa"/>
          </w:tcPr>
          <w:p>
            <w:pPr>
              <w:adjustRightInd w:val="0"/>
              <w:snapToGrid w:val="0"/>
              <w:spacing w:line="360" w:lineRule="auto"/>
              <w:jc w:val="center"/>
              <w:rPr>
                <w:rFonts w:eastAsia="黑体"/>
                <w:sz w:val="32"/>
              </w:rPr>
            </w:pPr>
            <w:r>
              <w:rPr>
                <w:rFonts w:eastAsia="黑体"/>
                <w:sz w:val="32"/>
              </w:rPr>
              <w:t>注    释</w:t>
            </w:r>
          </w:p>
          <w:p>
            <w:pPr>
              <w:adjustRightInd w:val="0"/>
              <w:snapToGrid w:val="0"/>
              <w:spacing w:line="360" w:lineRule="auto"/>
              <w:jc w:val="left"/>
              <w:rPr>
                <w:sz w:val="28"/>
              </w:rPr>
            </w:pPr>
            <w:r>
              <w:rPr>
                <w:sz w:val="28"/>
              </w:rPr>
              <w:t xml:space="preserve">本报告表应附以下附件、附图：     </w:t>
            </w:r>
          </w:p>
          <w:p>
            <w:pPr>
              <w:adjustRightInd w:val="0"/>
              <w:snapToGrid w:val="0"/>
              <w:spacing w:line="360" w:lineRule="auto"/>
              <w:ind w:firstLine="570"/>
              <w:rPr>
                <w:rFonts w:hint="eastAsia"/>
                <w:sz w:val="28"/>
              </w:rPr>
            </w:pPr>
            <w:r>
              <w:rPr>
                <w:rFonts w:hint="eastAsia"/>
                <w:sz w:val="28"/>
              </w:rPr>
              <w:t xml:space="preserve">附件1  </w:t>
            </w:r>
            <w:r>
              <w:rPr>
                <w:sz w:val="28"/>
              </w:rPr>
              <w:t>环评委托书</w:t>
            </w:r>
          </w:p>
          <w:p>
            <w:pPr>
              <w:adjustRightInd w:val="0"/>
              <w:snapToGrid w:val="0"/>
              <w:spacing w:line="360" w:lineRule="auto"/>
              <w:ind w:firstLine="570"/>
              <w:rPr>
                <w:rFonts w:hint="eastAsia"/>
                <w:sz w:val="28"/>
              </w:rPr>
            </w:pPr>
            <w:r>
              <w:rPr>
                <w:rFonts w:hint="eastAsia"/>
                <w:sz w:val="28"/>
              </w:rPr>
              <w:t>附件2  质量保证单</w:t>
            </w:r>
          </w:p>
          <w:p>
            <w:pPr>
              <w:adjustRightInd w:val="0"/>
              <w:snapToGrid w:val="0"/>
              <w:spacing w:line="360" w:lineRule="auto"/>
              <w:ind w:firstLine="570"/>
              <w:rPr>
                <w:rFonts w:hint="eastAsia"/>
                <w:sz w:val="28"/>
              </w:rPr>
            </w:pPr>
            <w:r>
              <w:rPr>
                <w:sz w:val="28"/>
              </w:rPr>
              <w:t>附件</w:t>
            </w:r>
            <w:r>
              <w:rPr>
                <w:rFonts w:hint="eastAsia"/>
                <w:sz w:val="28"/>
              </w:rPr>
              <w:t>3</w:t>
            </w:r>
            <w:r>
              <w:rPr>
                <w:sz w:val="28"/>
              </w:rPr>
              <w:t xml:space="preserve">  </w:t>
            </w:r>
            <w:r>
              <w:rPr>
                <w:rFonts w:hint="eastAsia"/>
                <w:sz w:val="28"/>
              </w:rPr>
              <w:t>备案文件</w:t>
            </w:r>
          </w:p>
          <w:p>
            <w:pPr>
              <w:adjustRightInd w:val="0"/>
              <w:snapToGrid w:val="0"/>
              <w:spacing w:line="360" w:lineRule="auto"/>
              <w:ind w:firstLine="570"/>
              <w:rPr>
                <w:rFonts w:hint="eastAsia"/>
                <w:sz w:val="28"/>
              </w:rPr>
            </w:pPr>
            <w:r>
              <w:rPr>
                <w:rFonts w:hint="eastAsia"/>
                <w:sz w:val="28"/>
              </w:rPr>
              <w:t>附件4  入区申请表</w:t>
            </w:r>
          </w:p>
          <w:p>
            <w:pPr>
              <w:adjustRightInd w:val="0"/>
              <w:snapToGrid w:val="0"/>
              <w:spacing w:line="360" w:lineRule="auto"/>
              <w:ind w:firstLine="570"/>
              <w:rPr>
                <w:sz w:val="28"/>
              </w:rPr>
            </w:pPr>
            <w:r>
              <w:rPr>
                <w:sz w:val="28"/>
              </w:rPr>
              <w:t>附图1  项目地理位置图</w:t>
            </w:r>
          </w:p>
          <w:p>
            <w:pPr>
              <w:adjustRightInd w:val="0"/>
              <w:snapToGrid w:val="0"/>
              <w:spacing w:line="360" w:lineRule="auto"/>
              <w:ind w:firstLine="570"/>
              <w:rPr>
                <w:rFonts w:hint="eastAsia"/>
                <w:sz w:val="28"/>
              </w:rPr>
            </w:pPr>
            <w:r>
              <w:rPr>
                <w:rFonts w:hint="eastAsia"/>
                <w:sz w:val="28"/>
              </w:rPr>
              <w:t xml:space="preserve">附图2  </w:t>
            </w:r>
            <w:r>
              <w:rPr>
                <w:sz w:val="28"/>
              </w:rPr>
              <w:t>项目</w:t>
            </w:r>
            <w:r>
              <w:rPr>
                <w:rFonts w:hint="eastAsia"/>
                <w:sz w:val="28"/>
              </w:rPr>
              <w:t>总</w:t>
            </w:r>
            <w:r>
              <w:rPr>
                <w:sz w:val="28"/>
              </w:rPr>
              <w:t>平面布置图</w:t>
            </w:r>
          </w:p>
          <w:p>
            <w:pPr>
              <w:adjustRightInd w:val="0"/>
              <w:snapToGrid w:val="0"/>
              <w:spacing w:line="360" w:lineRule="auto"/>
              <w:ind w:firstLine="570"/>
              <w:rPr>
                <w:rFonts w:hint="eastAsia"/>
                <w:sz w:val="28"/>
              </w:rPr>
            </w:pPr>
            <w:r>
              <w:rPr>
                <w:rFonts w:hint="eastAsia"/>
                <w:sz w:val="28"/>
              </w:rPr>
              <w:t xml:space="preserve">附图3  </w:t>
            </w:r>
            <w:r>
              <w:rPr>
                <w:sz w:val="28"/>
              </w:rPr>
              <w:t>项目</w:t>
            </w:r>
            <w:r>
              <w:rPr>
                <w:rFonts w:hint="eastAsia"/>
                <w:sz w:val="28"/>
              </w:rPr>
              <w:t>规划红线图</w:t>
            </w:r>
          </w:p>
          <w:p>
            <w:pPr>
              <w:adjustRightInd w:val="0"/>
              <w:snapToGrid w:val="0"/>
              <w:spacing w:line="360" w:lineRule="auto"/>
              <w:ind w:firstLine="570"/>
              <w:rPr>
                <w:rFonts w:hint="eastAsia"/>
                <w:sz w:val="28"/>
              </w:rPr>
            </w:pPr>
            <w:r>
              <w:rPr>
                <w:rFonts w:hint="eastAsia"/>
                <w:sz w:val="28"/>
              </w:rPr>
              <w:t>附图4  排水路线图</w:t>
            </w:r>
          </w:p>
          <w:p>
            <w:pPr>
              <w:adjustRightInd w:val="0"/>
              <w:snapToGrid w:val="0"/>
              <w:spacing w:line="360" w:lineRule="auto"/>
              <w:ind w:firstLine="570"/>
              <w:rPr>
                <w:rFonts w:hint="eastAsia"/>
                <w:sz w:val="28"/>
              </w:rPr>
            </w:pPr>
            <w:r>
              <w:rPr>
                <w:rFonts w:hint="eastAsia"/>
                <w:sz w:val="28"/>
              </w:rPr>
              <w:t>附图5  项目环境质量现状监测布点图</w:t>
            </w:r>
          </w:p>
          <w:p>
            <w:pPr>
              <w:adjustRightInd w:val="0"/>
              <w:snapToGrid w:val="0"/>
              <w:spacing w:line="360" w:lineRule="auto"/>
              <w:ind w:firstLine="570"/>
              <w:rPr>
                <w:sz w:val="28"/>
              </w:rPr>
            </w:pPr>
            <w:r>
              <w:rPr>
                <w:rFonts w:hint="eastAsia"/>
                <w:sz w:val="28"/>
              </w:rPr>
              <w:t>附图6</w:t>
            </w:r>
            <w:r>
              <w:rPr>
                <w:sz w:val="28"/>
              </w:rPr>
              <w:t xml:space="preserve">  </w:t>
            </w:r>
            <w:r>
              <w:rPr>
                <w:rFonts w:hint="eastAsia"/>
                <w:sz w:val="28"/>
              </w:rPr>
              <w:t>项目周边环境照片</w:t>
            </w:r>
          </w:p>
          <w:p>
            <w:pPr>
              <w:adjustRightInd w:val="0"/>
              <w:snapToGrid w:val="0"/>
              <w:spacing w:line="360" w:lineRule="auto"/>
              <w:ind w:firstLine="570"/>
              <w:rPr>
                <w:rFonts w:hint="eastAsia"/>
                <w:sz w:val="28"/>
              </w:rPr>
            </w:pPr>
            <w:r>
              <w:rPr>
                <w:rFonts w:hint="eastAsia"/>
                <w:sz w:val="28"/>
              </w:rPr>
              <w:t xml:space="preserve">附表    </w:t>
            </w:r>
            <w:r>
              <w:rPr>
                <w:sz w:val="28"/>
              </w:rPr>
              <w:t>建设项目</w:t>
            </w:r>
            <w:r>
              <w:rPr>
                <w:rFonts w:hint="eastAsia"/>
                <w:sz w:val="28"/>
              </w:rPr>
              <w:t>环评</w:t>
            </w:r>
            <w:r>
              <w:rPr>
                <w:sz w:val="28"/>
              </w:rPr>
              <w:t>审批</w:t>
            </w:r>
            <w:r>
              <w:rPr>
                <w:rFonts w:hint="eastAsia"/>
                <w:sz w:val="28"/>
              </w:rPr>
              <w:t>基础信息</w:t>
            </w:r>
            <w:r>
              <w:rPr>
                <w:sz w:val="28"/>
              </w:rPr>
              <w:t>表</w:t>
            </w:r>
          </w:p>
          <w:p>
            <w:pPr>
              <w:snapToGrid w:val="0"/>
              <w:spacing w:line="360" w:lineRule="auto"/>
              <w:ind w:firstLine="570"/>
              <w:rPr>
                <w:sz w:val="28"/>
              </w:rPr>
            </w:pPr>
          </w:p>
          <w:p>
            <w:pPr>
              <w:snapToGrid w:val="0"/>
              <w:spacing w:line="360" w:lineRule="auto"/>
              <w:ind w:firstLine="570"/>
              <w:rPr>
                <w:sz w:val="28"/>
              </w:rPr>
            </w:pPr>
          </w:p>
          <w:p>
            <w:pPr>
              <w:snapToGrid w:val="0"/>
              <w:spacing w:line="360" w:lineRule="auto"/>
              <w:ind w:firstLine="570"/>
              <w:rPr>
                <w:sz w:val="20"/>
              </w:rPr>
            </w:pPr>
          </w:p>
          <w:p>
            <w:pPr>
              <w:snapToGrid w:val="0"/>
              <w:spacing w:line="360" w:lineRule="auto"/>
              <w:ind w:firstLine="570"/>
              <w:rPr>
                <w:sz w:val="20"/>
              </w:rPr>
            </w:pPr>
          </w:p>
          <w:p>
            <w:pPr>
              <w:snapToGrid w:val="0"/>
              <w:spacing w:line="360" w:lineRule="auto"/>
              <w:ind w:firstLine="570"/>
              <w:rPr>
                <w:rFonts w:hint="eastAsia"/>
                <w:sz w:val="20"/>
              </w:rPr>
            </w:pPr>
          </w:p>
          <w:p>
            <w:pPr>
              <w:snapToGrid w:val="0"/>
              <w:spacing w:line="360" w:lineRule="auto"/>
              <w:ind w:firstLine="570"/>
              <w:rPr>
                <w:rFonts w:hint="eastAsia"/>
                <w:sz w:val="20"/>
              </w:rPr>
            </w:pPr>
          </w:p>
          <w:p>
            <w:pPr>
              <w:snapToGrid w:val="0"/>
              <w:spacing w:line="360" w:lineRule="auto"/>
              <w:ind w:firstLine="570"/>
              <w:rPr>
                <w:rFonts w:hint="eastAsia"/>
                <w:sz w:val="20"/>
              </w:rPr>
            </w:pPr>
          </w:p>
          <w:p>
            <w:pPr>
              <w:snapToGrid w:val="0"/>
              <w:spacing w:line="360" w:lineRule="auto"/>
              <w:ind w:firstLine="570"/>
              <w:rPr>
                <w:rFonts w:hint="eastAsia"/>
                <w:sz w:val="20"/>
              </w:rPr>
            </w:pPr>
          </w:p>
          <w:p>
            <w:pPr>
              <w:snapToGrid w:val="0"/>
              <w:spacing w:line="360" w:lineRule="auto"/>
              <w:ind w:firstLine="570"/>
              <w:rPr>
                <w:rFonts w:hint="eastAsia"/>
                <w:sz w:val="20"/>
              </w:rPr>
            </w:pPr>
          </w:p>
          <w:p>
            <w:pPr>
              <w:snapToGrid w:val="0"/>
              <w:spacing w:line="360" w:lineRule="auto"/>
              <w:ind w:firstLine="570"/>
              <w:rPr>
                <w:rFonts w:hint="eastAsia"/>
                <w:sz w:val="20"/>
              </w:rPr>
            </w:pPr>
          </w:p>
          <w:p>
            <w:pPr>
              <w:snapToGrid w:val="0"/>
              <w:spacing w:line="360" w:lineRule="auto"/>
              <w:ind w:firstLine="570"/>
              <w:rPr>
                <w:rFonts w:hint="eastAsia"/>
                <w:sz w:val="20"/>
              </w:rPr>
            </w:pPr>
          </w:p>
          <w:p>
            <w:pPr>
              <w:snapToGrid w:val="0"/>
              <w:spacing w:line="360" w:lineRule="auto"/>
              <w:ind w:firstLine="570"/>
              <w:rPr>
                <w:rFonts w:hint="eastAsia"/>
                <w:sz w:val="20"/>
              </w:rPr>
            </w:pPr>
          </w:p>
          <w:p>
            <w:pPr>
              <w:snapToGrid w:val="0"/>
              <w:spacing w:line="360" w:lineRule="auto"/>
              <w:rPr>
                <w:rFonts w:hint="eastAsia"/>
                <w:sz w:val="20"/>
              </w:rPr>
            </w:pPr>
          </w:p>
          <w:p>
            <w:pPr>
              <w:snapToGrid w:val="0"/>
              <w:spacing w:line="360" w:lineRule="auto"/>
              <w:rPr>
                <w:rFonts w:hint="eastAsia"/>
                <w:sz w:val="20"/>
              </w:rPr>
            </w:pPr>
          </w:p>
        </w:tc>
      </w:tr>
    </w:tbl>
    <w:p>
      <w:pPr>
        <w:rPr>
          <w:rFonts w:hint="eastAsia"/>
        </w:rPr>
      </w:pPr>
    </w:p>
    <w:sectPr>
      <w:pgSz w:w="11906" w:h="16838"/>
      <w:pgMar w:top="1440" w:right="1797" w:bottom="1440" w:left="1797"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隶书">
    <w:panose1 w:val="0201050906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华文新魏">
    <w:panose1 w:val="02010800040101010101"/>
    <w:charset w:val="86"/>
    <w:family w:val="auto"/>
    <w:pitch w:val="default"/>
    <w:sig w:usb0="00000001" w:usb1="080F0000" w:usb2="00000000" w:usb3="00000000" w:csb0="00040000" w:csb1="00000000"/>
  </w:font>
  <w:font w:name="昆仑仿宋">
    <w:altName w:val="黑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汉鼎简书宋">
    <w:altName w:val="宋体"/>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Verdana">
    <w:panose1 w:val="020B0604030504040204"/>
    <w:charset w:val="00"/>
    <w:family w:val="swiss"/>
    <w:pitch w:val="default"/>
    <w:sig w:usb0="A10006FF" w:usb1="4000205B" w:usb2="00000010" w:usb3="00000000" w:csb0="2000019F" w:csb1="00000000"/>
  </w:font>
  <w:font w:name="”“Times New Roman”“">
    <w:altName w:val="宋体"/>
    <w:panose1 w:val="00000000000000000000"/>
    <w:charset w:val="86"/>
    <w:family w:val="roma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κ">
    <w:altName w:val="宋体"/>
    <w:panose1 w:val="00000000000000000000"/>
    <w:charset w:val="86"/>
    <w:family w:val="roman"/>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方正黑体简体">
    <w:altName w:val="黑体"/>
    <w:panose1 w:val="00000000000000000000"/>
    <w:charset w:val="86"/>
    <w:family w:val="script"/>
    <w:pitch w:val="default"/>
    <w:sig w:usb0="00000000" w:usb1="00000000" w:usb2="00000010" w:usb3="00000000" w:csb0="00040000" w:csb1="00000000"/>
  </w:font>
  <w:font w:name="Dutch801 Rm BT">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MingLiU">
    <w:panose1 w:val="02020509000000000000"/>
    <w:charset w:val="88"/>
    <w:family w:val="modern"/>
    <w:pitch w:val="default"/>
    <w:sig w:usb0="A00002FF" w:usb1="28CFFCFA" w:usb2="00000016" w:usb3="00000000" w:csb0="00100001" w:csb1="00000000"/>
  </w:font>
  <w:font w:name="Arial Narrow">
    <w:panose1 w:val="020B0606020202030204"/>
    <w:charset w:val="00"/>
    <w:family w:val="swiss"/>
    <w:pitch w:val="default"/>
    <w:sig w:usb0="00000287" w:usb1="00000800" w:usb2="00000000" w:usb3="00000000" w:csb0="2000009F" w:csb1="DFD70000"/>
  </w:font>
  <w:font w:name="宋体_x0004_fal">
    <w:altName w:val="宋体"/>
    <w:panose1 w:val="02010600030101010101"/>
    <w:charset w:val="86"/>
    <w:family w:val="auto"/>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center" w:y="1"/>
      <w:rPr>
        <w:rStyle w:val="39"/>
      </w:rPr>
    </w:pPr>
    <w:r>
      <w:fldChar w:fldCharType="begin"/>
    </w:r>
    <w:r>
      <w:rPr>
        <w:rStyle w:val="39"/>
      </w:rPr>
      <w:instrText xml:space="preserve">PAGE  </w:instrText>
    </w:r>
    <w:r>
      <w:fldChar w:fldCharType="end"/>
    </w:r>
  </w:p>
  <w:p>
    <w:pPr>
      <w:pStyle w:val="2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center" w:y="1"/>
      <w:jc w:val="center"/>
      <w:rPr>
        <w:rStyle w:val="39"/>
      </w:rPr>
    </w:pPr>
    <w:r>
      <w:fldChar w:fldCharType="begin"/>
    </w:r>
    <w:r>
      <w:rPr>
        <w:rStyle w:val="39"/>
      </w:rPr>
      <w:instrText xml:space="preserve">PAGE  </w:instrText>
    </w:r>
    <w:r>
      <w:fldChar w:fldCharType="separate"/>
    </w:r>
    <w:r>
      <w:rPr>
        <w:rStyle w:val="39"/>
      </w:rPr>
      <w:t>14</w:t>
    </w:r>
    <w:r>
      <w:fldChar w:fldCharType="end"/>
    </w:r>
  </w:p>
  <w:p>
    <w:pPr>
      <w:pStyle w:val="25"/>
      <w:framePr w:wrap="around" w:vAnchor="text" w:hAnchor="margin" w:xAlign="center" w:y="1"/>
      <w:ind w:right="360"/>
      <w:rPr>
        <w:rStyle w:val="39"/>
      </w:rPr>
    </w:pPr>
  </w:p>
  <w:p>
    <w:pPr>
      <w:pStyle w:val="25"/>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72871D3"/>
    <w:multiLevelType w:val="multilevel"/>
    <w:tmpl w:val="272871D3"/>
    <w:lvl w:ilvl="0" w:tentative="0">
      <w:start w:val="1"/>
      <w:numFmt w:val="decimal"/>
      <w:lvlText w:val="（%1）"/>
      <w:lvlJc w:val="left"/>
      <w:pPr>
        <w:tabs>
          <w:tab w:val="left" w:pos="1200"/>
        </w:tabs>
        <w:ind w:left="1200" w:hanging="720"/>
      </w:pPr>
      <w:rPr>
        <w:rFonts w:hint="default"/>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2">
    <w:nsid w:val="5AF848D8"/>
    <w:multiLevelType w:val="singleLevel"/>
    <w:tmpl w:val="5AF848D8"/>
    <w:lvl w:ilvl="0" w:tentative="0">
      <w:start w:val="2"/>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6523E"/>
    <w:rsid w:val="00000432"/>
    <w:rsid w:val="000005F5"/>
    <w:rsid w:val="00001139"/>
    <w:rsid w:val="00001374"/>
    <w:rsid w:val="00002023"/>
    <w:rsid w:val="00002163"/>
    <w:rsid w:val="000028E2"/>
    <w:rsid w:val="00002CB1"/>
    <w:rsid w:val="000030D2"/>
    <w:rsid w:val="00003562"/>
    <w:rsid w:val="0000397D"/>
    <w:rsid w:val="00003E87"/>
    <w:rsid w:val="00003FF9"/>
    <w:rsid w:val="00004073"/>
    <w:rsid w:val="000049C1"/>
    <w:rsid w:val="000059C8"/>
    <w:rsid w:val="00006450"/>
    <w:rsid w:val="000068DD"/>
    <w:rsid w:val="0000721E"/>
    <w:rsid w:val="00010156"/>
    <w:rsid w:val="00010BCC"/>
    <w:rsid w:val="00010C2A"/>
    <w:rsid w:val="00010F01"/>
    <w:rsid w:val="000113C9"/>
    <w:rsid w:val="000114AE"/>
    <w:rsid w:val="00011C07"/>
    <w:rsid w:val="000120C4"/>
    <w:rsid w:val="000121F8"/>
    <w:rsid w:val="00012255"/>
    <w:rsid w:val="00012558"/>
    <w:rsid w:val="000125A4"/>
    <w:rsid w:val="00013166"/>
    <w:rsid w:val="00013808"/>
    <w:rsid w:val="00013A2F"/>
    <w:rsid w:val="00013C6A"/>
    <w:rsid w:val="0001474C"/>
    <w:rsid w:val="000147B8"/>
    <w:rsid w:val="00014B70"/>
    <w:rsid w:val="00014C71"/>
    <w:rsid w:val="00014CF7"/>
    <w:rsid w:val="00014E8A"/>
    <w:rsid w:val="00015601"/>
    <w:rsid w:val="0001570A"/>
    <w:rsid w:val="00015B43"/>
    <w:rsid w:val="00016803"/>
    <w:rsid w:val="000169A4"/>
    <w:rsid w:val="00016B44"/>
    <w:rsid w:val="00016B6E"/>
    <w:rsid w:val="000172C0"/>
    <w:rsid w:val="00017523"/>
    <w:rsid w:val="000175FD"/>
    <w:rsid w:val="00017A22"/>
    <w:rsid w:val="00017A93"/>
    <w:rsid w:val="00017BAC"/>
    <w:rsid w:val="00020036"/>
    <w:rsid w:val="00020910"/>
    <w:rsid w:val="00020B32"/>
    <w:rsid w:val="00020C18"/>
    <w:rsid w:val="000216E6"/>
    <w:rsid w:val="000228FA"/>
    <w:rsid w:val="00022D82"/>
    <w:rsid w:val="00022FB4"/>
    <w:rsid w:val="00023198"/>
    <w:rsid w:val="0002343E"/>
    <w:rsid w:val="000235CC"/>
    <w:rsid w:val="00023B4D"/>
    <w:rsid w:val="00024540"/>
    <w:rsid w:val="00024F7D"/>
    <w:rsid w:val="00025002"/>
    <w:rsid w:val="00025347"/>
    <w:rsid w:val="0002566F"/>
    <w:rsid w:val="00025CEE"/>
    <w:rsid w:val="000261D5"/>
    <w:rsid w:val="00026526"/>
    <w:rsid w:val="0002763F"/>
    <w:rsid w:val="000300FF"/>
    <w:rsid w:val="00030464"/>
    <w:rsid w:val="00030621"/>
    <w:rsid w:val="00030D68"/>
    <w:rsid w:val="000315C6"/>
    <w:rsid w:val="000316D1"/>
    <w:rsid w:val="00031F96"/>
    <w:rsid w:val="0003394D"/>
    <w:rsid w:val="00033DD7"/>
    <w:rsid w:val="000347F4"/>
    <w:rsid w:val="00034B78"/>
    <w:rsid w:val="00034F78"/>
    <w:rsid w:val="00035311"/>
    <w:rsid w:val="00035B16"/>
    <w:rsid w:val="00035CCA"/>
    <w:rsid w:val="00035F67"/>
    <w:rsid w:val="0003617F"/>
    <w:rsid w:val="000362D1"/>
    <w:rsid w:val="0003690C"/>
    <w:rsid w:val="00037870"/>
    <w:rsid w:val="000379F4"/>
    <w:rsid w:val="00037A1A"/>
    <w:rsid w:val="0004043B"/>
    <w:rsid w:val="00040A7B"/>
    <w:rsid w:val="00040B54"/>
    <w:rsid w:val="00040D51"/>
    <w:rsid w:val="0004126B"/>
    <w:rsid w:val="00041459"/>
    <w:rsid w:val="00041481"/>
    <w:rsid w:val="00041835"/>
    <w:rsid w:val="00041E38"/>
    <w:rsid w:val="00042044"/>
    <w:rsid w:val="00042095"/>
    <w:rsid w:val="000427B9"/>
    <w:rsid w:val="00042FB0"/>
    <w:rsid w:val="0004301F"/>
    <w:rsid w:val="000435C3"/>
    <w:rsid w:val="00043995"/>
    <w:rsid w:val="00043AB9"/>
    <w:rsid w:val="00043C0D"/>
    <w:rsid w:val="00043C63"/>
    <w:rsid w:val="00043D5E"/>
    <w:rsid w:val="000442B4"/>
    <w:rsid w:val="000447F4"/>
    <w:rsid w:val="00045435"/>
    <w:rsid w:val="00045926"/>
    <w:rsid w:val="00045E77"/>
    <w:rsid w:val="00045F90"/>
    <w:rsid w:val="00046250"/>
    <w:rsid w:val="00046524"/>
    <w:rsid w:val="000468F9"/>
    <w:rsid w:val="000470BD"/>
    <w:rsid w:val="0004755F"/>
    <w:rsid w:val="0005133D"/>
    <w:rsid w:val="000524B6"/>
    <w:rsid w:val="00052A85"/>
    <w:rsid w:val="00052E81"/>
    <w:rsid w:val="000531F6"/>
    <w:rsid w:val="000533C9"/>
    <w:rsid w:val="000533CA"/>
    <w:rsid w:val="00053B91"/>
    <w:rsid w:val="0005416B"/>
    <w:rsid w:val="0005477F"/>
    <w:rsid w:val="00055179"/>
    <w:rsid w:val="0005575A"/>
    <w:rsid w:val="00055A21"/>
    <w:rsid w:val="00055C2E"/>
    <w:rsid w:val="00055F9E"/>
    <w:rsid w:val="000570A3"/>
    <w:rsid w:val="000579B9"/>
    <w:rsid w:val="00057C3F"/>
    <w:rsid w:val="000604DF"/>
    <w:rsid w:val="0006060D"/>
    <w:rsid w:val="000606EB"/>
    <w:rsid w:val="000624B9"/>
    <w:rsid w:val="000627C3"/>
    <w:rsid w:val="00062C53"/>
    <w:rsid w:val="0006384B"/>
    <w:rsid w:val="00063C5A"/>
    <w:rsid w:val="00064284"/>
    <w:rsid w:val="0006431D"/>
    <w:rsid w:val="0006442A"/>
    <w:rsid w:val="000647BF"/>
    <w:rsid w:val="00065244"/>
    <w:rsid w:val="00065374"/>
    <w:rsid w:val="00065989"/>
    <w:rsid w:val="00065FF3"/>
    <w:rsid w:val="00066500"/>
    <w:rsid w:val="000675D0"/>
    <w:rsid w:val="00067753"/>
    <w:rsid w:val="00067816"/>
    <w:rsid w:val="00067B99"/>
    <w:rsid w:val="00067DDB"/>
    <w:rsid w:val="00067E34"/>
    <w:rsid w:val="00067EC5"/>
    <w:rsid w:val="00067F7F"/>
    <w:rsid w:val="00070417"/>
    <w:rsid w:val="00070D11"/>
    <w:rsid w:val="00070DF2"/>
    <w:rsid w:val="00071183"/>
    <w:rsid w:val="000724E5"/>
    <w:rsid w:val="000725B3"/>
    <w:rsid w:val="00074487"/>
    <w:rsid w:val="000749ED"/>
    <w:rsid w:val="00074A17"/>
    <w:rsid w:val="0007513A"/>
    <w:rsid w:val="00075343"/>
    <w:rsid w:val="00076000"/>
    <w:rsid w:val="00076280"/>
    <w:rsid w:val="00076464"/>
    <w:rsid w:val="000766CE"/>
    <w:rsid w:val="000768A4"/>
    <w:rsid w:val="00076A1C"/>
    <w:rsid w:val="00077496"/>
    <w:rsid w:val="00077B4F"/>
    <w:rsid w:val="00077C30"/>
    <w:rsid w:val="00077C50"/>
    <w:rsid w:val="0008033B"/>
    <w:rsid w:val="000805D1"/>
    <w:rsid w:val="000822B0"/>
    <w:rsid w:val="00082357"/>
    <w:rsid w:val="00082FEC"/>
    <w:rsid w:val="0008397C"/>
    <w:rsid w:val="00083A4D"/>
    <w:rsid w:val="00083EA9"/>
    <w:rsid w:val="0008457E"/>
    <w:rsid w:val="00084BB7"/>
    <w:rsid w:val="00084D8A"/>
    <w:rsid w:val="00085AA5"/>
    <w:rsid w:val="00086004"/>
    <w:rsid w:val="00086161"/>
    <w:rsid w:val="00086ABF"/>
    <w:rsid w:val="000872A1"/>
    <w:rsid w:val="00087FD5"/>
    <w:rsid w:val="00090221"/>
    <w:rsid w:val="00090691"/>
    <w:rsid w:val="00090765"/>
    <w:rsid w:val="00090889"/>
    <w:rsid w:val="00090E55"/>
    <w:rsid w:val="000910AC"/>
    <w:rsid w:val="00091C2C"/>
    <w:rsid w:val="00091F65"/>
    <w:rsid w:val="00092403"/>
    <w:rsid w:val="00092588"/>
    <w:rsid w:val="000927BA"/>
    <w:rsid w:val="00093E3B"/>
    <w:rsid w:val="00093E9C"/>
    <w:rsid w:val="0009404C"/>
    <w:rsid w:val="0009442B"/>
    <w:rsid w:val="0009456D"/>
    <w:rsid w:val="00094BA4"/>
    <w:rsid w:val="00094D07"/>
    <w:rsid w:val="00095051"/>
    <w:rsid w:val="000951E7"/>
    <w:rsid w:val="0009555E"/>
    <w:rsid w:val="0009580C"/>
    <w:rsid w:val="000975B9"/>
    <w:rsid w:val="00097FCB"/>
    <w:rsid w:val="000A0081"/>
    <w:rsid w:val="000A0425"/>
    <w:rsid w:val="000A0C08"/>
    <w:rsid w:val="000A3BEB"/>
    <w:rsid w:val="000A3FE5"/>
    <w:rsid w:val="000A476C"/>
    <w:rsid w:val="000A4950"/>
    <w:rsid w:val="000A5FA6"/>
    <w:rsid w:val="000A65EC"/>
    <w:rsid w:val="000A6710"/>
    <w:rsid w:val="000A7189"/>
    <w:rsid w:val="000A7330"/>
    <w:rsid w:val="000A7648"/>
    <w:rsid w:val="000A796D"/>
    <w:rsid w:val="000B00DC"/>
    <w:rsid w:val="000B0B22"/>
    <w:rsid w:val="000B1BE8"/>
    <w:rsid w:val="000B2036"/>
    <w:rsid w:val="000B2160"/>
    <w:rsid w:val="000B21CD"/>
    <w:rsid w:val="000B26EE"/>
    <w:rsid w:val="000B280E"/>
    <w:rsid w:val="000B2A6C"/>
    <w:rsid w:val="000B344A"/>
    <w:rsid w:val="000B39F4"/>
    <w:rsid w:val="000B4638"/>
    <w:rsid w:val="000B569C"/>
    <w:rsid w:val="000B616B"/>
    <w:rsid w:val="000B691E"/>
    <w:rsid w:val="000B6BA1"/>
    <w:rsid w:val="000B6C96"/>
    <w:rsid w:val="000B73A3"/>
    <w:rsid w:val="000B7452"/>
    <w:rsid w:val="000C06B6"/>
    <w:rsid w:val="000C1245"/>
    <w:rsid w:val="000C1C38"/>
    <w:rsid w:val="000C1EC4"/>
    <w:rsid w:val="000C23F9"/>
    <w:rsid w:val="000C2E1E"/>
    <w:rsid w:val="000C2EA4"/>
    <w:rsid w:val="000C3280"/>
    <w:rsid w:val="000C3C0B"/>
    <w:rsid w:val="000C452E"/>
    <w:rsid w:val="000C5473"/>
    <w:rsid w:val="000C5AB3"/>
    <w:rsid w:val="000C5D31"/>
    <w:rsid w:val="000C5E50"/>
    <w:rsid w:val="000C63A5"/>
    <w:rsid w:val="000C69E8"/>
    <w:rsid w:val="000C6D08"/>
    <w:rsid w:val="000C6E6D"/>
    <w:rsid w:val="000C6F81"/>
    <w:rsid w:val="000C7887"/>
    <w:rsid w:val="000C7E16"/>
    <w:rsid w:val="000D0760"/>
    <w:rsid w:val="000D0AE2"/>
    <w:rsid w:val="000D0C06"/>
    <w:rsid w:val="000D1360"/>
    <w:rsid w:val="000D139A"/>
    <w:rsid w:val="000D1452"/>
    <w:rsid w:val="000D1E96"/>
    <w:rsid w:val="000D20F3"/>
    <w:rsid w:val="000D3866"/>
    <w:rsid w:val="000D3D47"/>
    <w:rsid w:val="000D4355"/>
    <w:rsid w:val="000D472D"/>
    <w:rsid w:val="000D4CC3"/>
    <w:rsid w:val="000D515D"/>
    <w:rsid w:val="000D546E"/>
    <w:rsid w:val="000D5524"/>
    <w:rsid w:val="000D5740"/>
    <w:rsid w:val="000D6E02"/>
    <w:rsid w:val="000D6FDC"/>
    <w:rsid w:val="000D7753"/>
    <w:rsid w:val="000E0405"/>
    <w:rsid w:val="000E0A6C"/>
    <w:rsid w:val="000E0B9A"/>
    <w:rsid w:val="000E16E0"/>
    <w:rsid w:val="000E1C3A"/>
    <w:rsid w:val="000E1CFD"/>
    <w:rsid w:val="000E1F0D"/>
    <w:rsid w:val="000E2053"/>
    <w:rsid w:val="000E2C45"/>
    <w:rsid w:val="000E3C51"/>
    <w:rsid w:val="000E4228"/>
    <w:rsid w:val="000E47C1"/>
    <w:rsid w:val="000E4ABC"/>
    <w:rsid w:val="000E4BB1"/>
    <w:rsid w:val="000E4D2A"/>
    <w:rsid w:val="000E556E"/>
    <w:rsid w:val="000E59C9"/>
    <w:rsid w:val="000E63D3"/>
    <w:rsid w:val="000E67FC"/>
    <w:rsid w:val="000E703C"/>
    <w:rsid w:val="000E7770"/>
    <w:rsid w:val="000F00AD"/>
    <w:rsid w:val="000F05EF"/>
    <w:rsid w:val="000F070B"/>
    <w:rsid w:val="000F2256"/>
    <w:rsid w:val="000F22EA"/>
    <w:rsid w:val="000F249E"/>
    <w:rsid w:val="000F251A"/>
    <w:rsid w:val="000F2E99"/>
    <w:rsid w:val="000F317F"/>
    <w:rsid w:val="000F3288"/>
    <w:rsid w:val="000F38E5"/>
    <w:rsid w:val="000F4668"/>
    <w:rsid w:val="000F4913"/>
    <w:rsid w:val="000F4A36"/>
    <w:rsid w:val="000F567D"/>
    <w:rsid w:val="000F576B"/>
    <w:rsid w:val="000F5919"/>
    <w:rsid w:val="000F5A9F"/>
    <w:rsid w:val="000F6061"/>
    <w:rsid w:val="000F60EC"/>
    <w:rsid w:val="000F6C48"/>
    <w:rsid w:val="000F7E48"/>
    <w:rsid w:val="00100B16"/>
    <w:rsid w:val="00100E13"/>
    <w:rsid w:val="00101A0A"/>
    <w:rsid w:val="0010344A"/>
    <w:rsid w:val="00103BD5"/>
    <w:rsid w:val="00104D43"/>
    <w:rsid w:val="0010577B"/>
    <w:rsid w:val="00105B3D"/>
    <w:rsid w:val="00106048"/>
    <w:rsid w:val="0010616F"/>
    <w:rsid w:val="00106225"/>
    <w:rsid w:val="001062B7"/>
    <w:rsid w:val="001062C5"/>
    <w:rsid w:val="00106561"/>
    <w:rsid w:val="00106BF5"/>
    <w:rsid w:val="00106CA9"/>
    <w:rsid w:val="0010773D"/>
    <w:rsid w:val="001079BE"/>
    <w:rsid w:val="001079F0"/>
    <w:rsid w:val="00110025"/>
    <w:rsid w:val="0011093D"/>
    <w:rsid w:val="00110B19"/>
    <w:rsid w:val="00110BCC"/>
    <w:rsid w:val="0011108B"/>
    <w:rsid w:val="00111542"/>
    <w:rsid w:val="00112092"/>
    <w:rsid w:val="001123A7"/>
    <w:rsid w:val="001124DE"/>
    <w:rsid w:val="00112724"/>
    <w:rsid w:val="00112C34"/>
    <w:rsid w:val="00113D22"/>
    <w:rsid w:val="00114320"/>
    <w:rsid w:val="001143D2"/>
    <w:rsid w:val="00114924"/>
    <w:rsid w:val="001153C3"/>
    <w:rsid w:val="00115418"/>
    <w:rsid w:val="00115678"/>
    <w:rsid w:val="0011592E"/>
    <w:rsid w:val="00115D92"/>
    <w:rsid w:val="00115DCA"/>
    <w:rsid w:val="001161F1"/>
    <w:rsid w:val="00116E20"/>
    <w:rsid w:val="00120308"/>
    <w:rsid w:val="00120343"/>
    <w:rsid w:val="001210D8"/>
    <w:rsid w:val="00121217"/>
    <w:rsid w:val="001214C3"/>
    <w:rsid w:val="001220B0"/>
    <w:rsid w:val="0012275F"/>
    <w:rsid w:val="00122930"/>
    <w:rsid w:val="00122A31"/>
    <w:rsid w:val="00122CBB"/>
    <w:rsid w:val="0012338B"/>
    <w:rsid w:val="00123636"/>
    <w:rsid w:val="00124391"/>
    <w:rsid w:val="0012480A"/>
    <w:rsid w:val="00125314"/>
    <w:rsid w:val="00125603"/>
    <w:rsid w:val="00125662"/>
    <w:rsid w:val="0012593E"/>
    <w:rsid w:val="00125F04"/>
    <w:rsid w:val="00125FDF"/>
    <w:rsid w:val="00126751"/>
    <w:rsid w:val="00126AE7"/>
    <w:rsid w:val="00126BDC"/>
    <w:rsid w:val="00127489"/>
    <w:rsid w:val="001278D6"/>
    <w:rsid w:val="00127A31"/>
    <w:rsid w:val="00127E80"/>
    <w:rsid w:val="001304D3"/>
    <w:rsid w:val="00130710"/>
    <w:rsid w:val="001308FC"/>
    <w:rsid w:val="00130AF4"/>
    <w:rsid w:val="00130DB5"/>
    <w:rsid w:val="00132779"/>
    <w:rsid w:val="0013282E"/>
    <w:rsid w:val="0013297E"/>
    <w:rsid w:val="00132F84"/>
    <w:rsid w:val="0013405A"/>
    <w:rsid w:val="00134896"/>
    <w:rsid w:val="00135737"/>
    <w:rsid w:val="00135B65"/>
    <w:rsid w:val="00135ED7"/>
    <w:rsid w:val="0013605E"/>
    <w:rsid w:val="00136671"/>
    <w:rsid w:val="00136B11"/>
    <w:rsid w:val="00136D2B"/>
    <w:rsid w:val="0013701A"/>
    <w:rsid w:val="00137449"/>
    <w:rsid w:val="00137B6B"/>
    <w:rsid w:val="00137EEF"/>
    <w:rsid w:val="001412FC"/>
    <w:rsid w:val="00141530"/>
    <w:rsid w:val="001417F1"/>
    <w:rsid w:val="00141AB1"/>
    <w:rsid w:val="00141BEF"/>
    <w:rsid w:val="001426E4"/>
    <w:rsid w:val="00142D32"/>
    <w:rsid w:val="00142E3C"/>
    <w:rsid w:val="001431D1"/>
    <w:rsid w:val="001434CA"/>
    <w:rsid w:val="001435B5"/>
    <w:rsid w:val="00143697"/>
    <w:rsid w:val="0014377B"/>
    <w:rsid w:val="00143874"/>
    <w:rsid w:val="00143B21"/>
    <w:rsid w:val="0014447B"/>
    <w:rsid w:val="00144B9E"/>
    <w:rsid w:val="00145045"/>
    <w:rsid w:val="001451A1"/>
    <w:rsid w:val="001456B8"/>
    <w:rsid w:val="00145B6F"/>
    <w:rsid w:val="00145CE4"/>
    <w:rsid w:val="00145F5A"/>
    <w:rsid w:val="00146136"/>
    <w:rsid w:val="001464A5"/>
    <w:rsid w:val="001469BC"/>
    <w:rsid w:val="001473E0"/>
    <w:rsid w:val="001476EE"/>
    <w:rsid w:val="00147A40"/>
    <w:rsid w:val="00150A5C"/>
    <w:rsid w:val="0015175A"/>
    <w:rsid w:val="00151859"/>
    <w:rsid w:val="00151BC1"/>
    <w:rsid w:val="00151C4F"/>
    <w:rsid w:val="00152446"/>
    <w:rsid w:val="001525BE"/>
    <w:rsid w:val="00152B64"/>
    <w:rsid w:val="0015346E"/>
    <w:rsid w:val="00153703"/>
    <w:rsid w:val="00153B10"/>
    <w:rsid w:val="00154047"/>
    <w:rsid w:val="00154413"/>
    <w:rsid w:val="00154455"/>
    <w:rsid w:val="00154663"/>
    <w:rsid w:val="00154A97"/>
    <w:rsid w:val="00154E07"/>
    <w:rsid w:val="00155DC1"/>
    <w:rsid w:val="00155ECF"/>
    <w:rsid w:val="00156323"/>
    <w:rsid w:val="0015642E"/>
    <w:rsid w:val="001569F6"/>
    <w:rsid w:val="00156D2B"/>
    <w:rsid w:val="0015734F"/>
    <w:rsid w:val="0016011C"/>
    <w:rsid w:val="001602B9"/>
    <w:rsid w:val="001608C9"/>
    <w:rsid w:val="0016111D"/>
    <w:rsid w:val="00161475"/>
    <w:rsid w:val="001618B4"/>
    <w:rsid w:val="00161A2A"/>
    <w:rsid w:val="00161BF2"/>
    <w:rsid w:val="001620F3"/>
    <w:rsid w:val="00162AE8"/>
    <w:rsid w:val="00162DE3"/>
    <w:rsid w:val="0016385A"/>
    <w:rsid w:val="00163E3B"/>
    <w:rsid w:val="00164CF4"/>
    <w:rsid w:val="00164DBB"/>
    <w:rsid w:val="001650A2"/>
    <w:rsid w:val="001668F0"/>
    <w:rsid w:val="00167962"/>
    <w:rsid w:val="0017047A"/>
    <w:rsid w:val="00170B25"/>
    <w:rsid w:val="00170B92"/>
    <w:rsid w:val="00170EF5"/>
    <w:rsid w:val="0017147F"/>
    <w:rsid w:val="001714CF"/>
    <w:rsid w:val="00171960"/>
    <w:rsid w:val="001727C7"/>
    <w:rsid w:val="00172BD4"/>
    <w:rsid w:val="00172FA7"/>
    <w:rsid w:val="00173483"/>
    <w:rsid w:val="00173515"/>
    <w:rsid w:val="00173716"/>
    <w:rsid w:val="0017383F"/>
    <w:rsid w:val="00174075"/>
    <w:rsid w:val="001740A3"/>
    <w:rsid w:val="001747A7"/>
    <w:rsid w:val="0017499E"/>
    <w:rsid w:val="00175320"/>
    <w:rsid w:val="001753DB"/>
    <w:rsid w:val="00175662"/>
    <w:rsid w:val="001756B2"/>
    <w:rsid w:val="00175C4D"/>
    <w:rsid w:val="00175C5D"/>
    <w:rsid w:val="00176067"/>
    <w:rsid w:val="00176637"/>
    <w:rsid w:val="001767D7"/>
    <w:rsid w:val="0017688A"/>
    <w:rsid w:val="001769EC"/>
    <w:rsid w:val="001770CB"/>
    <w:rsid w:val="00177543"/>
    <w:rsid w:val="00177F71"/>
    <w:rsid w:val="0018032F"/>
    <w:rsid w:val="00180873"/>
    <w:rsid w:val="00181941"/>
    <w:rsid w:val="00181AF8"/>
    <w:rsid w:val="00182C22"/>
    <w:rsid w:val="00182FE4"/>
    <w:rsid w:val="00182FFE"/>
    <w:rsid w:val="00183266"/>
    <w:rsid w:val="0018339A"/>
    <w:rsid w:val="00183741"/>
    <w:rsid w:val="001845B4"/>
    <w:rsid w:val="001860FC"/>
    <w:rsid w:val="00186660"/>
    <w:rsid w:val="00186D61"/>
    <w:rsid w:val="001875C3"/>
    <w:rsid w:val="00187E24"/>
    <w:rsid w:val="00190049"/>
    <w:rsid w:val="001903D4"/>
    <w:rsid w:val="001907DF"/>
    <w:rsid w:val="00190D73"/>
    <w:rsid w:val="00191277"/>
    <w:rsid w:val="0019244C"/>
    <w:rsid w:val="0019256A"/>
    <w:rsid w:val="0019314B"/>
    <w:rsid w:val="001941B6"/>
    <w:rsid w:val="00194294"/>
    <w:rsid w:val="001949CD"/>
    <w:rsid w:val="00195B08"/>
    <w:rsid w:val="00195B50"/>
    <w:rsid w:val="00196011"/>
    <w:rsid w:val="00196FFA"/>
    <w:rsid w:val="001A0065"/>
    <w:rsid w:val="001A03C0"/>
    <w:rsid w:val="001A068D"/>
    <w:rsid w:val="001A06E9"/>
    <w:rsid w:val="001A083A"/>
    <w:rsid w:val="001A0A38"/>
    <w:rsid w:val="001A0F23"/>
    <w:rsid w:val="001A13A5"/>
    <w:rsid w:val="001A196D"/>
    <w:rsid w:val="001A1F60"/>
    <w:rsid w:val="001A259D"/>
    <w:rsid w:val="001A2667"/>
    <w:rsid w:val="001A3497"/>
    <w:rsid w:val="001A39DC"/>
    <w:rsid w:val="001A3D0B"/>
    <w:rsid w:val="001A41C5"/>
    <w:rsid w:val="001A4544"/>
    <w:rsid w:val="001A57DD"/>
    <w:rsid w:val="001A57EF"/>
    <w:rsid w:val="001A5A79"/>
    <w:rsid w:val="001A76D0"/>
    <w:rsid w:val="001A77BB"/>
    <w:rsid w:val="001A77E0"/>
    <w:rsid w:val="001A7CBE"/>
    <w:rsid w:val="001A7F20"/>
    <w:rsid w:val="001B02FF"/>
    <w:rsid w:val="001B04E2"/>
    <w:rsid w:val="001B13D5"/>
    <w:rsid w:val="001B15A1"/>
    <w:rsid w:val="001B2200"/>
    <w:rsid w:val="001B233C"/>
    <w:rsid w:val="001B390F"/>
    <w:rsid w:val="001B3DFD"/>
    <w:rsid w:val="001B4628"/>
    <w:rsid w:val="001B4724"/>
    <w:rsid w:val="001B494E"/>
    <w:rsid w:val="001B4B60"/>
    <w:rsid w:val="001B559D"/>
    <w:rsid w:val="001B56CF"/>
    <w:rsid w:val="001B5884"/>
    <w:rsid w:val="001B5F85"/>
    <w:rsid w:val="001B636B"/>
    <w:rsid w:val="001B6F0E"/>
    <w:rsid w:val="001B7309"/>
    <w:rsid w:val="001B763E"/>
    <w:rsid w:val="001B76FB"/>
    <w:rsid w:val="001C013B"/>
    <w:rsid w:val="001C082E"/>
    <w:rsid w:val="001C10FA"/>
    <w:rsid w:val="001C1539"/>
    <w:rsid w:val="001C15AD"/>
    <w:rsid w:val="001C239A"/>
    <w:rsid w:val="001C3A8B"/>
    <w:rsid w:val="001C3FAB"/>
    <w:rsid w:val="001C416C"/>
    <w:rsid w:val="001C554E"/>
    <w:rsid w:val="001C58E2"/>
    <w:rsid w:val="001C5E75"/>
    <w:rsid w:val="001C6451"/>
    <w:rsid w:val="001C6476"/>
    <w:rsid w:val="001C663B"/>
    <w:rsid w:val="001C66B9"/>
    <w:rsid w:val="001C66E5"/>
    <w:rsid w:val="001C723C"/>
    <w:rsid w:val="001C7BC1"/>
    <w:rsid w:val="001C7D6D"/>
    <w:rsid w:val="001D07D2"/>
    <w:rsid w:val="001D0CD8"/>
    <w:rsid w:val="001D108B"/>
    <w:rsid w:val="001D1C28"/>
    <w:rsid w:val="001D205B"/>
    <w:rsid w:val="001D2ACB"/>
    <w:rsid w:val="001D2DC5"/>
    <w:rsid w:val="001D2FBB"/>
    <w:rsid w:val="001D356F"/>
    <w:rsid w:val="001D3B6A"/>
    <w:rsid w:val="001D457F"/>
    <w:rsid w:val="001D45A3"/>
    <w:rsid w:val="001D4FB1"/>
    <w:rsid w:val="001D6688"/>
    <w:rsid w:val="001D6B19"/>
    <w:rsid w:val="001D6D7B"/>
    <w:rsid w:val="001D7358"/>
    <w:rsid w:val="001D73E9"/>
    <w:rsid w:val="001D7960"/>
    <w:rsid w:val="001D797E"/>
    <w:rsid w:val="001D7E90"/>
    <w:rsid w:val="001E038A"/>
    <w:rsid w:val="001E0580"/>
    <w:rsid w:val="001E0A91"/>
    <w:rsid w:val="001E1090"/>
    <w:rsid w:val="001E12F0"/>
    <w:rsid w:val="001E1352"/>
    <w:rsid w:val="001E19F3"/>
    <w:rsid w:val="001E1DE6"/>
    <w:rsid w:val="001E2077"/>
    <w:rsid w:val="001E2334"/>
    <w:rsid w:val="001E23D6"/>
    <w:rsid w:val="001E2933"/>
    <w:rsid w:val="001E2A59"/>
    <w:rsid w:val="001E30D2"/>
    <w:rsid w:val="001E368B"/>
    <w:rsid w:val="001E386E"/>
    <w:rsid w:val="001E417A"/>
    <w:rsid w:val="001E442B"/>
    <w:rsid w:val="001E4B4B"/>
    <w:rsid w:val="001E4F7C"/>
    <w:rsid w:val="001E506E"/>
    <w:rsid w:val="001E51EE"/>
    <w:rsid w:val="001E526C"/>
    <w:rsid w:val="001E58D3"/>
    <w:rsid w:val="001E60D3"/>
    <w:rsid w:val="001E64C4"/>
    <w:rsid w:val="001E64C6"/>
    <w:rsid w:val="001E6849"/>
    <w:rsid w:val="001E6BA9"/>
    <w:rsid w:val="001E6FC6"/>
    <w:rsid w:val="001E71C9"/>
    <w:rsid w:val="001E721D"/>
    <w:rsid w:val="001E7542"/>
    <w:rsid w:val="001E75A0"/>
    <w:rsid w:val="001E7CC4"/>
    <w:rsid w:val="001E7F69"/>
    <w:rsid w:val="001F0132"/>
    <w:rsid w:val="001F0208"/>
    <w:rsid w:val="001F05EA"/>
    <w:rsid w:val="001F0BC9"/>
    <w:rsid w:val="001F0DFC"/>
    <w:rsid w:val="001F0F71"/>
    <w:rsid w:val="001F1001"/>
    <w:rsid w:val="001F1804"/>
    <w:rsid w:val="001F1DB4"/>
    <w:rsid w:val="001F2132"/>
    <w:rsid w:val="001F2CB1"/>
    <w:rsid w:val="001F2FCE"/>
    <w:rsid w:val="001F39C8"/>
    <w:rsid w:val="001F3B98"/>
    <w:rsid w:val="001F4291"/>
    <w:rsid w:val="001F49A8"/>
    <w:rsid w:val="001F5A0A"/>
    <w:rsid w:val="001F5AAF"/>
    <w:rsid w:val="001F5E68"/>
    <w:rsid w:val="001F68C3"/>
    <w:rsid w:val="001F69E0"/>
    <w:rsid w:val="001F70E6"/>
    <w:rsid w:val="001F7E14"/>
    <w:rsid w:val="001F7FA3"/>
    <w:rsid w:val="002004EA"/>
    <w:rsid w:val="00200507"/>
    <w:rsid w:val="00200684"/>
    <w:rsid w:val="002008D4"/>
    <w:rsid w:val="00200AC9"/>
    <w:rsid w:val="002012A3"/>
    <w:rsid w:val="0020172C"/>
    <w:rsid w:val="002018D9"/>
    <w:rsid w:val="00201A4E"/>
    <w:rsid w:val="00201C0F"/>
    <w:rsid w:val="00201CAA"/>
    <w:rsid w:val="00201E25"/>
    <w:rsid w:val="0020277D"/>
    <w:rsid w:val="0020289F"/>
    <w:rsid w:val="00202F5E"/>
    <w:rsid w:val="002036C1"/>
    <w:rsid w:val="00203C2B"/>
    <w:rsid w:val="00203EEF"/>
    <w:rsid w:val="002046DF"/>
    <w:rsid w:val="00204EB5"/>
    <w:rsid w:val="00205854"/>
    <w:rsid w:val="00205BF0"/>
    <w:rsid w:val="00206791"/>
    <w:rsid w:val="00206B94"/>
    <w:rsid w:val="00207C67"/>
    <w:rsid w:val="00207FF1"/>
    <w:rsid w:val="00210A5C"/>
    <w:rsid w:val="00210B1B"/>
    <w:rsid w:val="00210B7C"/>
    <w:rsid w:val="00211D37"/>
    <w:rsid w:val="002128EA"/>
    <w:rsid w:val="00213238"/>
    <w:rsid w:val="00213834"/>
    <w:rsid w:val="00213985"/>
    <w:rsid w:val="00214104"/>
    <w:rsid w:val="00214481"/>
    <w:rsid w:val="0021473D"/>
    <w:rsid w:val="0021577A"/>
    <w:rsid w:val="00215FAB"/>
    <w:rsid w:val="002160D8"/>
    <w:rsid w:val="00216273"/>
    <w:rsid w:val="002162A0"/>
    <w:rsid w:val="0021661D"/>
    <w:rsid w:val="00216F93"/>
    <w:rsid w:val="00220091"/>
    <w:rsid w:val="002203AB"/>
    <w:rsid w:val="002203FA"/>
    <w:rsid w:val="00220570"/>
    <w:rsid w:val="00220677"/>
    <w:rsid w:val="00220678"/>
    <w:rsid w:val="00220872"/>
    <w:rsid w:val="00220DA6"/>
    <w:rsid w:val="002221E3"/>
    <w:rsid w:val="00222381"/>
    <w:rsid w:val="002223F9"/>
    <w:rsid w:val="00222827"/>
    <w:rsid w:val="00222AF4"/>
    <w:rsid w:val="00222E06"/>
    <w:rsid w:val="0022329C"/>
    <w:rsid w:val="00223337"/>
    <w:rsid w:val="00223420"/>
    <w:rsid w:val="00224904"/>
    <w:rsid w:val="00224AE0"/>
    <w:rsid w:val="00224BE0"/>
    <w:rsid w:val="002252B3"/>
    <w:rsid w:val="00225305"/>
    <w:rsid w:val="00225474"/>
    <w:rsid w:val="0022551D"/>
    <w:rsid w:val="002255A8"/>
    <w:rsid w:val="00225679"/>
    <w:rsid w:val="0022578F"/>
    <w:rsid w:val="00225B8A"/>
    <w:rsid w:val="00225FF3"/>
    <w:rsid w:val="002263A3"/>
    <w:rsid w:val="002265D5"/>
    <w:rsid w:val="00226AA3"/>
    <w:rsid w:val="00227387"/>
    <w:rsid w:val="0022768F"/>
    <w:rsid w:val="00227837"/>
    <w:rsid w:val="0023001D"/>
    <w:rsid w:val="00230254"/>
    <w:rsid w:val="00230D2C"/>
    <w:rsid w:val="00230F6F"/>
    <w:rsid w:val="00231B70"/>
    <w:rsid w:val="00231C75"/>
    <w:rsid w:val="00231D54"/>
    <w:rsid w:val="00232606"/>
    <w:rsid w:val="00232637"/>
    <w:rsid w:val="00232897"/>
    <w:rsid w:val="00232C83"/>
    <w:rsid w:val="00233101"/>
    <w:rsid w:val="00233BEA"/>
    <w:rsid w:val="00233E61"/>
    <w:rsid w:val="0023473B"/>
    <w:rsid w:val="00234A7A"/>
    <w:rsid w:val="00235866"/>
    <w:rsid w:val="00235A1D"/>
    <w:rsid w:val="002368AC"/>
    <w:rsid w:val="00237434"/>
    <w:rsid w:val="002378D4"/>
    <w:rsid w:val="002379CD"/>
    <w:rsid w:val="00237C13"/>
    <w:rsid w:val="00237DB5"/>
    <w:rsid w:val="00240707"/>
    <w:rsid w:val="002407D1"/>
    <w:rsid w:val="002409AD"/>
    <w:rsid w:val="00240F61"/>
    <w:rsid w:val="002413CC"/>
    <w:rsid w:val="002413EF"/>
    <w:rsid w:val="00241AA6"/>
    <w:rsid w:val="00241F21"/>
    <w:rsid w:val="00242062"/>
    <w:rsid w:val="002421C0"/>
    <w:rsid w:val="00242382"/>
    <w:rsid w:val="00242817"/>
    <w:rsid w:val="00242E80"/>
    <w:rsid w:val="002437C8"/>
    <w:rsid w:val="00243B3B"/>
    <w:rsid w:val="00243C38"/>
    <w:rsid w:val="00243EA8"/>
    <w:rsid w:val="002441AC"/>
    <w:rsid w:val="00245151"/>
    <w:rsid w:val="00245162"/>
    <w:rsid w:val="002457D2"/>
    <w:rsid w:val="00245850"/>
    <w:rsid w:val="00245942"/>
    <w:rsid w:val="00245D0C"/>
    <w:rsid w:val="0024629B"/>
    <w:rsid w:val="002462AF"/>
    <w:rsid w:val="002462D4"/>
    <w:rsid w:val="0024652F"/>
    <w:rsid w:val="00246552"/>
    <w:rsid w:val="002465EA"/>
    <w:rsid w:val="0024675B"/>
    <w:rsid w:val="002469FB"/>
    <w:rsid w:val="002475B8"/>
    <w:rsid w:val="00247C67"/>
    <w:rsid w:val="00247EF6"/>
    <w:rsid w:val="00247F56"/>
    <w:rsid w:val="002502E3"/>
    <w:rsid w:val="002515C4"/>
    <w:rsid w:val="0025168E"/>
    <w:rsid w:val="002519DA"/>
    <w:rsid w:val="00251A2C"/>
    <w:rsid w:val="00251A35"/>
    <w:rsid w:val="00251A92"/>
    <w:rsid w:val="00251C60"/>
    <w:rsid w:val="002520D8"/>
    <w:rsid w:val="00252144"/>
    <w:rsid w:val="00252419"/>
    <w:rsid w:val="002525B8"/>
    <w:rsid w:val="002525DB"/>
    <w:rsid w:val="00252F37"/>
    <w:rsid w:val="002530BE"/>
    <w:rsid w:val="0025311F"/>
    <w:rsid w:val="00253367"/>
    <w:rsid w:val="0025371C"/>
    <w:rsid w:val="0025374C"/>
    <w:rsid w:val="00253B53"/>
    <w:rsid w:val="00253CBB"/>
    <w:rsid w:val="00253CF0"/>
    <w:rsid w:val="002546F7"/>
    <w:rsid w:val="002546FB"/>
    <w:rsid w:val="002547A0"/>
    <w:rsid w:val="00254F38"/>
    <w:rsid w:val="002550DE"/>
    <w:rsid w:val="002563B5"/>
    <w:rsid w:val="00256609"/>
    <w:rsid w:val="002573B2"/>
    <w:rsid w:val="0025791E"/>
    <w:rsid w:val="0025794C"/>
    <w:rsid w:val="00261158"/>
    <w:rsid w:val="002627FA"/>
    <w:rsid w:val="00263BBB"/>
    <w:rsid w:val="00263CC4"/>
    <w:rsid w:val="00263F17"/>
    <w:rsid w:val="00264295"/>
    <w:rsid w:val="002648BF"/>
    <w:rsid w:val="0026647B"/>
    <w:rsid w:val="00266F79"/>
    <w:rsid w:val="0026739C"/>
    <w:rsid w:val="002700D0"/>
    <w:rsid w:val="002702D5"/>
    <w:rsid w:val="0027034F"/>
    <w:rsid w:val="00271734"/>
    <w:rsid w:val="00271940"/>
    <w:rsid w:val="00271E68"/>
    <w:rsid w:val="00272383"/>
    <w:rsid w:val="00272928"/>
    <w:rsid w:val="002729CB"/>
    <w:rsid w:val="00272D04"/>
    <w:rsid w:val="00272F0C"/>
    <w:rsid w:val="0027332D"/>
    <w:rsid w:val="002734CD"/>
    <w:rsid w:val="00273D35"/>
    <w:rsid w:val="00273D3A"/>
    <w:rsid w:val="002740C9"/>
    <w:rsid w:val="002743F7"/>
    <w:rsid w:val="00274649"/>
    <w:rsid w:val="00274724"/>
    <w:rsid w:val="00274860"/>
    <w:rsid w:val="002748D6"/>
    <w:rsid w:val="00274A1F"/>
    <w:rsid w:val="00275462"/>
    <w:rsid w:val="00275F33"/>
    <w:rsid w:val="002770E3"/>
    <w:rsid w:val="002773CD"/>
    <w:rsid w:val="002777A1"/>
    <w:rsid w:val="002808C9"/>
    <w:rsid w:val="00280DCC"/>
    <w:rsid w:val="002812B7"/>
    <w:rsid w:val="002812D1"/>
    <w:rsid w:val="00281F76"/>
    <w:rsid w:val="002822A8"/>
    <w:rsid w:val="002822E8"/>
    <w:rsid w:val="00282C91"/>
    <w:rsid w:val="002835A1"/>
    <w:rsid w:val="0028387B"/>
    <w:rsid w:val="00283E32"/>
    <w:rsid w:val="00284441"/>
    <w:rsid w:val="002844C4"/>
    <w:rsid w:val="0028516E"/>
    <w:rsid w:val="00287A67"/>
    <w:rsid w:val="00287B03"/>
    <w:rsid w:val="002907BA"/>
    <w:rsid w:val="002908F4"/>
    <w:rsid w:val="00290940"/>
    <w:rsid w:val="00290D91"/>
    <w:rsid w:val="002911FF"/>
    <w:rsid w:val="00292233"/>
    <w:rsid w:val="002926FF"/>
    <w:rsid w:val="002929FC"/>
    <w:rsid w:val="00292A59"/>
    <w:rsid w:val="00292E8D"/>
    <w:rsid w:val="002937F8"/>
    <w:rsid w:val="00293A4E"/>
    <w:rsid w:val="00293C19"/>
    <w:rsid w:val="0029436A"/>
    <w:rsid w:val="0029580C"/>
    <w:rsid w:val="00295B00"/>
    <w:rsid w:val="00295D5B"/>
    <w:rsid w:val="0029607F"/>
    <w:rsid w:val="00296367"/>
    <w:rsid w:val="00296678"/>
    <w:rsid w:val="00296E47"/>
    <w:rsid w:val="002975B7"/>
    <w:rsid w:val="00297631"/>
    <w:rsid w:val="002A098B"/>
    <w:rsid w:val="002A1BE7"/>
    <w:rsid w:val="002A1D86"/>
    <w:rsid w:val="002A252E"/>
    <w:rsid w:val="002A32CE"/>
    <w:rsid w:val="002A3651"/>
    <w:rsid w:val="002A4164"/>
    <w:rsid w:val="002A4319"/>
    <w:rsid w:val="002A4FC5"/>
    <w:rsid w:val="002A516F"/>
    <w:rsid w:val="002A5317"/>
    <w:rsid w:val="002A53AC"/>
    <w:rsid w:val="002A5898"/>
    <w:rsid w:val="002A6148"/>
    <w:rsid w:val="002A6360"/>
    <w:rsid w:val="002A651A"/>
    <w:rsid w:val="002A658C"/>
    <w:rsid w:val="002A6814"/>
    <w:rsid w:val="002A70E2"/>
    <w:rsid w:val="002A792A"/>
    <w:rsid w:val="002A7994"/>
    <w:rsid w:val="002A7BF9"/>
    <w:rsid w:val="002B1A96"/>
    <w:rsid w:val="002B1FBF"/>
    <w:rsid w:val="002B25C3"/>
    <w:rsid w:val="002B3854"/>
    <w:rsid w:val="002B4459"/>
    <w:rsid w:val="002B52F7"/>
    <w:rsid w:val="002B5A9A"/>
    <w:rsid w:val="002B6091"/>
    <w:rsid w:val="002B63FF"/>
    <w:rsid w:val="002B799A"/>
    <w:rsid w:val="002B79B2"/>
    <w:rsid w:val="002B7D61"/>
    <w:rsid w:val="002C07DA"/>
    <w:rsid w:val="002C1AED"/>
    <w:rsid w:val="002C1D20"/>
    <w:rsid w:val="002C2057"/>
    <w:rsid w:val="002C20D6"/>
    <w:rsid w:val="002C2173"/>
    <w:rsid w:val="002C24A1"/>
    <w:rsid w:val="002C2A01"/>
    <w:rsid w:val="002C2B0A"/>
    <w:rsid w:val="002C3B1A"/>
    <w:rsid w:val="002C3FA3"/>
    <w:rsid w:val="002C4325"/>
    <w:rsid w:val="002C4457"/>
    <w:rsid w:val="002C4717"/>
    <w:rsid w:val="002C4D94"/>
    <w:rsid w:val="002C56FA"/>
    <w:rsid w:val="002C5787"/>
    <w:rsid w:val="002C5820"/>
    <w:rsid w:val="002C5AAE"/>
    <w:rsid w:val="002C630D"/>
    <w:rsid w:val="002C695E"/>
    <w:rsid w:val="002C796A"/>
    <w:rsid w:val="002C7BF6"/>
    <w:rsid w:val="002D02B8"/>
    <w:rsid w:val="002D0B22"/>
    <w:rsid w:val="002D0DED"/>
    <w:rsid w:val="002D10B5"/>
    <w:rsid w:val="002D2025"/>
    <w:rsid w:val="002D2BFE"/>
    <w:rsid w:val="002D304C"/>
    <w:rsid w:val="002D308B"/>
    <w:rsid w:val="002D37B9"/>
    <w:rsid w:val="002D4450"/>
    <w:rsid w:val="002D4B90"/>
    <w:rsid w:val="002D4C79"/>
    <w:rsid w:val="002D4D50"/>
    <w:rsid w:val="002D528C"/>
    <w:rsid w:val="002D57E3"/>
    <w:rsid w:val="002D5C8A"/>
    <w:rsid w:val="002D6B57"/>
    <w:rsid w:val="002D71A4"/>
    <w:rsid w:val="002D7BDA"/>
    <w:rsid w:val="002E0FA4"/>
    <w:rsid w:val="002E1419"/>
    <w:rsid w:val="002E1443"/>
    <w:rsid w:val="002E2159"/>
    <w:rsid w:val="002E279E"/>
    <w:rsid w:val="002E2BCB"/>
    <w:rsid w:val="002E399F"/>
    <w:rsid w:val="002E41DC"/>
    <w:rsid w:val="002E4455"/>
    <w:rsid w:val="002E4490"/>
    <w:rsid w:val="002E4498"/>
    <w:rsid w:val="002E4945"/>
    <w:rsid w:val="002E4A31"/>
    <w:rsid w:val="002E5222"/>
    <w:rsid w:val="002E529A"/>
    <w:rsid w:val="002E5420"/>
    <w:rsid w:val="002E554B"/>
    <w:rsid w:val="002E58C6"/>
    <w:rsid w:val="002E65B3"/>
    <w:rsid w:val="002E6619"/>
    <w:rsid w:val="002E6772"/>
    <w:rsid w:val="002E73C8"/>
    <w:rsid w:val="002E7745"/>
    <w:rsid w:val="002E7EEC"/>
    <w:rsid w:val="002F00BF"/>
    <w:rsid w:val="002F09DB"/>
    <w:rsid w:val="002F0DFF"/>
    <w:rsid w:val="002F1577"/>
    <w:rsid w:val="002F1A8F"/>
    <w:rsid w:val="002F1D2A"/>
    <w:rsid w:val="002F1E50"/>
    <w:rsid w:val="002F2647"/>
    <w:rsid w:val="002F286F"/>
    <w:rsid w:val="002F2E94"/>
    <w:rsid w:val="002F3026"/>
    <w:rsid w:val="002F3C75"/>
    <w:rsid w:val="002F3F72"/>
    <w:rsid w:val="002F4194"/>
    <w:rsid w:val="002F41D4"/>
    <w:rsid w:val="002F46DF"/>
    <w:rsid w:val="002F50C3"/>
    <w:rsid w:val="002F5467"/>
    <w:rsid w:val="002F5806"/>
    <w:rsid w:val="002F5B84"/>
    <w:rsid w:val="002F5C3D"/>
    <w:rsid w:val="002F60F2"/>
    <w:rsid w:val="002F685A"/>
    <w:rsid w:val="002F70C1"/>
    <w:rsid w:val="002F751A"/>
    <w:rsid w:val="002F751C"/>
    <w:rsid w:val="002F76EC"/>
    <w:rsid w:val="00300102"/>
    <w:rsid w:val="00300345"/>
    <w:rsid w:val="00302366"/>
    <w:rsid w:val="003026E6"/>
    <w:rsid w:val="00302EA7"/>
    <w:rsid w:val="0030302A"/>
    <w:rsid w:val="0030313A"/>
    <w:rsid w:val="00303394"/>
    <w:rsid w:val="003036D4"/>
    <w:rsid w:val="003039FF"/>
    <w:rsid w:val="00303AF2"/>
    <w:rsid w:val="00304069"/>
    <w:rsid w:val="0030425C"/>
    <w:rsid w:val="00304D8A"/>
    <w:rsid w:val="003052DB"/>
    <w:rsid w:val="0030562D"/>
    <w:rsid w:val="00305CDE"/>
    <w:rsid w:val="00305E23"/>
    <w:rsid w:val="00306042"/>
    <w:rsid w:val="003063FB"/>
    <w:rsid w:val="00306E2C"/>
    <w:rsid w:val="003077E8"/>
    <w:rsid w:val="00307CB1"/>
    <w:rsid w:val="0031011C"/>
    <w:rsid w:val="00310314"/>
    <w:rsid w:val="0031077C"/>
    <w:rsid w:val="00311A91"/>
    <w:rsid w:val="00312230"/>
    <w:rsid w:val="00312705"/>
    <w:rsid w:val="0031287E"/>
    <w:rsid w:val="00313114"/>
    <w:rsid w:val="00313869"/>
    <w:rsid w:val="00313931"/>
    <w:rsid w:val="0031399B"/>
    <w:rsid w:val="00313FC4"/>
    <w:rsid w:val="00314505"/>
    <w:rsid w:val="003148D0"/>
    <w:rsid w:val="00314F0E"/>
    <w:rsid w:val="003152C4"/>
    <w:rsid w:val="003157CF"/>
    <w:rsid w:val="003159FE"/>
    <w:rsid w:val="00315F0E"/>
    <w:rsid w:val="00316F07"/>
    <w:rsid w:val="00317411"/>
    <w:rsid w:val="003177B3"/>
    <w:rsid w:val="003208B0"/>
    <w:rsid w:val="00320BE4"/>
    <w:rsid w:val="00321A8D"/>
    <w:rsid w:val="00321D25"/>
    <w:rsid w:val="00321FFF"/>
    <w:rsid w:val="0032267A"/>
    <w:rsid w:val="003234CB"/>
    <w:rsid w:val="00323FE6"/>
    <w:rsid w:val="00324D62"/>
    <w:rsid w:val="00324E6F"/>
    <w:rsid w:val="003253C0"/>
    <w:rsid w:val="00325693"/>
    <w:rsid w:val="00325B71"/>
    <w:rsid w:val="00325D73"/>
    <w:rsid w:val="00326790"/>
    <w:rsid w:val="00326903"/>
    <w:rsid w:val="00326999"/>
    <w:rsid w:val="003269DB"/>
    <w:rsid w:val="00326D32"/>
    <w:rsid w:val="00326EA0"/>
    <w:rsid w:val="00327196"/>
    <w:rsid w:val="00327490"/>
    <w:rsid w:val="003274B2"/>
    <w:rsid w:val="00327D71"/>
    <w:rsid w:val="003300D3"/>
    <w:rsid w:val="00330817"/>
    <w:rsid w:val="00330DC3"/>
    <w:rsid w:val="00330F4B"/>
    <w:rsid w:val="003314C6"/>
    <w:rsid w:val="0033151F"/>
    <w:rsid w:val="0033155E"/>
    <w:rsid w:val="00332CED"/>
    <w:rsid w:val="003335E0"/>
    <w:rsid w:val="0033426C"/>
    <w:rsid w:val="00334F80"/>
    <w:rsid w:val="00335485"/>
    <w:rsid w:val="0033575D"/>
    <w:rsid w:val="0033596A"/>
    <w:rsid w:val="00335A98"/>
    <w:rsid w:val="0033611E"/>
    <w:rsid w:val="00336128"/>
    <w:rsid w:val="00336355"/>
    <w:rsid w:val="003368CA"/>
    <w:rsid w:val="00336B35"/>
    <w:rsid w:val="0033746F"/>
    <w:rsid w:val="00337D9C"/>
    <w:rsid w:val="0034001D"/>
    <w:rsid w:val="0034025C"/>
    <w:rsid w:val="00340738"/>
    <w:rsid w:val="003409DB"/>
    <w:rsid w:val="00340BC9"/>
    <w:rsid w:val="00341475"/>
    <w:rsid w:val="00341932"/>
    <w:rsid w:val="00341B2C"/>
    <w:rsid w:val="00341E76"/>
    <w:rsid w:val="0034218E"/>
    <w:rsid w:val="00342300"/>
    <w:rsid w:val="003424BD"/>
    <w:rsid w:val="00342D39"/>
    <w:rsid w:val="00342E73"/>
    <w:rsid w:val="00342EF1"/>
    <w:rsid w:val="003431F0"/>
    <w:rsid w:val="0034349B"/>
    <w:rsid w:val="00343AA7"/>
    <w:rsid w:val="0034432D"/>
    <w:rsid w:val="00344880"/>
    <w:rsid w:val="00344A3D"/>
    <w:rsid w:val="003450CA"/>
    <w:rsid w:val="0034571B"/>
    <w:rsid w:val="0034576C"/>
    <w:rsid w:val="003472FD"/>
    <w:rsid w:val="003475BD"/>
    <w:rsid w:val="003478C2"/>
    <w:rsid w:val="003479D0"/>
    <w:rsid w:val="00347AC6"/>
    <w:rsid w:val="00350C19"/>
    <w:rsid w:val="003513C4"/>
    <w:rsid w:val="0035146F"/>
    <w:rsid w:val="0035166F"/>
    <w:rsid w:val="00351B99"/>
    <w:rsid w:val="00352162"/>
    <w:rsid w:val="00352399"/>
    <w:rsid w:val="00352596"/>
    <w:rsid w:val="00353640"/>
    <w:rsid w:val="00353B5F"/>
    <w:rsid w:val="00353E4E"/>
    <w:rsid w:val="0035432E"/>
    <w:rsid w:val="00354334"/>
    <w:rsid w:val="003545BD"/>
    <w:rsid w:val="00354D44"/>
    <w:rsid w:val="00354F2D"/>
    <w:rsid w:val="003555FA"/>
    <w:rsid w:val="0035564B"/>
    <w:rsid w:val="003566AE"/>
    <w:rsid w:val="00356BDD"/>
    <w:rsid w:val="00356E0B"/>
    <w:rsid w:val="003570CF"/>
    <w:rsid w:val="0035723F"/>
    <w:rsid w:val="00357D26"/>
    <w:rsid w:val="0036042D"/>
    <w:rsid w:val="003607A2"/>
    <w:rsid w:val="0036109C"/>
    <w:rsid w:val="0036149C"/>
    <w:rsid w:val="003617F1"/>
    <w:rsid w:val="00361CC0"/>
    <w:rsid w:val="003620A0"/>
    <w:rsid w:val="003621AF"/>
    <w:rsid w:val="003624E5"/>
    <w:rsid w:val="00362653"/>
    <w:rsid w:val="003629A4"/>
    <w:rsid w:val="00362BD3"/>
    <w:rsid w:val="00362EAE"/>
    <w:rsid w:val="003631D9"/>
    <w:rsid w:val="00363226"/>
    <w:rsid w:val="00363265"/>
    <w:rsid w:val="00363517"/>
    <w:rsid w:val="003643F8"/>
    <w:rsid w:val="00364473"/>
    <w:rsid w:val="00364A02"/>
    <w:rsid w:val="00364DD1"/>
    <w:rsid w:val="00365323"/>
    <w:rsid w:val="0036584D"/>
    <w:rsid w:val="003667BB"/>
    <w:rsid w:val="003678DB"/>
    <w:rsid w:val="003679C3"/>
    <w:rsid w:val="00367DA2"/>
    <w:rsid w:val="00370277"/>
    <w:rsid w:val="00370401"/>
    <w:rsid w:val="00371368"/>
    <w:rsid w:val="003718F3"/>
    <w:rsid w:val="00371C67"/>
    <w:rsid w:val="0037260B"/>
    <w:rsid w:val="0037280B"/>
    <w:rsid w:val="003735C4"/>
    <w:rsid w:val="00373ADB"/>
    <w:rsid w:val="00373E5D"/>
    <w:rsid w:val="00374072"/>
    <w:rsid w:val="00374C98"/>
    <w:rsid w:val="003752AA"/>
    <w:rsid w:val="00375379"/>
    <w:rsid w:val="0037548F"/>
    <w:rsid w:val="00375788"/>
    <w:rsid w:val="00375B12"/>
    <w:rsid w:val="00375FC4"/>
    <w:rsid w:val="00375FE6"/>
    <w:rsid w:val="00376BF4"/>
    <w:rsid w:val="003772B9"/>
    <w:rsid w:val="003777E6"/>
    <w:rsid w:val="00377C81"/>
    <w:rsid w:val="00380194"/>
    <w:rsid w:val="00380E92"/>
    <w:rsid w:val="003813F5"/>
    <w:rsid w:val="003814DB"/>
    <w:rsid w:val="003816DB"/>
    <w:rsid w:val="00381EC8"/>
    <w:rsid w:val="00382164"/>
    <w:rsid w:val="0038216C"/>
    <w:rsid w:val="0038257B"/>
    <w:rsid w:val="00383C97"/>
    <w:rsid w:val="00383F12"/>
    <w:rsid w:val="00384053"/>
    <w:rsid w:val="003845AA"/>
    <w:rsid w:val="0038497E"/>
    <w:rsid w:val="00384A84"/>
    <w:rsid w:val="00384BE2"/>
    <w:rsid w:val="00384CA5"/>
    <w:rsid w:val="0038511C"/>
    <w:rsid w:val="00385E37"/>
    <w:rsid w:val="003863B7"/>
    <w:rsid w:val="0038683C"/>
    <w:rsid w:val="00386A9D"/>
    <w:rsid w:val="00386ECE"/>
    <w:rsid w:val="0038719D"/>
    <w:rsid w:val="00387532"/>
    <w:rsid w:val="0038764A"/>
    <w:rsid w:val="0038786A"/>
    <w:rsid w:val="00387ACB"/>
    <w:rsid w:val="00387BC3"/>
    <w:rsid w:val="00387D6C"/>
    <w:rsid w:val="00387DEB"/>
    <w:rsid w:val="00391AC8"/>
    <w:rsid w:val="00391BC8"/>
    <w:rsid w:val="00391BCA"/>
    <w:rsid w:val="00391EDF"/>
    <w:rsid w:val="00391EEC"/>
    <w:rsid w:val="0039234C"/>
    <w:rsid w:val="00392855"/>
    <w:rsid w:val="00392A81"/>
    <w:rsid w:val="00392E11"/>
    <w:rsid w:val="003930C5"/>
    <w:rsid w:val="00393650"/>
    <w:rsid w:val="0039415C"/>
    <w:rsid w:val="003941D4"/>
    <w:rsid w:val="003943C5"/>
    <w:rsid w:val="00394B66"/>
    <w:rsid w:val="003969D4"/>
    <w:rsid w:val="003971B6"/>
    <w:rsid w:val="00397CA1"/>
    <w:rsid w:val="00397DAB"/>
    <w:rsid w:val="003A091D"/>
    <w:rsid w:val="003A0EDD"/>
    <w:rsid w:val="003A12CF"/>
    <w:rsid w:val="003A153D"/>
    <w:rsid w:val="003A1D86"/>
    <w:rsid w:val="003A1E82"/>
    <w:rsid w:val="003A200B"/>
    <w:rsid w:val="003A259F"/>
    <w:rsid w:val="003A25B0"/>
    <w:rsid w:val="003A26B4"/>
    <w:rsid w:val="003A2932"/>
    <w:rsid w:val="003A3949"/>
    <w:rsid w:val="003A3A7B"/>
    <w:rsid w:val="003A3BA3"/>
    <w:rsid w:val="003A3D6D"/>
    <w:rsid w:val="003A3E82"/>
    <w:rsid w:val="003A3F1F"/>
    <w:rsid w:val="003A4D0E"/>
    <w:rsid w:val="003A4EE0"/>
    <w:rsid w:val="003A525A"/>
    <w:rsid w:val="003A52CC"/>
    <w:rsid w:val="003A5C85"/>
    <w:rsid w:val="003A601B"/>
    <w:rsid w:val="003A6385"/>
    <w:rsid w:val="003A64AC"/>
    <w:rsid w:val="003A668B"/>
    <w:rsid w:val="003A66B4"/>
    <w:rsid w:val="003A671D"/>
    <w:rsid w:val="003A75BF"/>
    <w:rsid w:val="003A7ED9"/>
    <w:rsid w:val="003B05EF"/>
    <w:rsid w:val="003B0732"/>
    <w:rsid w:val="003B0C28"/>
    <w:rsid w:val="003B0EBC"/>
    <w:rsid w:val="003B108B"/>
    <w:rsid w:val="003B1C6F"/>
    <w:rsid w:val="003B26AD"/>
    <w:rsid w:val="003B2DD7"/>
    <w:rsid w:val="003B361D"/>
    <w:rsid w:val="003B376C"/>
    <w:rsid w:val="003B3DBF"/>
    <w:rsid w:val="003B4001"/>
    <w:rsid w:val="003B49FE"/>
    <w:rsid w:val="003B4B25"/>
    <w:rsid w:val="003B510A"/>
    <w:rsid w:val="003B53C8"/>
    <w:rsid w:val="003B6034"/>
    <w:rsid w:val="003B6101"/>
    <w:rsid w:val="003B667F"/>
    <w:rsid w:val="003B6ACD"/>
    <w:rsid w:val="003B7323"/>
    <w:rsid w:val="003B73FD"/>
    <w:rsid w:val="003B74C9"/>
    <w:rsid w:val="003B7C7E"/>
    <w:rsid w:val="003C0955"/>
    <w:rsid w:val="003C0E8C"/>
    <w:rsid w:val="003C17F5"/>
    <w:rsid w:val="003C1A69"/>
    <w:rsid w:val="003C1B87"/>
    <w:rsid w:val="003C1BA5"/>
    <w:rsid w:val="003C1DCA"/>
    <w:rsid w:val="003C240F"/>
    <w:rsid w:val="003C276B"/>
    <w:rsid w:val="003C2BA7"/>
    <w:rsid w:val="003C2F94"/>
    <w:rsid w:val="003C304A"/>
    <w:rsid w:val="003C3231"/>
    <w:rsid w:val="003C3246"/>
    <w:rsid w:val="003C3BC9"/>
    <w:rsid w:val="003C3BF7"/>
    <w:rsid w:val="003C518B"/>
    <w:rsid w:val="003C51F4"/>
    <w:rsid w:val="003C55FA"/>
    <w:rsid w:val="003C649B"/>
    <w:rsid w:val="003C7062"/>
    <w:rsid w:val="003C74EB"/>
    <w:rsid w:val="003C773D"/>
    <w:rsid w:val="003C7EE7"/>
    <w:rsid w:val="003D020D"/>
    <w:rsid w:val="003D0759"/>
    <w:rsid w:val="003D170E"/>
    <w:rsid w:val="003D1D0A"/>
    <w:rsid w:val="003D20BB"/>
    <w:rsid w:val="003D2505"/>
    <w:rsid w:val="003D270F"/>
    <w:rsid w:val="003D36CD"/>
    <w:rsid w:val="003D3CD0"/>
    <w:rsid w:val="003D42B7"/>
    <w:rsid w:val="003D42E5"/>
    <w:rsid w:val="003D4676"/>
    <w:rsid w:val="003D4747"/>
    <w:rsid w:val="003D48F1"/>
    <w:rsid w:val="003D4FA3"/>
    <w:rsid w:val="003D662C"/>
    <w:rsid w:val="003D72D9"/>
    <w:rsid w:val="003D7A67"/>
    <w:rsid w:val="003D7C29"/>
    <w:rsid w:val="003E02BB"/>
    <w:rsid w:val="003E0651"/>
    <w:rsid w:val="003E0B03"/>
    <w:rsid w:val="003E10F4"/>
    <w:rsid w:val="003E1C57"/>
    <w:rsid w:val="003E23C4"/>
    <w:rsid w:val="003E27A8"/>
    <w:rsid w:val="003E3D16"/>
    <w:rsid w:val="003E418D"/>
    <w:rsid w:val="003E4457"/>
    <w:rsid w:val="003E4ECC"/>
    <w:rsid w:val="003E750F"/>
    <w:rsid w:val="003E7B3A"/>
    <w:rsid w:val="003E7C51"/>
    <w:rsid w:val="003F0472"/>
    <w:rsid w:val="003F0AA6"/>
    <w:rsid w:val="003F0FC9"/>
    <w:rsid w:val="003F10FC"/>
    <w:rsid w:val="003F1158"/>
    <w:rsid w:val="003F117A"/>
    <w:rsid w:val="003F174D"/>
    <w:rsid w:val="003F1F37"/>
    <w:rsid w:val="003F243A"/>
    <w:rsid w:val="003F27AC"/>
    <w:rsid w:val="003F2928"/>
    <w:rsid w:val="003F3321"/>
    <w:rsid w:val="003F3DD7"/>
    <w:rsid w:val="003F4247"/>
    <w:rsid w:val="003F482D"/>
    <w:rsid w:val="003F4AFA"/>
    <w:rsid w:val="003F5018"/>
    <w:rsid w:val="003F51AC"/>
    <w:rsid w:val="003F523E"/>
    <w:rsid w:val="003F52B0"/>
    <w:rsid w:val="003F58D1"/>
    <w:rsid w:val="003F5E2B"/>
    <w:rsid w:val="003F6071"/>
    <w:rsid w:val="003F6253"/>
    <w:rsid w:val="003F6899"/>
    <w:rsid w:val="003F7B3F"/>
    <w:rsid w:val="00400199"/>
    <w:rsid w:val="0040033C"/>
    <w:rsid w:val="00400395"/>
    <w:rsid w:val="004005AA"/>
    <w:rsid w:val="0040077D"/>
    <w:rsid w:val="0040080C"/>
    <w:rsid w:val="00400FD3"/>
    <w:rsid w:val="0040210F"/>
    <w:rsid w:val="004029F8"/>
    <w:rsid w:val="00402B17"/>
    <w:rsid w:val="00402C87"/>
    <w:rsid w:val="0040339E"/>
    <w:rsid w:val="004033D5"/>
    <w:rsid w:val="00403595"/>
    <w:rsid w:val="00403658"/>
    <w:rsid w:val="0040379F"/>
    <w:rsid w:val="004040ED"/>
    <w:rsid w:val="004046B6"/>
    <w:rsid w:val="004049C6"/>
    <w:rsid w:val="00404DD7"/>
    <w:rsid w:val="00405584"/>
    <w:rsid w:val="004068E8"/>
    <w:rsid w:val="00406C3F"/>
    <w:rsid w:val="00406CBE"/>
    <w:rsid w:val="00407219"/>
    <w:rsid w:val="00411177"/>
    <w:rsid w:val="0041187E"/>
    <w:rsid w:val="004118CF"/>
    <w:rsid w:val="00411C7E"/>
    <w:rsid w:val="00411FBD"/>
    <w:rsid w:val="0041237F"/>
    <w:rsid w:val="004127B2"/>
    <w:rsid w:val="00413756"/>
    <w:rsid w:val="00413F3B"/>
    <w:rsid w:val="00413F56"/>
    <w:rsid w:val="00413F7D"/>
    <w:rsid w:val="004146A7"/>
    <w:rsid w:val="00414759"/>
    <w:rsid w:val="00414892"/>
    <w:rsid w:val="004148EA"/>
    <w:rsid w:val="004150E9"/>
    <w:rsid w:val="00415ABD"/>
    <w:rsid w:val="00415D8A"/>
    <w:rsid w:val="00415E1A"/>
    <w:rsid w:val="004177BA"/>
    <w:rsid w:val="00417B81"/>
    <w:rsid w:val="00417C97"/>
    <w:rsid w:val="004206B2"/>
    <w:rsid w:val="00420AA2"/>
    <w:rsid w:val="00420F88"/>
    <w:rsid w:val="004210E5"/>
    <w:rsid w:val="0042137A"/>
    <w:rsid w:val="00421D90"/>
    <w:rsid w:val="00422654"/>
    <w:rsid w:val="0042371B"/>
    <w:rsid w:val="00423870"/>
    <w:rsid w:val="00424303"/>
    <w:rsid w:val="0042442D"/>
    <w:rsid w:val="0042452F"/>
    <w:rsid w:val="00424788"/>
    <w:rsid w:val="00424D2C"/>
    <w:rsid w:val="00424F86"/>
    <w:rsid w:val="00425125"/>
    <w:rsid w:val="004255C4"/>
    <w:rsid w:val="00425D9C"/>
    <w:rsid w:val="00425F88"/>
    <w:rsid w:val="004279FF"/>
    <w:rsid w:val="0043103E"/>
    <w:rsid w:val="0043121B"/>
    <w:rsid w:val="0043131C"/>
    <w:rsid w:val="00431618"/>
    <w:rsid w:val="00431E69"/>
    <w:rsid w:val="00431F6C"/>
    <w:rsid w:val="00432AAC"/>
    <w:rsid w:val="00432FA3"/>
    <w:rsid w:val="0043320D"/>
    <w:rsid w:val="00433465"/>
    <w:rsid w:val="00433808"/>
    <w:rsid w:val="00433A0E"/>
    <w:rsid w:val="0043488B"/>
    <w:rsid w:val="00434A35"/>
    <w:rsid w:val="0043563A"/>
    <w:rsid w:val="00435C39"/>
    <w:rsid w:val="004364C2"/>
    <w:rsid w:val="00436614"/>
    <w:rsid w:val="00437078"/>
    <w:rsid w:val="004379B2"/>
    <w:rsid w:val="004401CA"/>
    <w:rsid w:val="004401F4"/>
    <w:rsid w:val="00440648"/>
    <w:rsid w:val="004407DE"/>
    <w:rsid w:val="00440C9B"/>
    <w:rsid w:val="00440D0F"/>
    <w:rsid w:val="0044149F"/>
    <w:rsid w:val="00441820"/>
    <w:rsid w:val="00442655"/>
    <w:rsid w:val="00442DB7"/>
    <w:rsid w:val="00443023"/>
    <w:rsid w:val="004433C4"/>
    <w:rsid w:val="004438F6"/>
    <w:rsid w:val="004449F4"/>
    <w:rsid w:val="00444DC2"/>
    <w:rsid w:val="004456D4"/>
    <w:rsid w:val="00445AEA"/>
    <w:rsid w:val="00445D83"/>
    <w:rsid w:val="004468EB"/>
    <w:rsid w:val="00446D37"/>
    <w:rsid w:val="00446EA2"/>
    <w:rsid w:val="0044705C"/>
    <w:rsid w:val="00450A5C"/>
    <w:rsid w:val="00450A6F"/>
    <w:rsid w:val="00450CF4"/>
    <w:rsid w:val="00450F6A"/>
    <w:rsid w:val="00451399"/>
    <w:rsid w:val="004524A6"/>
    <w:rsid w:val="00452720"/>
    <w:rsid w:val="004531F4"/>
    <w:rsid w:val="00453837"/>
    <w:rsid w:val="00453FD6"/>
    <w:rsid w:val="004541A1"/>
    <w:rsid w:val="00454283"/>
    <w:rsid w:val="00454C13"/>
    <w:rsid w:val="00454D22"/>
    <w:rsid w:val="004555D3"/>
    <w:rsid w:val="00455C09"/>
    <w:rsid w:val="00456A45"/>
    <w:rsid w:val="00456BC4"/>
    <w:rsid w:val="00456F94"/>
    <w:rsid w:val="00456FEE"/>
    <w:rsid w:val="004572D4"/>
    <w:rsid w:val="00457981"/>
    <w:rsid w:val="00457998"/>
    <w:rsid w:val="00457BF3"/>
    <w:rsid w:val="00457E00"/>
    <w:rsid w:val="00457EA1"/>
    <w:rsid w:val="00460BCB"/>
    <w:rsid w:val="00460C0A"/>
    <w:rsid w:val="00460D47"/>
    <w:rsid w:val="00461078"/>
    <w:rsid w:val="004610AF"/>
    <w:rsid w:val="00463158"/>
    <w:rsid w:val="00463B80"/>
    <w:rsid w:val="0046568D"/>
    <w:rsid w:val="0046598D"/>
    <w:rsid w:val="00465DA8"/>
    <w:rsid w:val="004664FF"/>
    <w:rsid w:val="004665D0"/>
    <w:rsid w:val="004668EF"/>
    <w:rsid w:val="00466BD9"/>
    <w:rsid w:val="004671A7"/>
    <w:rsid w:val="0046796B"/>
    <w:rsid w:val="004704BF"/>
    <w:rsid w:val="004710D4"/>
    <w:rsid w:val="00471128"/>
    <w:rsid w:val="0047124C"/>
    <w:rsid w:val="00471642"/>
    <w:rsid w:val="00471742"/>
    <w:rsid w:val="00471C20"/>
    <w:rsid w:val="00472344"/>
    <w:rsid w:val="004723E1"/>
    <w:rsid w:val="00472BD5"/>
    <w:rsid w:val="00474237"/>
    <w:rsid w:val="00474502"/>
    <w:rsid w:val="00475310"/>
    <w:rsid w:val="004753DE"/>
    <w:rsid w:val="004756CA"/>
    <w:rsid w:val="00475C3A"/>
    <w:rsid w:val="0047610C"/>
    <w:rsid w:val="004765D4"/>
    <w:rsid w:val="004767A0"/>
    <w:rsid w:val="004769B1"/>
    <w:rsid w:val="00476D90"/>
    <w:rsid w:val="00476E26"/>
    <w:rsid w:val="00477529"/>
    <w:rsid w:val="004775FE"/>
    <w:rsid w:val="00477A41"/>
    <w:rsid w:val="00477E61"/>
    <w:rsid w:val="004805A5"/>
    <w:rsid w:val="00480CFF"/>
    <w:rsid w:val="0048137B"/>
    <w:rsid w:val="004817AA"/>
    <w:rsid w:val="00481844"/>
    <w:rsid w:val="00482A45"/>
    <w:rsid w:val="00482D7C"/>
    <w:rsid w:val="00482E6A"/>
    <w:rsid w:val="00483A1B"/>
    <w:rsid w:val="00483BCC"/>
    <w:rsid w:val="00483D0C"/>
    <w:rsid w:val="004841AC"/>
    <w:rsid w:val="00484247"/>
    <w:rsid w:val="0048477A"/>
    <w:rsid w:val="00484F88"/>
    <w:rsid w:val="0048511D"/>
    <w:rsid w:val="00485C0B"/>
    <w:rsid w:val="00485EEF"/>
    <w:rsid w:val="004868A6"/>
    <w:rsid w:val="00486A51"/>
    <w:rsid w:val="00486D3F"/>
    <w:rsid w:val="00486F63"/>
    <w:rsid w:val="0048770D"/>
    <w:rsid w:val="00487A22"/>
    <w:rsid w:val="00490067"/>
    <w:rsid w:val="00490495"/>
    <w:rsid w:val="004905B4"/>
    <w:rsid w:val="0049076B"/>
    <w:rsid w:val="00490B8D"/>
    <w:rsid w:val="00490E3D"/>
    <w:rsid w:val="00491344"/>
    <w:rsid w:val="00491443"/>
    <w:rsid w:val="0049193D"/>
    <w:rsid w:val="00491E4C"/>
    <w:rsid w:val="004920B5"/>
    <w:rsid w:val="004925EE"/>
    <w:rsid w:val="004926F3"/>
    <w:rsid w:val="00492C71"/>
    <w:rsid w:val="00492E3E"/>
    <w:rsid w:val="00493D25"/>
    <w:rsid w:val="00493D8D"/>
    <w:rsid w:val="004947A3"/>
    <w:rsid w:val="00494D7F"/>
    <w:rsid w:val="00495198"/>
    <w:rsid w:val="0049580F"/>
    <w:rsid w:val="00495DB1"/>
    <w:rsid w:val="00496BDF"/>
    <w:rsid w:val="00496C29"/>
    <w:rsid w:val="0049752F"/>
    <w:rsid w:val="00497C09"/>
    <w:rsid w:val="004A009D"/>
    <w:rsid w:val="004A0480"/>
    <w:rsid w:val="004A0DBF"/>
    <w:rsid w:val="004A1492"/>
    <w:rsid w:val="004A160E"/>
    <w:rsid w:val="004A1BD7"/>
    <w:rsid w:val="004A22B6"/>
    <w:rsid w:val="004A27EF"/>
    <w:rsid w:val="004A38A3"/>
    <w:rsid w:val="004A3B0B"/>
    <w:rsid w:val="004A4383"/>
    <w:rsid w:val="004A5232"/>
    <w:rsid w:val="004A5A3E"/>
    <w:rsid w:val="004A7024"/>
    <w:rsid w:val="004A7438"/>
    <w:rsid w:val="004A7D8C"/>
    <w:rsid w:val="004B00DE"/>
    <w:rsid w:val="004B070C"/>
    <w:rsid w:val="004B0B3C"/>
    <w:rsid w:val="004B12A2"/>
    <w:rsid w:val="004B12A9"/>
    <w:rsid w:val="004B13D4"/>
    <w:rsid w:val="004B140B"/>
    <w:rsid w:val="004B185A"/>
    <w:rsid w:val="004B186A"/>
    <w:rsid w:val="004B1A0E"/>
    <w:rsid w:val="004B1A7E"/>
    <w:rsid w:val="004B20C4"/>
    <w:rsid w:val="004B25AB"/>
    <w:rsid w:val="004B25E5"/>
    <w:rsid w:val="004B3383"/>
    <w:rsid w:val="004B37D5"/>
    <w:rsid w:val="004B3E27"/>
    <w:rsid w:val="004B47CA"/>
    <w:rsid w:val="004B556F"/>
    <w:rsid w:val="004B57A8"/>
    <w:rsid w:val="004B617E"/>
    <w:rsid w:val="004B64B0"/>
    <w:rsid w:val="004B667F"/>
    <w:rsid w:val="004B6F39"/>
    <w:rsid w:val="004B76AB"/>
    <w:rsid w:val="004B79E8"/>
    <w:rsid w:val="004B7C2F"/>
    <w:rsid w:val="004B7EAD"/>
    <w:rsid w:val="004C044D"/>
    <w:rsid w:val="004C2070"/>
    <w:rsid w:val="004C2255"/>
    <w:rsid w:val="004C2FEA"/>
    <w:rsid w:val="004C3AE3"/>
    <w:rsid w:val="004C3C07"/>
    <w:rsid w:val="004C4046"/>
    <w:rsid w:val="004C4A2E"/>
    <w:rsid w:val="004C527C"/>
    <w:rsid w:val="004C54AC"/>
    <w:rsid w:val="004C55B7"/>
    <w:rsid w:val="004C5C46"/>
    <w:rsid w:val="004C6336"/>
    <w:rsid w:val="004C63EB"/>
    <w:rsid w:val="004C6D2C"/>
    <w:rsid w:val="004C724D"/>
    <w:rsid w:val="004C7691"/>
    <w:rsid w:val="004D036F"/>
    <w:rsid w:val="004D04BD"/>
    <w:rsid w:val="004D061C"/>
    <w:rsid w:val="004D1624"/>
    <w:rsid w:val="004D1C44"/>
    <w:rsid w:val="004D1EA9"/>
    <w:rsid w:val="004D1FAF"/>
    <w:rsid w:val="004D22B0"/>
    <w:rsid w:val="004D2746"/>
    <w:rsid w:val="004D27A3"/>
    <w:rsid w:val="004D3413"/>
    <w:rsid w:val="004D3631"/>
    <w:rsid w:val="004D3E9C"/>
    <w:rsid w:val="004D3F33"/>
    <w:rsid w:val="004D3F59"/>
    <w:rsid w:val="004D421E"/>
    <w:rsid w:val="004D42FD"/>
    <w:rsid w:val="004D47A2"/>
    <w:rsid w:val="004D4B1C"/>
    <w:rsid w:val="004D51D2"/>
    <w:rsid w:val="004D5FC8"/>
    <w:rsid w:val="004D6859"/>
    <w:rsid w:val="004D6940"/>
    <w:rsid w:val="004D742B"/>
    <w:rsid w:val="004D7B0D"/>
    <w:rsid w:val="004E0247"/>
    <w:rsid w:val="004E0321"/>
    <w:rsid w:val="004E07D1"/>
    <w:rsid w:val="004E0949"/>
    <w:rsid w:val="004E0DF0"/>
    <w:rsid w:val="004E1155"/>
    <w:rsid w:val="004E127B"/>
    <w:rsid w:val="004E1432"/>
    <w:rsid w:val="004E2284"/>
    <w:rsid w:val="004E2577"/>
    <w:rsid w:val="004E3478"/>
    <w:rsid w:val="004E34AF"/>
    <w:rsid w:val="004E3C91"/>
    <w:rsid w:val="004E42C0"/>
    <w:rsid w:val="004E4991"/>
    <w:rsid w:val="004E4C82"/>
    <w:rsid w:val="004E55DC"/>
    <w:rsid w:val="004E5AA6"/>
    <w:rsid w:val="004E5DD7"/>
    <w:rsid w:val="004E63E2"/>
    <w:rsid w:val="004E6587"/>
    <w:rsid w:val="004E6AB8"/>
    <w:rsid w:val="004E6FEE"/>
    <w:rsid w:val="004E71C9"/>
    <w:rsid w:val="004E73A2"/>
    <w:rsid w:val="004E7D03"/>
    <w:rsid w:val="004E7E18"/>
    <w:rsid w:val="004F056C"/>
    <w:rsid w:val="004F0604"/>
    <w:rsid w:val="004F1172"/>
    <w:rsid w:val="004F1383"/>
    <w:rsid w:val="004F2454"/>
    <w:rsid w:val="004F325A"/>
    <w:rsid w:val="004F3E19"/>
    <w:rsid w:val="004F458E"/>
    <w:rsid w:val="004F49F8"/>
    <w:rsid w:val="004F502B"/>
    <w:rsid w:val="004F576D"/>
    <w:rsid w:val="004F6432"/>
    <w:rsid w:val="004F6442"/>
    <w:rsid w:val="004F68EE"/>
    <w:rsid w:val="004F6B00"/>
    <w:rsid w:val="004F6DFA"/>
    <w:rsid w:val="004F712A"/>
    <w:rsid w:val="004F7219"/>
    <w:rsid w:val="004F7C43"/>
    <w:rsid w:val="005000EB"/>
    <w:rsid w:val="00500B72"/>
    <w:rsid w:val="00500BA0"/>
    <w:rsid w:val="005013D8"/>
    <w:rsid w:val="00501953"/>
    <w:rsid w:val="00501CCA"/>
    <w:rsid w:val="00501DB6"/>
    <w:rsid w:val="00501F92"/>
    <w:rsid w:val="0050228A"/>
    <w:rsid w:val="00502399"/>
    <w:rsid w:val="00502438"/>
    <w:rsid w:val="00502638"/>
    <w:rsid w:val="0050279A"/>
    <w:rsid w:val="0050337F"/>
    <w:rsid w:val="005034FD"/>
    <w:rsid w:val="005039A3"/>
    <w:rsid w:val="00503A3C"/>
    <w:rsid w:val="005047CE"/>
    <w:rsid w:val="00504D3E"/>
    <w:rsid w:val="00505D80"/>
    <w:rsid w:val="005068E2"/>
    <w:rsid w:val="0050779E"/>
    <w:rsid w:val="00507F07"/>
    <w:rsid w:val="0051001C"/>
    <w:rsid w:val="005112AB"/>
    <w:rsid w:val="005118CC"/>
    <w:rsid w:val="00511B6F"/>
    <w:rsid w:val="00511E80"/>
    <w:rsid w:val="005125C3"/>
    <w:rsid w:val="00512715"/>
    <w:rsid w:val="005128DB"/>
    <w:rsid w:val="00512999"/>
    <w:rsid w:val="00512CFE"/>
    <w:rsid w:val="00512DA1"/>
    <w:rsid w:val="0051354D"/>
    <w:rsid w:val="00513718"/>
    <w:rsid w:val="00513766"/>
    <w:rsid w:val="00513D49"/>
    <w:rsid w:val="00513DC6"/>
    <w:rsid w:val="00513E96"/>
    <w:rsid w:val="005141DE"/>
    <w:rsid w:val="00514A23"/>
    <w:rsid w:val="00514AC5"/>
    <w:rsid w:val="0051528C"/>
    <w:rsid w:val="005156E2"/>
    <w:rsid w:val="00516B69"/>
    <w:rsid w:val="00516BA1"/>
    <w:rsid w:val="00516D28"/>
    <w:rsid w:val="00516E66"/>
    <w:rsid w:val="005203BE"/>
    <w:rsid w:val="00520779"/>
    <w:rsid w:val="00520E6E"/>
    <w:rsid w:val="0052122E"/>
    <w:rsid w:val="005215D0"/>
    <w:rsid w:val="00521F0B"/>
    <w:rsid w:val="00522485"/>
    <w:rsid w:val="005238C6"/>
    <w:rsid w:val="00523CA6"/>
    <w:rsid w:val="00523EBF"/>
    <w:rsid w:val="00524BA6"/>
    <w:rsid w:val="00524E19"/>
    <w:rsid w:val="0052506E"/>
    <w:rsid w:val="0052557E"/>
    <w:rsid w:val="005255F2"/>
    <w:rsid w:val="0052563C"/>
    <w:rsid w:val="00525BDA"/>
    <w:rsid w:val="00525D3E"/>
    <w:rsid w:val="00525D6D"/>
    <w:rsid w:val="005261FB"/>
    <w:rsid w:val="005262F3"/>
    <w:rsid w:val="0052656E"/>
    <w:rsid w:val="005270E1"/>
    <w:rsid w:val="005277BF"/>
    <w:rsid w:val="005278DB"/>
    <w:rsid w:val="0052792D"/>
    <w:rsid w:val="005301DB"/>
    <w:rsid w:val="00530312"/>
    <w:rsid w:val="005304B4"/>
    <w:rsid w:val="00530566"/>
    <w:rsid w:val="0053076E"/>
    <w:rsid w:val="00531335"/>
    <w:rsid w:val="005313D5"/>
    <w:rsid w:val="00531516"/>
    <w:rsid w:val="00531EEF"/>
    <w:rsid w:val="00532120"/>
    <w:rsid w:val="00532454"/>
    <w:rsid w:val="005329F1"/>
    <w:rsid w:val="00532FE8"/>
    <w:rsid w:val="0053304A"/>
    <w:rsid w:val="00533107"/>
    <w:rsid w:val="005333C0"/>
    <w:rsid w:val="005334CB"/>
    <w:rsid w:val="0053433C"/>
    <w:rsid w:val="005345A8"/>
    <w:rsid w:val="00534FE4"/>
    <w:rsid w:val="00535958"/>
    <w:rsid w:val="00535E7D"/>
    <w:rsid w:val="00535EA1"/>
    <w:rsid w:val="00536403"/>
    <w:rsid w:val="00536929"/>
    <w:rsid w:val="00536E4B"/>
    <w:rsid w:val="00537231"/>
    <w:rsid w:val="00537566"/>
    <w:rsid w:val="005375A0"/>
    <w:rsid w:val="00541C35"/>
    <w:rsid w:val="00541D06"/>
    <w:rsid w:val="00541D8C"/>
    <w:rsid w:val="005433BE"/>
    <w:rsid w:val="00543B4A"/>
    <w:rsid w:val="00543C08"/>
    <w:rsid w:val="00543C2C"/>
    <w:rsid w:val="005444C3"/>
    <w:rsid w:val="0054469E"/>
    <w:rsid w:val="00544CFA"/>
    <w:rsid w:val="005451ED"/>
    <w:rsid w:val="005459AC"/>
    <w:rsid w:val="005461D7"/>
    <w:rsid w:val="0054636F"/>
    <w:rsid w:val="005464C0"/>
    <w:rsid w:val="00546B9C"/>
    <w:rsid w:val="00546C63"/>
    <w:rsid w:val="00546FDE"/>
    <w:rsid w:val="00547194"/>
    <w:rsid w:val="00547421"/>
    <w:rsid w:val="005476A9"/>
    <w:rsid w:val="00547808"/>
    <w:rsid w:val="00547B1D"/>
    <w:rsid w:val="00547B46"/>
    <w:rsid w:val="005518BB"/>
    <w:rsid w:val="00551A19"/>
    <w:rsid w:val="005523A2"/>
    <w:rsid w:val="005524F8"/>
    <w:rsid w:val="0055261E"/>
    <w:rsid w:val="00553780"/>
    <w:rsid w:val="00554451"/>
    <w:rsid w:val="00555034"/>
    <w:rsid w:val="005552AD"/>
    <w:rsid w:val="005552C8"/>
    <w:rsid w:val="0055571B"/>
    <w:rsid w:val="00555848"/>
    <w:rsid w:val="00556175"/>
    <w:rsid w:val="00556627"/>
    <w:rsid w:val="00556775"/>
    <w:rsid w:val="00556B92"/>
    <w:rsid w:val="00560A0B"/>
    <w:rsid w:val="00560E84"/>
    <w:rsid w:val="00561188"/>
    <w:rsid w:val="00561E90"/>
    <w:rsid w:val="00562099"/>
    <w:rsid w:val="005627D7"/>
    <w:rsid w:val="00562952"/>
    <w:rsid w:val="00563BE1"/>
    <w:rsid w:val="00563C02"/>
    <w:rsid w:val="00564BB4"/>
    <w:rsid w:val="005658A1"/>
    <w:rsid w:val="00565963"/>
    <w:rsid w:val="00566E0D"/>
    <w:rsid w:val="00566F95"/>
    <w:rsid w:val="005674D5"/>
    <w:rsid w:val="00570126"/>
    <w:rsid w:val="0057041C"/>
    <w:rsid w:val="0057049B"/>
    <w:rsid w:val="00570F99"/>
    <w:rsid w:val="0057141E"/>
    <w:rsid w:val="00572AB4"/>
    <w:rsid w:val="00572B91"/>
    <w:rsid w:val="00573D4A"/>
    <w:rsid w:val="00573E53"/>
    <w:rsid w:val="00573F24"/>
    <w:rsid w:val="00574965"/>
    <w:rsid w:val="00575008"/>
    <w:rsid w:val="005757FC"/>
    <w:rsid w:val="00575D73"/>
    <w:rsid w:val="00575E79"/>
    <w:rsid w:val="005764DB"/>
    <w:rsid w:val="00576817"/>
    <w:rsid w:val="00576F46"/>
    <w:rsid w:val="00580377"/>
    <w:rsid w:val="00580E69"/>
    <w:rsid w:val="00580E8C"/>
    <w:rsid w:val="005815FD"/>
    <w:rsid w:val="00582B0F"/>
    <w:rsid w:val="00582BE8"/>
    <w:rsid w:val="00582DDB"/>
    <w:rsid w:val="00582E66"/>
    <w:rsid w:val="005837A6"/>
    <w:rsid w:val="00584B38"/>
    <w:rsid w:val="00585553"/>
    <w:rsid w:val="00585AB1"/>
    <w:rsid w:val="00585B74"/>
    <w:rsid w:val="00586348"/>
    <w:rsid w:val="0058645A"/>
    <w:rsid w:val="005864AE"/>
    <w:rsid w:val="00586AF3"/>
    <w:rsid w:val="0058723C"/>
    <w:rsid w:val="0058723E"/>
    <w:rsid w:val="005876E0"/>
    <w:rsid w:val="00587718"/>
    <w:rsid w:val="005877A8"/>
    <w:rsid w:val="005877ED"/>
    <w:rsid w:val="0058789A"/>
    <w:rsid w:val="005879A1"/>
    <w:rsid w:val="00590464"/>
    <w:rsid w:val="00590695"/>
    <w:rsid w:val="00590BD7"/>
    <w:rsid w:val="00590DCA"/>
    <w:rsid w:val="00591412"/>
    <w:rsid w:val="00591EDC"/>
    <w:rsid w:val="00592003"/>
    <w:rsid w:val="00592093"/>
    <w:rsid w:val="0059246E"/>
    <w:rsid w:val="00592D51"/>
    <w:rsid w:val="00593199"/>
    <w:rsid w:val="005931D8"/>
    <w:rsid w:val="0059334D"/>
    <w:rsid w:val="00594F21"/>
    <w:rsid w:val="00594FB6"/>
    <w:rsid w:val="00594FD8"/>
    <w:rsid w:val="005951AB"/>
    <w:rsid w:val="00595F69"/>
    <w:rsid w:val="0059714E"/>
    <w:rsid w:val="00597CDC"/>
    <w:rsid w:val="005A0245"/>
    <w:rsid w:val="005A063C"/>
    <w:rsid w:val="005A0FD1"/>
    <w:rsid w:val="005A23EA"/>
    <w:rsid w:val="005A2EBE"/>
    <w:rsid w:val="005A3988"/>
    <w:rsid w:val="005A3C68"/>
    <w:rsid w:val="005A3CE4"/>
    <w:rsid w:val="005A3DFD"/>
    <w:rsid w:val="005A3E33"/>
    <w:rsid w:val="005A4545"/>
    <w:rsid w:val="005A4A4A"/>
    <w:rsid w:val="005A4C1E"/>
    <w:rsid w:val="005A558D"/>
    <w:rsid w:val="005A685B"/>
    <w:rsid w:val="005A70B0"/>
    <w:rsid w:val="005A73F0"/>
    <w:rsid w:val="005B05AA"/>
    <w:rsid w:val="005B0F05"/>
    <w:rsid w:val="005B0F3F"/>
    <w:rsid w:val="005B1181"/>
    <w:rsid w:val="005B1448"/>
    <w:rsid w:val="005B1F6A"/>
    <w:rsid w:val="005B2465"/>
    <w:rsid w:val="005B3177"/>
    <w:rsid w:val="005B356F"/>
    <w:rsid w:val="005B4CFC"/>
    <w:rsid w:val="005B5302"/>
    <w:rsid w:val="005B54B1"/>
    <w:rsid w:val="005B5571"/>
    <w:rsid w:val="005B557F"/>
    <w:rsid w:val="005B5D36"/>
    <w:rsid w:val="005B5DC1"/>
    <w:rsid w:val="005B5E9D"/>
    <w:rsid w:val="005B665F"/>
    <w:rsid w:val="005B6688"/>
    <w:rsid w:val="005B686A"/>
    <w:rsid w:val="005B6EBD"/>
    <w:rsid w:val="005B6F5F"/>
    <w:rsid w:val="005B7537"/>
    <w:rsid w:val="005C0025"/>
    <w:rsid w:val="005C003F"/>
    <w:rsid w:val="005C10F6"/>
    <w:rsid w:val="005C1C48"/>
    <w:rsid w:val="005C25D2"/>
    <w:rsid w:val="005C2699"/>
    <w:rsid w:val="005C2ED7"/>
    <w:rsid w:val="005C3013"/>
    <w:rsid w:val="005C355B"/>
    <w:rsid w:val="005C3BAB"/>
    <w:rsid w:val="005C488E"/>
    <w:rsid w:val="005C52CC"/>
    <w:rsid w:val="005C58EC"/>
    <w:rsid w:val="005C5B4C"/>
    <w:rsid w:val="005C5D71"/>
    <w:rsid w:val="005C6749"/>
    <w:rsid w:val="005C6B9E"/>
    <w:rsid w:val="005C6E30"/>
    <w:rsid w:val="005D01F3"/>
    <w:rsid w:val="005D035D"/>
    <w:rsid w:val="005D05B1"/>
    <w:rsid w:val="005D06EC"/>
    <w:rsid w:val="005D0D13"/>
    <w:rsid w:val="005D1088"/>
    <w:rsid w:val="005D1D22"/>
    <w:rsid w:val="005D1E0B"/>
    <w:rsid w:val="005D24BA"/>
    <w:rsid w:val="005D281E"/>
    <w:rsid w:val="005D317C"/>
    <w:rsid w:val="005D318A"/>
    <w:rsid w:val="005D3687"/>
    <w:rsid w:val="005D36D2"/>
    <w:rsid w:val="005D43C1"/>
    <w:rsid w:val="005D4B52"/>
    <w:rsid w:val="005D4B73"/>
    <w:rsid w:val="005D56DB"/>
    <w:rsid w:val="005D6D5D"/>
    <w:rsid w:val="005D795A"/>
    <w:rsid w:val="005E1007"/>
    <w:rsid w:val="005E12D3"/>
    <w:rsid w:val="005E1834"/>
    <w:rsid w:val="005E2D68"/>
    <w:rsid w:val="005E377F"/>
    <w:rsid w:val="005E3798"/>
    <w:rsid w:val="005E3D5B"/>
    <w:rsid w:val="005E4D94"/>
    <w:rsid w:val="005E51F8"/>
    <w:rsid w:val="005E5DBA"/>
    <w:rsid w:val="005E6541"/>
    <w:rsid w:val="005E6A8B"/>
    <w:rsid w:val="005E6C1A"/>
    <w:rsid w:val="005E746A"/>
    <w:rsid w:val="005E74C1"/>
    <w:rsid w:val="005E7CFA"/>
    <w:rsid w:val="005F019E"/>
    <w:rsid w:val="005F0E5D"/>
    <w:rsid w:val="005F1FBB"/>
    <w:rsid w:val="005F21C4"/>
    <w:rsid w:val="005F227C"/>
    <w:rsid w:val="005F2E35"/>
    <w:rsid w:val="005F32FC"/>
    <w:rsid w:val="005F34E1"/>
    <w:rsid w:val="005F3970"/>
    <w:rsid w:val="005F39DC"/>
    <w:rsid w:val="005F5096"/>
    <w:rsid w:val="005F53C8"/>
    <w:rsid w:val="005F547F"/>
    <w:rsid w:val="005F57AF"/>
    <w:rsid w:val="005F5C19"/>
    <w:rsid w:val="005F5C54"/>
    <w:rsid w:val="005F5CFF"/>
    <w:rsid w:val="005F6785"/>
    <w:rsid w:val="005F7290"/>
    <w:rsid w:val="005F760B"/>
    <w:rsid w:val="005F7B0F"/>
    <w:rsid w:val="006000BC"/>
    <w:rsid w:val="00600906"/>
    <w:rsid w:val="00600A09"/>
    <w:rsid w:val="00600B99"/>
    <w:rsid w:val="00601269"/>
    <w:rsid w:val="006014C0"/>
    <w:rsid w:val="00601697"/>
    <w:rsid w:val="006018C2"/>
    <w:rsid w:val="006018C6"/>
    <w:rsid w:val="0060193B"/>
    <w:rsid w:val="0060250C"/>
    <w:rsid w:val="00603437"/>
    <w:rsid w:val="006037CC"/>
    <w:rsid w:val="00603861"/>
    <w:rsid w:val="00603939"/>
    <w:rsid w:val="006043A2"/>
    <w:rsid w:val="006043E0"/>
    <w:rsid w:val="00604B74"/>
    <w:rsid w:val="00605DEB"/>
    <w:rsid w:val="00605FEB"/>
    <w:rsid w:val="006062B2"/>
    <w:rsid w:val="00606A41"/>
    <w:rsid w:val="006070AE"/>
    <w:rsid w:val="00610FF0"/>
    <w:rsid w:val="006117C6"/>
    <w:rsid w:val="00612B9E"/>
    <w:rsid w:val="0061326F"/>
    <w:rsid w:val="006136CA"/>
    <w:rsid w:val="00613D35"/>
    <w:rsid w:val="006141FB"/>
    <w:rsid w:val="0061433A"/>
    <w:rsid w:val="006150EA"/>
    <w:rsid w:val="00615113"/>
    <w:rsid w:val="0061544C"/>
    <w:rsid w:val="006156C3"/>
    <w:rsid w:val="00615C80"/>
    <w:rsid w:val="00615E79"/>
    <w:rsid w:val="006167C2"/>
    <w:rsid w:val="00617068"/>
    <w:rsid w:val="00617940"/>
    <w:rsid w:val="0061799F"/>
    <w:rsid w:val="00617FE9"/>
    <w:rsid w:val="0062005F"/>
    <w:rsid w:val="00620676"/>
    <w:rsid w:val="00621FFD"/>
    <w:rsid w:val="0062293C"/>
    <w:rsid w:val="00622F88"/>
    <w:rsid w:val="00623763"/>
    <w:rsid w:val="0062438E"/>
    <w:rsid w:val="00625154"/>
    <w:rsid w:val="00625363"/>
    <w:rsid w:val="00625682"/>
    <w:rsid w:val="00625FC8"/>
    <w:rsid w:val="00626558"/>
    <w:rsid w:val="0062659A"/>
    <w:rsid w:val="00626A06"/>
    <w:rsid w:val="00626CE4"/>
    <w:rsid w:val="00626D61"/>
    <w:rsid w:val="00627653"/>
    <w:rsid w:val="0062769A"/>
    <w:rsid w:val="00627730"/>
    <w:rsid w:val="00627965"/>
    <w:rsid w:val="00627A51"/>
    <w:rsid w:val="006304F4"/>
    <w:rsid w:val="006308B4"/>
    <w:rsid w:val="00630A2D"/>
    <w:rsid w:val="00630C4E"/>
    <w:rsid w:val="00631599"/>
    <w:rsid w:val="00631947"/>
    <w:rsid w:val="00631990"/>
    <w:rsid w:val="00631B78"/>
    <w:rsid w:val="00631CEF"/>
    <w:rsid w:val="00631D1F"/>
    <w:rsid w:val="00631F70"/>
    <w:rsid w:val="006326BC"/>
    <w:rsid w:val="00632D28"/>
    <w:rsid w:val="00633093"/>
    <w:rsid w:val="0063374C"/>
    <w:rsid w:val="00633CB5"/>
    <w:rsid w:val="006351BA"/>
    <w:rsid w:val="00635721"/>
    <w:rsid w:val="006359E9"/>
    <w:rsid w:val="00636082"/>
    <w:rsid w:val="00636235"/>
    <w:rsid w:val="00636B44"/>
    <w:rsid w:val="00637609"/>
    <w:rsid w:val="00637973"/>
    <w:rsid w:val="00637A90"/>
    <w:rsid w:val="00637AA5"/>
    <w:rsid w:val="00637F46"/>
    <w:rsid w:val="00640335"/>
    <w:rsid w:val="00640378"/>
    <w:rsid w:val="00640984"/>
    <w:rsid w:val="006420D3"/>
    <w:rsid w:val="0064211D"/>
    <w:rsid w:val="0064242C"/>
    <w:rsid w:val="006429C7"/>
    <w:rsid w:val="006431E9"/>
    <w:rsid w:val="00643778"/>
    <w:rsid w:val="00643824"/>
    <w:rsid w:val="00643E0C"/>
    <w:rsid w:val="006445EC"/>
    <w:rsid w:val="00644BE4"/>
    <w:rsid w:val="00644D53"/>
    <w:rsid w:val="00645402"/>
    <w:rsid w:val="0064562F"/>
    <w:rsid w:val="00645986"/>
    <w:rsid w:val="00646587"/>
    <w:rsid w:val="00646780"/>
    <w:rsid w:val="0064697C"/>
    <w:rsid w:val="00646C24"/>
    <w:rsid w:val="00646DE1"/>
    <w:rsid w:val="006474C2"/>
    <w:rsid w:val="00647704"/>
    <w:rsid w:val="0064794C"/>
    <w:rsid w:val="00647D91"/>
    <w:rsid w:val="006501E4"/>
    <w:rsid w:val="00650878"/>
    <w:rsid w:val="00650D2F"/>
    <w:rsid w:val="00651A06"/>
    <w:rsid w:val="00651A3B"/>
    <w:rsid w:val="00651E1E"/>
    <w:rsid w:val="006524E9"/>
    <w:rsid w:val="00652915"/>
    <w:rsid w:val="00652A23"/>
    <w:rsid w:val="00652C98"/>
    <w:rsid w:val="00652CD7"/>
    <w:rsid w:val="006533B5"/>
    <w:rsid w:val="006534D2"/>
    <w:rsid w:val="00653EB2"/>
    <w:rsid w:val="00654550"/>
    <w:rsid w:val="00654EC2"/>
    <w:rsid w:val="006550AD"/>
    <w:rsid w:val="00655D82"/>
    <w:rsid w:val="00656928"/>
    <w:rsid w:val="00656C4C"/>
    <w:rsid w:val="00657244"/>
    <w:rsid w:val="0065725D"/>
    <w:rsid w:val="00657379"/>
    <w:rsid w:val="00657884"/>
    <w:rsid w:val="00661021"/>
    <w:rsid w:val="00661503"/>
    <w:rsid w:val="00661ADA"/>
    <w:rsid w:val="006623C8"/>
    <w:rsid w:val="006629E8"/>
    <w:rsid w:val="00662C9D"/>
    <w:rsid w:val="0066325B"/>
    <w:rsid w:val="006636C6"/>
    <w:rsid w:val="00663C6A"/>
    <w:rsid w:val="00663EF8"/>
    <w:rsid w:val="006657B9"/>
    <w:rsid w:val="00665AC2"/>
    <w:rsid w:val="00665CDC"/>
    <w:rsid w:val="006669AB"/>
    <w:rsid w:val="00666C8D"/>
    <w:rsid w:val="006671DD"/>
    <w:rsid w:val="006672B5"/>
    <w:rsid w:val="00667498"/>
    <w:rsid w:val="0066764D"/>
    <w:rsid w:val="00667770"/>
    <w:rsid w:val="0066778D"/>
    <w:rsid w:val="00667A75"/>
    <w:rsid w:val="00667D4D"/>
    <w:rsid w:val="00667DA3"/>
    <w:rsid w:val="00670783"/>
    <w:rsid w:val="0067090E"/>
    <w:rsid w:val="00670932"/>
    <w:rsid w:val="00671190"/>
    <w:rsid w:val="00671266"/>
    <w:rsid w:val="006712D9"/>
    <w:rsid w:val="006717A5"/>
    <w:rsid w:val="0067294B"/>
    <w:rsid w:val="00673BA8"/>
    <w:rsid w:val="0067418D"/>
    <w:rsid w:val="00674EBA"/>
    <w:rsid w:val="0067504F"/>
    <w:rsid w:val="006752B4"/>
    <w:rsid w:val="00676319"/>
    <w:rsid w:val="006768E7"/>
    <w:rsid w:val="006775FF"/>
    <w:rsid w:val="00680112"/>
    <w:rsid w:val="00680C48"/>
    <w:rsid w:val="00680D38"/>
    <w:rsid w:val="0068143A"/>
    <w:rsid w:val="00681A76"/>
    <w:rsid w:val="00681A87"/>
    <w:rsid w:val="00681DA5"/>
    <w:rsid w:val="00681F55"/>
    <w:rsid w:val="006821DF"/>
    <w:rsid w:val="006824DD"/>
    <w:rsid w:val="00682514"/>
    <w:rsid w:val="00682CEA"/>
    <w:rsid w:val="00682CF9"/>
    <w:rsid w:val="00683001"/>
    <w:rsid w:val="006837DB"/>
    <w:rsid w:val="00683E5F"/>
    <w:rsid w:val="00683F5D"/>
    <w:rsid w:val="0068436B"/>
    <w:rsid w:val="006847CF"/>
    <w:rsid w:val="006847F8"/>
    <w:rsid w:val="006848F8"/>
    <w:rsid w:val="00684F5A"/>
    <w:rsid w:val="006852A0"/>
    <w:rsid w:val="00685553"/>
    <w:rsid w:val="0068560E"/>
    <w:rsid w:val="00685810"/>
    <w:rsid w:val="00687150"/>
    <w:rsid w:val="006871D4"/>
    <w:rsid w:val="006875C4"/>
    <w:rsid w:val="00687602"/>
    <w:rsid w:val="006877A2"/>
    <w:rsid w:val="006878D6"/>
    <w:rsid w:val="00687E2E"/>
    <w:rsid w:val="00690565"/>
    <w:rsid w:val="00690748"/>
    <w:rsid w:val="006908B1"/>
    <w:rsid w:val="006917FD"/>
    <w:rsid w:val="00691C5F"/>
    <w:rsid w:val="00692973"/>
    <w:rsid w:val="00692D32"/>
    <w:rsid w:val="00692DB9"/>
    <w:rsid w:val="0069318B"/>
    <w:rsid w:val="0069361B"/>
    <w:rsid w:val="00693BD5"/>
    <w:rsid w:val="0069418D"/>
    <w:rsid w:val="006943BF"/>
    <w:rsid w:val="006948E5"/>
    <w:rsid w:val="00694BE1"/>
    <w:rsid w:val="00695521"/>
    <w:rsid w:val="00695B99"/>
    <w:rsid w:val="00696AB0"/>
    <w:rsid w:val="00696BCF"/>
    <w:rsid w:val="006972F8"/>
    <w:rsid w:val="0069757C"/>
    <w:rsid w:val="0069778C"/>
    <w:rsid w:val="00697A09"/>
    <w:rsid w:val="00697B0F"/>
    <w:rsid w:val="006A057B"/>
    <w:rsid w:val="006A12D9"/>
    <w:rsid w:val="006A161E"/>
    <w:rsid w:val="006A1C8C"/>
    <w:rsid w:val="006A1D96"/>
    <w:rsid w:val="006A1F95"/>
    <w:rsid w:val="006A281D"/>
    <w:rsid w:val="006A28D5"/>
    <w:rsid w:val="006A2E12"/>
    <w:rsid w:val="006A2F58"/>
    <w:rsid w:val="006A31D6"/>
    <w:rsid w:val="006A357A"/>
    <w:rsid w:val="006A3B78"/>
    <w:rsid w:val="006A445D"/>
    <w:rsid w:val="006A46F5"/>
    <w:rsid w:val="006A4DA2"/>
    <w:rsid w:val="006A5582"/>
    <w:rsid w:val="006A55AB"/>
    <w:rsid w:val="006A5D1A"/>
    <w:rsid w:val="006A5F62"/>
    <w:rsid w:val="006A6065"/>
    <w:rsid w:val="006A65F1"/>
    <w:rsid w:val="006A7F86"/>
    <w:rsid w:val="006B059D"/>
    <w:rsid w:val="006B05AF"/>
    <w:rsid w:val="006B078D"/>
    <w:rsid w:val="006B0919"/>
    <w:rsid w:val="006B1D03"/>
    <w:rsid w:val="006B1D82"/>
    <w:rsid w:val="006B1ED0"/>
    <w:rsid w:val="006B1F63"/>
    <w:rsid w:val="006B1F8A"/>
    <w:rsid w:val="006B2120"/>
    <w:rsid w:val="006B23B7"/>
    <w:rsid w:val="006B29CB"/>
    <w:rsid w:val="006B34E8"/>
    <w:rsid w:val="006B39DA"/>
    <w:rsid w:val="006B3D35"/>
    <w:rsid w:val="006B487A"/>
    <w:rsid w:val="006B6120"/>
    <w:rsid w:val="006B659D"/>
    <w:rsid w:val="006B66F8"/>
    <w:rsid w:val="006B680E"/>
    <w:rsid w:val="006B697C"/>
    <w:rsid w:val="006B6DCF"/>
    <w:rsid w:val="006B73B8"/>
    <w:rsid w:val="006B7615"/>
    <w:rsid w:val="006B7998"/>
    <w:rsid w:val="006B7A61"/>
    <w:rsid w:val="006B7F63"/>
    <w:rsid w:val="006C012E"/>
    <w:rsid w:val="006C17BA"/>
    <w:rsid w:val="006C1930"/>
    <w:rsid w:val="006C1C63"/>
    <w:rsid w:val="006C29CA"/>
    <w:rsid w:val="006C2B5F"/>
    <w:rsid w:val="006C36BF"/>
    <w:rsid w:val="006C3995"/>
    <w:rsid w:val="006C39AE"/>
    <w:rsid w:val="006C3D31"/>
    <w:rsid w:val="006C41BD"/>
    <w:rsid w:val="006C43EE"/>
    <w:rsid w:val="006C4792"/>
    <w:rsid w:val="006C49F8"/>
    <w:rsid w:val="006C53A6"/>
    <w:rsid w:val="006C5A09"/>
    <w:rsid w:val="006C5ACC"/>
    <w:rsid w:val="006C5AD6"/>
    <w:rsid w:val="006C697A"/>
    <w:rsid w:val="006C69DC"/>
    <w:rsid w:val="006C79DB"/>
    <w:rsid w:val="006C7DED"/>
    <w:rsid w:val="006D07D0"/>
    <w:rsid w:val="006D0AB4"/>
    <w:rsid w:val="006D0EE9"/>
    <w:rsid w:val="006D20AE"/>
    <w:rsid w:val="006D34B2"/>
    <w:rsid w:val="006D3FBC"/>
    <w:rsid w:val="006D4C20"/>
    <w:rsid w:val="006D534B"/>
    <w:rsid w:val="006D55A7"/>
    <w:rsid w:val="006D5DB5"/>
    <w:rsid w:val="006D5DFC"/>
    <w:rsid w:val="006D6095"/>
    <w:rsid w:val="006D7304"/>
    <w:rsid w:val="006D7823"/>
    <w:rsid w:val="006E0040"/>
    <w:rsid w:val="006E083C"/>
    <w:rsid w:val="006E0847"/>
    <w:rsid w:val="006E12AA"/>
    <w:rsid w:val="006E14F3"/>
    <w:rsid w:val="006E1AA4"/>
    <w:rsid w:val="006E1C48"/>
    <w:rsid w:val="006E23CA"/>
    <w:rsid w:val="006E25DA"/>
    <w:rsid w:val="006E2DE0"/>
    <w:rsid w:val="006E306C"/>
    <w:rsid w:val="006E3E81"/>
    <w:rsid w:val="006E3E98"/>
    <w:rsid w:val="006E4270"/>
    <w:rsid w:val="006E49E4"/>
    <w:rsid w:val="006E4B80"/>
    <w:rsid w:val="006E5B40"/>
    <w:rsid w:val="006E6327"/>
    <w:rsid w:val="006E69FC"/>
    <w:rsid w:val="006E71C5"/>
    <w:rsid w:val="006E7C88"/>
    <w:rsid w:val="006F01EF"/>
    <w:rsid w:val="006F04EB"/>
    <w:rsid w:val="006F072D"/>
    <w:rsid w:val="006F083C"/>
    <w:rsid w:val="006F0E3C"/>
    <w:rsid w:val="006F0E72"/>
    <w:rsid w:val="006F13FC"/>
    <w:rsid w:val="006F1509"/>
    <w:rsid w:val="006F1770"/>
    <w:rsid w:val="006F3118"/>
    <w:rsid w:val="006F3311"/>
    <w:rsid w:val="006F3772"/>
    <w:rsid w:val="006F3E4E"/>
    <w:rsid w:val="006F3EB5"/>
    <w:rsid w:val="006F4838"/>
    <w:rsid w:val="006F54F1"/>
    <w:rsid w:val="006F5D97"/>
    <w:rsid w:val="006F6745"/>
    <w:rsid w:val="006F6A76"/>
    <w:rsid w:val="006F723A"/>
    <w:rsid w:val="00700D35"/>
    <w:rsid w:val="00700E5A"/>
    <w:rsid w:val="0070156F"/>
    <w:rsid w:val="007024B5"/>
    <w:rsid w:val="0070259E"/>
    <w:rsid w:val="007032D4"/>
    <w:rsid w:val="007033A6"/>
    <w:rsid w:val="00703483"/>
    <w:rsid w:val="0070397B"/>
    <w:rsid w:val="00703D40"/>
    <w:rsid w:val="00704142"/>
    <w:rsid w:val="0070470C"/>
    <w:rsid w:val="007047C8"/>
    <w:rsid w:val="00704EB9"/>
    <w:rsid w:val="007053B0"/>
    <w:rsid w:val="007058D3"/>
    <w:rsid w:val="00705BA8"/>
    <w:rsid w:val="00706114"/>
    <w:rsid w:val="0070655E"/>
    <w:rsid w:val="00706A65"/>
    <w:rsid w:val="0070711F"/>
    <w:rsid w:val="0070784E"/>
    <w:rsid w:val="00707DE8"/>
    <w:rsid w:val="00707EEC"/>
    <w:rsid w:val="00711701"/>
    <w:rsid w:val="00711FDD"/>
    <w:rsid w:val="0071234D"/>
    <w:rsid w:val="00712BA7"/>
    <w:rsid w:val="00713512"/>
    <w:rsid w:val="007137C4"/>
    <w:rsid w:val="00713EC2"/>
    <w:rsid w:val="00713FCA"/>
    <w:rsid w:val="00714194"/>
    <w:rsid w:val="007141EF"/>
    <w:rsid w:val="00714893"/>
    <w:rsid w:val="0071560F"/>
    <w:rsid w:val="007158D4"/>
    <w:rsid w:val="00715C7E"/>
    <w:rsid w:val="00715F40"/>
    <w:rsid w:val="00715FC9"/>
    <w:rsid w:val="00716BF6"/>
    <w:rsid w:val="00716DC2"/>
    <w:rsid w:val="00717809"/>
    <w:rsid w:val="00717C75"/>
    <w:rsid w:val="00717C98"/>
    <w:rsid w:val="00717DED"/>
    <w:rsid w:val="0072008D"/>
    <w:rsid w:val="00720D15"/>
    <w:rsid w:val="00720DCE"/>
    <w:rsid w:val="007214CC"/>
    <w:rsid w:val="007215FF"/>
    <w:rsid w:val="00721981"/>
    <w:rsid w:val="00721B5B"/>
    <w:rsid w:val="00721E69"/>
    <w:rsid w:val="007221FA"/>
    <w:rsid w:val="007226E2"/>
    <w:rsid w:val="007227A9"/>
    <w:rsid w:val="00722B3D"/>
    <w:rsid w:val="00722BF1"/>
    <w:rsid w:val="00723385"/>
    <w:rsid w:val="00724009"/>
    <w:rsid w:val="00725248"/>
    <w:rsid w:val="00725BE2"/>
    <w:rsid w:val="00726847"/>
    <w:rsid w:val="00726A76"/>
    <w:rsid w:val="00726B8D"/>
    <w:rsid w:val="00727CB6"/>
    <w:rsid w:val="007301D6"/>
    <w:rsid w:val="0073033B"/>
    <w:rsid w:val="00730B3C"/>
    <w:rsid w:val="00731667"/>
    <w:rsid w:val="0073174C"/>
    <w:rsid w:val="00731CC9"/>
    <w:rsid w:val="007324FE"/>
    <w:rsid w:val="00732D31"/>
    <w:rsid w:val="007339FC"/>
    <w:rsid w:val="00734CFA"/>
    <w:rsid w:val="00734FD6"/>
    <w:rsid w:val="00735259"/>
    <w:rsid w:val="007352A1"/>
    <w:rsid w:val="00736738"/>
    <w:rsid w:val="00740B8F"/>
    <w:rsid w:val="00741614"/>
    <w:rsid w:val="00742460"/>
    <w:rsid w:val="0074248D"/>
    <w:rsid w:val="00742D18"/>
    <w:rsid w:val="007437A1"/>
    <w:rsid w:val="007438A0"/>
    <w:rsid w:val="00743AED"/>
    <w:rsid w:val="00743C23"/>
    <w:rsid w:val="00743FB6"/>
    <w:rsid w:val="00744796"/>
    <w:rsid w:val="00745F77"/>
    <w:rsid w:val="007462E7"/>
    <w:rsid w:val="007463A7"/>
    <w:rsid w:val="00746544"/>
    <w:rsid w:val="00746798"/>
    <w:rsid w:val="00746D4F"/>
    <w:rsid w:val="00747C24"/>
    <w:rsid w:val="00747C2B"/>
    <w:rsid w:val="00747C2E"/>
    <w:rsid w:val="00747DD2"/>
    <w:rsid w:val="00750CAF"/>
    <w:rsid w:val="00750CC8"/>
    <w:rsid w:val="00750DF3"/>
    <w:rsid w:val="00750ED3"/>
    <w:rsid w:val="00751156"/>
    <w:rsid w:val="00751840"/>
    <w:rsid w:val="00751C3A"/>
    <w:rsid w:val="00751E86"/>
    <w:rsid w:val="00752D63"/>
    <w:rsid w:val="00753036"/>
    <w:rsid w:val="007531A6"/>
    <w:rsid w:val="007535F1"/>
    <w:rsid w:val="007539B9"/>
    <w:rsid w:val="0075466E"/>
    <w:rsid w:val="00754707"/>
    <w:rsid w:val="00755530"/>
    <w:rsid w:val="00756008"/>
    <w:rsid w:val="007560A7"/>
    <w:rsid w:val="007566F5"/>
    <w:rsid w:val="00756EFE"/>
    <w:rsid w:val="0075704F"/>
    <w:rsid w:val="00757072"/>
    <w:rsid w:val="00757849"/>
    <w:rsid w:val="00757AEE"/>
    <w:rsid w:val="007605B3"/>
    <w:rsid w:val="0076152F"/>
    <w:rsid w:val="00761714"/>
    <w:rsid w:val="00761AB9"/>
    <w:rsid w:val="0076284C"/>
    <w:rsid w:val="00762B71"/>
    <w:rsid w:val="00763420"/>
    <w:rsid w:val="0076402D"/>
    <w:rsid w:val="0076482A"/>
    <w:rsid w:val="00764B75"/>
    <w:rsid w:val="00764B7F"/>
    <w:rsid w:val="00764BB1"/>
    <w:rsid w:val="00764EC9"/>
    <w:rsid w:val="007651D7"/>
    <w:rsid w:val="0076550C"/>
    <w:rsid w:val="00765831"/>
    <w:rsid w:val="00765B8E"/>
    <w:rsid w:val="00766B93"/>
    <w:rsid w:val="00766CB8"/>
    <w:rsid w:val="007675D6"/>
    <w:rsid w:val="0076778F"/>
    <w:rsid w:val="00767DF5"/>
    <w:rsid w:val="00770659"/>
    <w:rsid w:val="007708B8"/>
    <w:rsid w:val="00770E6E"/>
    <w:rsid w:val="007713D9"/>
    <w:rsid w:val="00771424"/>
    <w:rsid w:val="00771828"/>
    <w:rsid w:val="00771D8F"/>
    <w:rsid w:val="0077284E"/>
    <w:rsid w:val="00772CC7"/>
    <w:rsid w:val="007732F7"/>
    <w:rsid w:val="0077377F"/>
    <w:rsid w:val="00773B3C"/>
    <w:rsid w:val="0077465C"/>
    <w:rsid w:val="007746B4"/>
    <w:rsid w:val="007748AC"/>
    <w:rsid w:val="007748C8"/>
    <w:rsid w:val="00774F84"/>
    <w:rsid w:val="007750E0"/>
    <w:rsid w:val="00775BB2"/>
    <w:rsid w:val="0077610A"/>
    <w:rsid w:val="007761C9"/>
    <w:rsid w:val="00776C86"/>
    <w:rsid w:val="00777148"/>
    <w:rsid w:val="007775AA"/>
    <w:rsid w:val="007775FE"/>
    <w:rsid w:val="00777E90"/>
    <w:rsid w:val="00777FF1"/>
    <w:rsid w:val="00780358"/>
    <w:rsid w:val="007803DC"/>
    <w:rsid w:val="007804BB"/>
    <w:rsid w:val="0078098F"/>
    <w:rsid w:val="00780C03"/>
    <w:rsid w:val="00780C35"/>
    <w:rsid w:val="0078178E"/>
    <w:rsid w:val="007817F4"/>
    <w:rsid w:val="007818A2"/>
    <w:rsid w:val="0078208B"/>
    <w:rsid w:val="00782991"/>
    <w:rsid w:val="00782CFC"/>
    <w:rsid w:val="00782EE3"/>
    <w:rsid w:val="00782F92"/>
    <w:rsid w:val="0078316D"/>
    <w:rsid w:val="0078333C"/>
    <w:rsid w:val="00783859"/>
    <w:rsid w:val="00784C8D"/>
    <w:rsid w:val="00785789"/>
    <w:rsid w:val="00785E1D"/>
    <w:rsid w:val="0078606B"/>
    <w:rsid w:val="00786675"/>
    <w:rsid w:val="00786D3F"/>
    <w:rsid w:val="00786D90"/>
    <w:rsid w:val="007870AE"/>
    <w:rsid w:val="00787475"/>
    <w:rsid w:val="0078751C"/>
    <w:rsid w:val="00787BFF"/>
    <w:rsid w:val="00790435"/>
    <w:rsid w:val="00790AA0"/>
    <w:rsid w:val="00790C69"/>
    <w:rsid w:val="007913EC"/>
    <w:rsid w:val="007917D8"/>
    <w:rsid w:val="00791B96"/>
    <w:rsid w:val="00791BBA"/>
    <w:rsid w:val="00791D4C"/>
    <w:rsid w:val="0079256F"/>
    <w:rsid w:val="00792B60"/>
    <w:rsid w:val="00793005"/>
    <w:rsid w:val="00793072"/>
    <w:rsid w:val="00793182"/>
    <w:rsid w:val="0079335A"/>
    <w:rsid w:val="007942E5"/>
    <w:rsid w:val="00794328"/>
    <w:rsid w:val="007949D3"/>
    <w:rsid w:val="007953C8"/>
    <w:rsid w:val="0079552E"/>
    <w:rsid w:val="00795E2E"/>
    <w:rsid w:val="00795E40"/>
    <w:rsid w:val="007961E5"/>
    <w:rsid w:val="0079661F"/>
    <w:rsid w:val="007969CA"/>
    <w:rsid w:val="00796D50"/>
    <w:rsid w:val="007970DB"/>
    <w:rsid w:val="00797B8B"/>
    <w:rsid w:val="007A024B"/>
    <w:rsid w:val="007A029A"/>
    <w:rsid w:val="007A061A"/>
    <w:rsid w:val="007A0913"/>
    <w:rsid w:val="007A0BE7"/>
    <w:rsid w:val="007A112B"/>
    <w:rsid w:val="007A1436"/>
    <w:rsid w:val="007A2360"/>
    <w:rsid w:val="007A2415"/>
    <w:rsid w:val="007A27D2"/>
    <w:rsid w:val="007A2FBD"/>
    <w:rsid w:val="007A325B"/>
    <w:rsid w:val="007A348D"/>
    <w:rsid w:val="007A3848"/>
    <w:rsid w:val="007A394A"/>
    <w:rsid w:val="007A4561"/>
    <w:rsid w:val="007A523E"/>
    <w:rsid w:val="007A5A5A"/>
    <w:rsid w:val="007A5C76"/>
    <w:rsid w:val="007A5CA7"/>
    <w:rsid w:val="007A6849"/>
    <w:rsid w:val="007A6BF2"/>
    <w:rsid w:val="007A73F2"/>
    <w:rsid w:val="007A75A1"/>
    <w:rsid w:val="007A7A85"/>
    <w:rsid w:val="007B0571"/>
    <w:rsid w:val="007B06FE"/>
    <w:rsid w:val="007B0A3A"/>
    <w:rsid w:val="007B0E3C"/>
    <w:rsid w:val="007B0F6A"/>
    <w:rsid w:val="007B1118"/>
    <w:rsid w:val="007B1A33"/>
    <w:rsid w:val="007B1A5E"/>
    <w:rsid w:val="007B2CB2"/>
    <w:rsid w:val="007B2F65"/>
    <w:rsid w:val="007B34CA"/>
    <w:rsid w:val="007B36EE"/>
    <w:rsid w:val="007B3708"/>
    <w:rsid w:val="007B392B"/>
    <w:rsid w:val="007B3C93"/>
    <w:rsid w:val="007B47E8"/>
    <w:rsid w:val="007B4BE0"/>
    <w:rsid w:val="007B54D7"/>
    <w:rsid w:val="007B5A76"/>
    <w:rsid w:val="007B5BC8"/>
    <w:rsid w:val="007B62EE"/>
    <w:rsid w:val="007B6A3F"/>
    <w:rsid w:val="007B6EE8"/>
    <w:rsid w:val="007B6FA9"/>
    <w:rsid w:val="007B70EB"/>
    <w:rsid w:val="007B798A"/>
    <w:rsid w:val="007C0432"/>
    <w:rsid w:val="007C0B02"/>
    <w:rsid w:val="007C0C47"/>
    <w:rsid w:val="007C2048"/>
    <w:rsid w:val="007C21C6"/>
    <w:rsid w:val="007C22A1"/>
    <w:rsid w:val="007C25F8"/>
    <w:rsid w:val="007C33FA"/>
    <w:rsid w:val="007C35F2"/>
    <w:rsid w:val="007C3B0C"/>
    <w:rsid w:val="007C4411"/>
    <w:rsid w:val="007C469E"/>
    <w:rsid w:val="007C5359"/>
    <w:rsid w:val="007C565E"/>
    <w:rsid w:val="007C6639"/>
    <w:rsid w:val="007C6CBD"/>
    <w:rsid w:val="007C703B"/>
    <w:rsid w:val="007C73F4"/>
    <w:rsid w:val="007C7492"/>
    <w:rsid w:val="007C7A68"/>
    <w:rsid w:val="007C7CCB"/>
    <w:rsid w:val="007C7D61"/>
    <w:rsid w:val="007C7F4F"/>
    <w:rsid w:val="007C7FB8"/>
    <w:rsid w:val="007D01A8"/>
    <w:rsid w:val="007D028E"/>
    <w:rsid w:val="007D0338"/>
    <w:rsid w:val="007D05D1"/>
    <w:rsid w:val="007D0C88"/>
    <w:rsid w:val="007D126D"/>
    <w:rsid w:val="007D186A"/>
    <w:rsid w:val="007D1976"/>
    <w:rsid w:val="007D1A02"/>
    <w:rsid w:val="007D1F1A"/>
    <w:rsid w:val="007D2726"/>
    <w:rsid w:val="007D2923"/>
    <w:rsid w:val="007D2C56"/>
    <w:rsid w:val="007D306E"/>
    <w:rsid w:val="007D3EC1"/>
    <w:rsid w:val="007D41D5"/>
    <w:rsid w:val="007D559B"/>
    <w:rsid w:val="007D5EA9"/>
    <w:rsid w:val="007D5F4B"/>
    <w:rsid w:val="007D62F0"/>
    <w:rsid w:val="007D68C5"/>
    <w:rsid w:val="007D6914"/>
    <w:rsid w:val="007E0AE4"/>
    <w:rsid w:val="007E0BA3"/>
    <w:rsid w:val="007E1667"/>
    <w:rsid w:val="007E1A3F"/>
    <w:rsid w:val="007E4118"/>
    <w:rsid w:val="007E423D"/>
    <w:rsid w:val="007E44F2"/>
    <w:rsid w:val="007E4610"/>
    <w:rsid w:val="007E5752"/>
    <w:rsid w:val="007E5A64"/>
    <w:rsid w:val="007E5E9A"/>
    <w:rsid w:val="007E6008"/>
    <w:rsid w:val="007E67E1"/>
    <w:rsid w:val="007E6832"/>
    <w:rsid w:val="007E720F"/>
    <w:rsid w:val="007E7E45"/>
    <w:rsid w:val="007E7F77"/>
    <w:rsid w:val="007F09FF"/>
    <w:rsid w:val="007F0BA6"/>
    <w:rsid w:val="007F0BC5"/>
    <w:rsid w:val="007F1E86"/>
    <w:rsid w:val="007F2266"/>
    <w:rsid w:val="007F2308"/>
    <w:rsid w:val="007F28F3"/>
    <w:rsid w:val="007F2E9B"/>
    <w:rsid w:val="007F3673"/>
    <w:rsid w:val="007F4A39"/>
    <w:rsid w:val="007F4C6D"/>
    <w:rsid w:val="007F4F51"/>
    <w:rsid w:val="007F5707"/>
    <w:rsid w:val="007F5A13"/>
    <w:rsid w:val="007F5D38"/>
    <w:rsid w:val="007F604A"/>
    <w:rsid w:val="007F693C"/>
    <w:rsid w:val="007F6C60"/>
    <w:rsid w:val="007F7A9C"/>
    <w:rsid w:val="007F7CD8"/>
    <w:rsid w:val="0080008E"/>
    <w:rsid w:val="00800A2C"/>
    <w:rsid w:val="008014CA"/>
    <w:rsid w:val="008015BE"/>
    <w:rsid w:val="00801853"/>
    <w:rsid w:val="00801C1F"/>
    <w:rsid w:val="00801D6A"/>
    <w:rsid w:val="0080343B"/>
    <w:rsid w:val="0080475B"/>
    <w:rsid w:val="00804803"/>
    <w:rsid w:val="00804A7B"/>
    <w:rsid w:val="00804BB0"/>
    <w:rsid w:val="008050DA"/>
    <w:rsid w:val="00805C4D"/>
    <w:rsid w:val="00805D3A"/>
    <w:rsid w:val="00805D70"/>
    <w:rsid w:val="00806B52"/>
    <w:rsid w:val="00810206"/>
    <w:rsid w:val="00810ED6"/>
    <w:rsid w:val="00811001"/>
    <w:rsid w:val="008111CA"/>
    <w:rsid w:val="00811A12"/>
    <w:rsid w:val="00811C54"/>
    <w:rsid w:val="00811CB4"/>
    <w:rsid w:val="00812077"/>
    <w:rsid w:val="008126DA"/>
    <w:rsid w:val="00812910"/>
    <w:rsid w:val="00812A26"/>
    <w:rsid w:val="0081389D"/>
    <w:rsid w:val="0081389E"/>
    <w:rsid w:val="00813A1B"/>
    <w:rsid w:val="00813FD5"/>
    <w:rsid w:val="008140D2"/>
    <w:rsid w:val="00814CC4"/>
    <w:rsid w:val="00815234"/>
    <w:rsid w:val="008155F2"/>
    <w:rsid w:val="008156FB"/>
    <w:rsid w:val="008162A1"/>
    <w:rsid w:val="00816BFB"/>
    <w:rsid w:val="00816FA0"/>
    <w:rsid w:val="00817017"/>
    <w:rsid w:val="008173B9"/>
    <w:rsid w:val="00820244"/>
    <w:rsid w:val="008205A3"/>
    <w:rsid w:val="00820B9D"/>
    <w:rsid w:val="0082135D"/>
    <w:rsid w:val="00821B9C"/>
    <w:rsid w:val="00821CB5"/>
    <w:rsid w:val="00821CE3"/>
    <w:rsid w:val="00822208"/>
    <w:rsid w:val="0082273D"/>
    <w:rsid w:val="00822913"/>
    <w:rsid w:val="00822F92"/>
    <w:rsid w:val="0082341F"/>
    <w:rsid w:val="008236C2"/>
    <w:rsid w:val="00823829"/>
    <w:rsid w:val="008239C4"/>
    <w:rsid w:val="00824A85"/>
    <w:rsid w:val="00824BA8"/>
    <w:rsid w:val="00824ED6"/>
    <w:rsid w:val="0082555F"/>
    <w:rsid w:val="00825907"/>
    <w:rsid w:val="00825ADE"/>
    <w:rsid w:val="00826277"/>
    <w:rsid w:val="00826DD6"/>
    <w:rsid w:val="008279F4"/>
    <w:rsid w:val="00830795"/>
    <w:rsid w:val="00830822"/>
    <w:rsid w:val="00830E9F"/>
    <w:rsid w:val="00831132"/>
    <w:rsid w:val="0083119F"/>
    <w:rsid w:val="008319F2"/>
    <w:rsid w:val="008326EE"/>
    <w:rsid w:val="00832D02"/>
    <w:rsid w:val="008332F2"/>
    <w:rsid w:val="0083358B"/>
    <w:rsid w:val="0083368E"/>
    <w:rsid w:val="00833F2D"/>
    <w:rsid w:val="00834027"/>
    <w:rsid w:val="00834765"/>
    <w:rsid w:val="00834955"/>
    <w:rsid w:val="00834B28"/>
    <w:rsid w:val="0083506A"/>
    <w:rsid w:val="008367B6"/>
    <w:rsid w:val="008367D8"/>
    <w:rsid w:val="00836A14"/>
    <w:rsid w:val="00836D51"/>
    <w:rsid w:val="00836E18"/>
    <w:rsid w:val="00836F29"/>
    <w:rsid w:val="008370EC"/>
    <w:rsid w:val="0083712C"/>
    <w:rsid w:val="00837CC0"/>
    <w:rsid w:val="00840858"/>
    <w:rsid w:val="00841840"/>
    <w:rsid w:val="00841E99"/>
    <w:rsid w:val="00842224"/>
    <w:rsid w:val="00842575"/>
    <w:rsid w:val="00842EF5"/>
    <w:rsid w:val="008447CA"/>
    <w:rsid w:val="00844CC0"/>
    <w:rsid w:val="0084528C"/>
    <w:rsid w:val="00845844"/>
    <w:rsid w:val="0084607A"/>
    <w:rsid w:val="008461BB"/>
    <w:rsid w:val="00846D4A"/>
    <w:rsid w:val="00847043"/>
    <w:rsid w:val="0084737C"/>
    <w:rsid w:val="00847CBF"/>
    <w:rsid w:val="00847FEF"/>
    <w:rsid w:val="008503D5"/>
    <w:rsid w:val="0085047C"/>
    <w:rsid w:val="00850A96"/>
    <w:rsid w:val="00850DF0"/>
    <w:rsid w:val="00850F7B"/>
    <w:rsid w:val="008528FC"/>
    <w:rsid w:val="00852BF1"/>
    <w:rsid w:val="00853B30"/>
    <w:rsid w:val="00853B4C"/>
    <w:rsid w:val="00854859"/>
    <w:rsid w:val="00854D8D"/>
    <w:rsid w:val="00855517"/>
    <w:rsid w:val="00855661"/>
    <w:rsid w:val="00855788"/>
    <w:rsid w:val="008558A6"/>
    <w:rsid w:val="00855A78"/>
    <w:rsid w:val="008563B4"/>
    <w:rsid w:val="0085675A"/>
    <w:rsid w:val="00857352"/>
    <w:rsid w:val="00857403"/>
    <w:rsid w:val="00857662"/>
    <w:rsid w:val="008578F2"/>
    <w:rsid w:val="00857AAC"/>
    <w:rsid w:val="00860774"/>
    <w:rsid w:val="00860B83"/>
    <w:rsid w:val="0086141B"/>
    <w:rsid w:val="0086251C"/>
    <w:rsid w:val="00862521"/>
    <w:rsid w:val="008625C0"/>
    <w:rsid w:val="0086283F"/>
    <w:rsid w:val="00862E80"/>
    <w:rsid w:val="00864A62"/>
    <w:rsid w:val="00865024"/>
    <w:rsid w:val="00865109"/>
    <w:rsid w:val="0086521C"/>
    <w:rsid w:val="00865B82"/>
    <w:rsid w:val="00866F2F"/>
    <w:rsid w:val="0086777F"/>
    <w:rsid w:val="008679CD"/>
    <w:rsid w:val="008704E9"/>
    <w:rsid w:val="008714E5"/>
    <w:rsid w:val="00871618"/>
    <w:rsid w:val="00872704"/>
    <w:rsid w:val="00872CE6"/>
    <w:rsid w:val="00872F11"/>
    <w:rsid w:val="0087348D"/>
    <w:rsid w:val="00873C85"/>
    <w:rsid w:val="00873F9A"/>
    <w:rsid w:val="00873FD4"/>
    <w:rsid w:val="00874196"/>
    <w:rsid w:val="00874253"/>
    <w:rsid w:val="00874B41"/>
    <w:rsid w:val="00874C4A"/>
    <w:rsid w:val="008751FB"/>
    <w:rsid w:val="00875678"/>
    <w:rsid w:val="00875773"/>
    <w:rsid w:val="008757EE"/>
    <w:rsid w:val="0087589F"/>
    <w:rsid w:val="00875EDC"/>
    <w:rsid w:val="00875EEB"/>
    <w:rsid w:val="008769D2"/>
    <w:rsid w:val="00876ACB"/>
    <w:rsid w:val="0087780D"/>
    <w:rsid w:val="0088006D"/>
    <w:rsid w:val="008809CA"/>
    <w:rsid w:val="00881C00"/>
    <w:rsid w:val="0088208B"/>
    <w:rsid w:val="0088217B"/>
    <w:rsid w:val="008823BF"/>
    <w:rsid w:val="00882403"/>
    <w:rsid w:val="00882B54"/>
    <w:rsid w:val="00882E82"/>
    <w:rsid w:val="008834B9"/>
    <w:rsid w:val="0088398B"/>
    <w:rsid w:val="00883BC5"/>
    <w:rsid w:val="0088507B"/>
    <w:rsid w:val="00885803"/>
    <w:rsid w:val="00885A6A"/>
    <w:rsid w:val="00886685"/>
    <w:rsid w:val="0088725B"/>
    <w:rsid w:val="008901A8"/>
    <w:rsid w:val="00890395"/>
    <w:rsid w:val="008908BC"/>
    <w:rsid w:val="00890E7F"/>
    <w:rsid w:val="00891773"/>
    <w:rsid w:val="008917EB"/>
    <w:rsid w:val="00891887"/>
    <w:rsid w:val="0089272B"/>
    <w:rsid w:val="00892917"/>
    <w:rsid w:val="00892C50"/>
    <w:rsid w:val="00892C69"/>
    <w:rsid w:val="00893565"/>
    <w:rsid w:val="0089356B"/>
    <w:rsid w:val="0089367F"/>
    <w:rsid w:val="0089381C"/>
    <w:rsid w:val="00893ED9"/>
    <w:rsid w:val="008941D2"/>
    <w:rsid w:val="00894BEC"/>
    <w:rsid w:val="00894F96"/>
    <w:rsid w:val="00895C9E"/>
    <w:rsid w:val="0089650B"/>
    <w:rsid w:val="008966AF"/>
    <w:rsid w:val="00896891"/>
    <w:rsid w:val="00896E40"/>
    <w:rsid w:val="00896E8D"/>
    <w:rsid w:val="008973BF"/>
    <w:rsid w:val="00897BB1"/>
    <w:rsid w:val="00897C80"/>
    <w:rsid w:val="008A0E0A"/>
    <w:rsid w:val="008A0EF8"/>
    <w:rsid w:val="008A109A"/>
    <w:rsid w:val="008A1D38"/>
    <w:rsid w:val="008A1EBC"/>
    <w:rsid w:val="008A1F9D"/>
    <w:rsid w:val="008A2329"/>
    <w:rsid w:val="008A286E"/>
    <w:rsid w:val="008A3020"/>
    <w:rsid w:val="008A3938"/>
    <w:rsid w:val="008A42E1"/>
    <w:rsid w:val="008A46DB"/>
    <w:rsid w:val="008A51E6"/>
    <w:rsid w:val="008A6557"/>
    <w:rsid w:val="008A6C0A"/>
    <w:rsid w:val="008A6FAA"/>
    <w:rsid w:val="008A70F5"/>
    <w:rsid w:val="008A71D1"/>
    <w:rsid w:val="008A71FA"/>
    <w:rsid w:val="008A72C2"/>
    <w:rsid w:val="008A7B80"/>
    <w:rsid w:val="008A7CC2"/>
    <w:rsid w:val="008B03F6"/>
    <w:rsid w:val="008B0FF7"/>
    <w:rsid w:val="008B1382"/>
    <w:rsid w:val="008B141A"/>
    <w:rsid w:val="008B1C6E"/>
    <w:rsid w:val="008B2653"/>
    <w:rsid w:val="008B343C"/>
    <w:rsid w:val="008B36F4"/>
    <w:rsid w:val="008B3808"/>
    <w:rsid w:val="008B3A78"/>
    <w:rsid w:val="008B3EAD"/>
    <w:rsid w:val="008B4265"/>
    <w:rsid w:val="008B43CE"/>
    <w:rsid w:val="008B4589"/>
    <w:rsid w:val="008B4AF0"/>
    <w:rsid w:val="008B4D83"/>
    <w:rsid w:val="008B5111"/>
    <w:rsid w:val="008B515E"/>
    <w:rsid w:val="008B5344"/>
    <w:rsid w:val="008B54F4"/>
    <w:rsid w:val="008B5CA5"/>
    <w:rsid w:val="008B5D37"/>
    <w:rsid w:val="008B6ABB"/>
    <w:rsid w:val="008B783E"/>
    <w:rsid w:val="008B794E"/>
    <w:rsid w:val="008B7965"/>
    <w:rsid w:val="008B79A5"/>
    <w:rsid w:val="008B7DC2"/>
    <w:rsid w:val="008B7F2C"/>
    <w:rsid w:val="008B7F86"/>
    <w:rsid w:val="008C068F"/>
    <w:rsid w:val="008C0B78"/>
    <w:rsid w:val="008C1520"/>
    <w:rsid w:val="008C19A8"/>
    <w:rsid w:val="008C1F3D"/>
    <w:rsid w:val="008C2199"/>
    <w:rsid w:val="008C453B"/>
    <w:rsid w:val="008C47B7"/>
    <w:rsid w:val="008C48B9"/>
    <w:rsid w:val="008C50EE"/>
    <w:rsid w:val="008C5237"/>
    <w:rsid w:val="008C6CE2"/>
    <w:rsid w:val="008C6E0D"/>
    <w:rsid w:val="008C7564"/>
    <w:rsid w:val="008C7B49"/>
    <w:rsid w:val="008C7B88"/>
    <w:rsid w:val="008D030C"/>
    <w:rsid w:val="008D08A8"/>
    <w:rsid w:val="008D0E95"/>
    <w:rsid w:val="008D1374"/>
    <w:rsid w:val="008D13F5"/>
    <w:rsid w:val="008D16F4"/>
    <w:rsid w:val="008D1771"/>
    <w:rsid w:val="008D1C2A"/>
    <w:rsid w:val="008D23E0"/>
    <w:rsid w:val="008D2649"/>
    <w:rsid w:val="008D2891"/>
    <w:rsid w:val="008D305D"/>
    <w:rsid w:val="008D353C"/>
    <w:rsid w:val="008D354F"/>
    <w:rsid w:val="008D36F7"/>
    <w:rsid w:val="008D3CAF"/>
    <w:rsid w:val="008D410F"/>
    <w:rsid w:val="008D4CFE"/>
    <w:rsid w:val="008D4D6E"/>
    <w:rsid w:val="008D4D83"/>
    <w:rsid w:val="008D52AB"/>
    <w:rsid w:val="008D52F7"/>
    <w:rsid w:val="008D5389"/>
    <w:rsid w:val="008D5523"/>
    <w:rsid w:val="008D59F5"/>
    <w:rsid w:val="008D5DAD"/>
    <w:rsid w:val="008D6A56"/>
    <w:rsid w:val="008D6BE2"/>
    <w:rsid w:val="008D6CB8"/>
    <w:rsid w:val="008E020B"/>
    <w:rsid w:val="008E0311"/>
    <w:rsid w:val="008E0E4E"/>
    <w:rsid w:val="008E1694"/>
    <w:rsid w:val="008E20FA"/>
    <w:rsid w:val="008E2C5F"/>
    <w:rsid w:val="008E2FA7"/>
    <w:rsid w:val="008E3376"/>
    <w:rsid w:val="008E51D0"/>
    <w:rsid w:val="008E603E"/>
    <w:rsid w:val="008E624B"/>
    <w:rsid w:val="008E6BF7"/>
    <w:rsid w:val="008E74A5"/>
    <w:rsid w:val="008E74B5"/>
    <w:rsid w:val="008F06D8"/>
    <w:rsid w:val="008F122B"/>
    <w:rsid w:val="008F1482"/>
    <w:rsid w:val="008F154F"/>
    <w:rsid w:val="008F1D64"/>
    <w:rsid w:val="008F25BE"/>
    <w:rsid w:val="008F3143"/>
    <w:rsid w:val="008F3BA0"/>
    <w:rsid w:val="008F3C93"/>
    <w:rsid w:val="008F3F3C"/>
    <w:rsid w:val="008F45A6"/>
    <w:rsid w:val="008F4670"/>
    <w:rsid w:val="008F49FB"/>
    <w:rsid w:val="008F4C42"/>
    <w:rsid w:val="008F6863"/>
    <w:rsid w:val="008F7009"/>
    <w:rsid w:val="008F7234"/>
    <w:rsid w:val="008F7B0E"/>
    <w:rsid w:val="008F7C69"/>
    <w:rsid w:val="008F7C7F"/>
    <w:rsid w:val="008F7EA5"/>
    <w:rsid w:val="00900201"/>
    <w:rsid w:val="00900FAA"/>
    <w:rsid w:val="0090104B"/>
    <w:rsid w:val="00901145"/>
    <w:rsid w:val="00901307"/>
    <w:rsid w:val="009015D9"/>
    <w:rsid w:val="009016CE"/>
    <w:rsid w:val="00901835"/>
    <w:rsid w:val="00901911"/>
    <w:rsid w:val="00901A4D"/>
    <w:rsid w:val="00901BD5"/>
    <w:rsid w:val="00901BFA"/>
    <w:rsid w:val="00901D2A"/>
    <w:rsid w:val="00901D34"/>
    <w:rsid w:val="009020AE"/>
    <w:rsid w:val="00902968"/>
    <w:rsid w:val="00902CD7"/>
    <w:rsid w:val="00902D78"/>
    <w:rsid w:val="00902DA3"/>
    <w:rsid w:val="00902FC1"/>
    <w:rsid w:val="009030DB"/>
    <w:rsid w:val="009030F7"/>
    <w:rsid w:val="00903253"/>
    <w:rsid w:val="009032B9"/>
    <w:rsid w:val="009040FA"/>
    <w:rsid w:val="00904131"/>
    <w:rsid w:val="0090413B"/>
    <w:rsid w:val="009042A0"/>
    <w:rsid w:val="00904332"/>
    <w:rsid w:val="00904F13"/>
    <w:rsid w:val="009052DA"/>
    <w:rsid w:val="0090549A"/>
    <w:rsid w:val="009055A6"/>
    <w:rsid w:val="0090568B"/>
    <w:rsid w:val="00907182"/>
    <w:rsid w:val="00907A43"/>
    <w:rsid w:val="00910306"/>
    <w:rsid w:val="00910C8A"/>
    <w:rsid w:val="00910EED"/>
    <w:rsid w:val="0091161D"/>
    <w:rsid w:val="00911776"/>
    <w:rsid w:val="009117C1"/>
    <w:rsid w:val="0091190A"/>
    <w:rsid w:val="009121ED"/>
    <w:rsid w:val="0091316B"/>
    <w:rsid w:val="0091493F"/>
    <w:rsid w:val="00914A95"/>
    <w:rsid w:val="009154E0"/>
    <w:rsid w:val="00915854"/>
    <w:rsid w:val="0091592F"/>
    <w:rsid w:val="00915947"/>
    <w:rsid w:val="00915BC6"/>
    <w:rsid w:val="00915C9B"/>
    <w:rsid w:val="0091635E"/>
    <w:rsid w:val="00916789"/>
    <w:rsid w:val="00916A1F"/>
    <w:rsid w:val="00916E38"/>
    <w:rsid w:val="00917B7D"/>
    <w:rsid w:val="00917F4D"/>
    <w:rsid w:val="009203A6"/>
    <w:rsid w:val="009204BA"/>
    <w:rsid w:val="0092085D"/>
    <w:rsid w:val="00921485"/>
    <w:rsid w:val="009215FD"/>
    <w:rsid w:val="00921D44"/>
    <w:rsid w:val="00921E42"/>
    <w:rsid w:val="0092241B"/>
    <w:rsid w:val="00922CE3"/>
    <w:rsid w:val="00922D58"/>
    <w:rsid w:val="00922E73"/>
    <w:rsid w:val="0092383D"/>
    <w:rsid w:val="00923874"/>
    <w:rsid w:val="00925306"/>
    <w:rsid w:val="0092550E"/>
    <w:rsid w:val="00925797"/>
    <w:rsid w:val="00925E76"/>
    <w:rsid w:val="009262C5"/>
    <w:rsid w:val="00926337"/>
    <w:rsid w:val="0092653F"/>
    <w:rsid w:val="00927446"/>
    <w:rsid w:val="009274A2"/>
    <w:rsid w:val="00927591"/>
    <w:rsid w:val="00927819"/>
    <w:rsid w:val="00927DF4"/>
    <w:rsid w:val="00927F25"/>
    <w:rsid w:val="00927F57"/>
    <w:rsid w:val="009309BF"/>
    <w:rsid w:val="00930BE3"/>
    <w:rsid w:val="00930E14"/>
    <w:rsid w:val="009315C7"/>
    <w:rsid w:val="009325A2"/>
    <w:rsid w:val="0093263D"/>
    <w:rsid w:val="00932AAB"/>
    <w:rsid w:val="00932AE3"/>
    <w:rsid w:val="00933227"/>
    <w:rsid w:val="009332D6"/>
    <w:rsid w:val="0093333E"/>
    <w:rsid w:val="00933798"/>
    <w:rsid w:val="009342D0"/>
    <w:rsid w:val="009343AB"/>
    <w:rsid w:val="009350CE"/>
    <w:rsid w:val="00935CFD"/>
    <w:rsid w:val="0093652B"/>
    <w:rsid w:val="009365BF"/>
    <w:rsid w:val="0093749D"/>
    <w:rsid w:val="0093797E"/>
    <w:rsid w:val="00940ADF"/>
    <w:rsid w:val="00940DA5"/>
    <w:rsid w:val="0094159F"/>
    <w:rsid w:val="009417F3"/>
    <w:rsid w:val="00941FA5"/>
    <w:rsid w:val="00942AD1"/>
    <w:rsid w:val="00942C33"/>
    <w:rsid w:val="00942E62"/>
    <w:rsid w:val="00942E8F"/>
    <w:rsid w:val="009434FA"/>
    <w:rsid w:val="009436DA"/>
    <w:rsid w:val="00943796"/>
    <w:rsid w:val="00944210"/>
    <w:rsid w:val="009453A7"/>
    <w:rsid w:val="00945974"/>
    <w:rsid w:val="009459E2"/>
    <w:rsid w:val="00945DF9"/>
    <w:rsid w:val="00945EC3"/>
    <w:rsid w:val="009464C9"/>
    <w:rsid w:val="009464D7"/>
    <w:rsid w:val="00946BF4"/>
    <w:rsid w:val="00946D72"/>
    <w:rsid w:val="00950E54"/>
    <w:rsid w:val="00951585"/>
    <w:rsid w:val="00951C9B"/>
    <w:rsid w:val="0095207E"/>
    <w:rsid w:val="0095278F"/>
    <w:rsid w:val="0095379E"/>
    <w:rsid w:val="009542EB"/>
    <w:rsid w:val="009542FC"/>
    <w:rsid w:val="009555D4"/>
    <w:rsid w:val="00955E9B"/>
    <w:rsid w:val="009573E2"/>
    <w:rsid w:val="00957FCE"/>
    <w:rsid w:val="00960B7E"/>
    <w:rsid w:val="009618D9"/>
    <w:rsid w:val="00962383"/>
    <w:rsid w:val="009627E5"/>
    <w:rsid w:val="00962946"/>
    <w:rsid w:val="00962C36"/>
    <w:rsid w:val="00962DE7"/>
    <w:rsid w:val="0096304C"/>
    <w:rsid w:val="00963507"/>
    <w:rsid w:val="00963563"/>
    <w:rsid w:val="00965D43"/>
    <w:rsid w:val="00966165"/>
    <w:rsid w:val="009667B6"/>
    <w:rsid w:val="00966EB5"/>
    <w:rsid w:val="009675A7"/>
    <w:rsid w:val="00967731"/>
    <w:rsid w:val="00967AB3"/>
    <w:rsid w:val="00970271"/>
    <w:rsid w:val="00971798"/>
    <w:rsid w:val="00971CC6"/>
    <w:rsid w:val="00971D9D"/>
    <w:rsid w:val="00971FB4"/>
    <w:rsid w:val="0097223B"/>
    <w:rsid w:val="00973CDC"/>
    <w:rsid w:val="00973D30"/>
    <w:rsid w:val="00974D22"/>
    <w:rsid w:val="00974F61"/>
    <w:rsid w:val="009752C0"/>
    <w:rsid w:val="009759C1"/>
    <w:rsid w:val="00975D75"/>
    <w:rsid w:val="0097651F"/>
    <w:rsid w:val="009767DB"/>
    <w:rsid w:val="00976A56"/>
    <w:rsid w:val="0097759A"/>
    <w:rsid w:val="009778B6"/>
    <w:rsid w:val="00977A70"/>
    <w:rsid w:val="00977FC3"/>
    <w:rsid w:val="00980C27"/>
    <w:rsid w:val="00980D84"/>
    <w:rsid w:val="00980FEF"/>
    <w:rsid w:val="009815D0"/>
    <w:rsid w:val="009818A7"/>
    <w:rsid w:val="00982242"/>
    <w:rsid w:val="00983735"/>
    <w:rsid w:val="00983F49"/>
    <w:rsid w:val="00983FC7"/>
    <w:rsid w:val="0098402B"/>
    <w:rsid w:val="0098420A"/>
    <w:rsid w:val="009845BF"/>
    <w:rsid w:val="00984A66"/>
    <w:rsid w:val="00984C1D"/>
    <w:rsid w:val="00985474"/>
    <w:rsid w:val="0098547E"/>
    <w:rsid w:val="00985D6B"/>
    <w:rsid w:val="00986D94"/>
    <w:rsid w:val="00986DFF"/>
    <w:rsid w:val="0098799E"/>
    <w:rsid w:val="00987AB1"/>
    <w:rsid w:val="00987E4C"/>
    <w:rsid w:val="0099005E"/>
    <w:rsid w:val="0099029A"/>
    <w:rsid w:val="00990800"/>
    <w:rsid w:val="009908FD"/>
    <w:rsid w:val="00990A30"/>
    <w:rsid w:val="009910C5"/>
    <w:rsid w:val="009911CD"/>
    <w:rsid w:val="00991519"/>
    <w:rsid w:val="009917A7"/>
    <w:rsid w:val="00991EBD"/>
    <w:rsid w:val="0099237C"/>
    <w:rsid w:val="009923F1"/>
    <w:rsid w:val="00992CA9"/>
    <w:rsid w:val="009930D2"/>
    <w:rsid w:val="00993375"/>
    <w:rsid w:val="0099352B"/>
    <w:rsid w:val="00994BA6"/>
    <w:rsid w:val="00994D83"/>
    <w:rsid w:val="00994E15"/>
    <w:rsid w:val="0099646E"/>
    <w:rsid w:val="00996751"/>
    <w:rsid w:val="009971C9"/>
    <w:rsid w:val="0099726D"/>
    <w:rsid w:val="00997C6E"/>
    <w:rsid w:val="00997D0F"/>
    <w:rsid w:val="00997D32"/>
    <w:rsid w:val="009A00E7"/>
    <w:rsid w:val="009A0152"/>
    <w:rsid w:val="009A0A0C"/>
    <w:rsid w:val="009A156F"/>
    <w:rsid w:val="009A17A3"/>
    <w:rsid w:val="009A18F2"/>
    <w:rsid w:val="009A254A"/>
    <w:rsid w:val="009A2706"/>
    <w:rsid w:val="009A2924"/>
    <w:rsid w:val="009A2A41"/>
    <w:rsid w:val="009A2E36"/>
    <w:rsid w:val="009A3039"/>
    <w:rsid w:val="009A3943"/>
    <w:rsid w:val="009A4452"/>
    <w:rsid w:val="009A44E5"/>
    <w:rsid w:val="009A49C1"/>
    <w:rsid w:val="009A49DB"/>
    <w:rsid w:val="009A4FE1"/>
    <w:rsid w:val="009A5835"/>
    <w:rsid w:val="009A5D9E"/>
    <w:rsid w:val="009A5ED7"/>
    <w:rsid w:val="009A6839"/>
    <w:rsid w:val="009A6E42"/>
    <w:rsid w:val="009A6F5F"/>
    <w:rsid w:val="009A77D8"/>
    <w:rsid w:val="009A7F64"/>
    <w:rsid w:val="009B0986"/>
    <w:rsid w:val="009B09A8"/>
    <w:rsid w:val="009B0EDD"/>
    <w:rsid w:val="009B111D"/>
    <w:rsid w:val="009B1A06"/>
    <w:rsid w:val="009B1E19"/>
    <w:rsid w:val="009B2577"/>
    <w:rsid w:val="009B2CFA"/>
    <w:rsid w:val="009B4424"/>
    <w:rsid w:val="009B4518"/>
    <w:rsid w:val="009B4784"/>
    <w:rsid w:val="009B47BC"/>
    <w:rsid w:val="009B52F4"/>
    <w:rsid w:val="009B534D"/>
    <w:rsid w:val="009B5748"/>
    <w:rsid w:val="009B59BF"/>
    <w:rsid w:val="009B5FC5"/>
    <w:rsid w:val="009B65F4"/>
    <w:rsid w:val="009B6747"/>
    <w:rsid w:val="009B6E4F"/>
    <w:rsid w:val="009B72E0"/>
    <w:rsid w:val="009B7849"/>
    <w:rsid w:val="009B7EEF"/>
    <w:rsid w:val="009C13F1"/>
    <w:rsid w:val="009C179D"/>
    <w:rsid w:val="009C1A96"/>
    <w:rsid w:val="009C1CEB"/>
    <w:rsid w:val="009C1F38"/>
    <w:rsid w:val="009C20DE"/>
    <w:rsid w:val="009C2413"/>
    <w:rsid w:val="009C27ED"/>
    <w:rsid w:val="009C33DF"/>
    <w:rsid w:val="009C391C"/>
    <w:rsid w:val="009C46E1"/>
    <w:rsid w:val="009C4977"/>
    <w:rsid w:val="009C50B7"/>
    <w:rsid w:val="009C5E0E"/>
    <w:rsid w:val="009C668F"/>
    <w:rsid w:val="009C6848"/>
    <w:rsid w:val="009C6C46"/>
    <w:rsid w:val="009D0059"/>
    <w:rsid w:val="009D02D0"/>
    <w:rsid w:val="009D0806"/>
    <w:rsid w:val="009D0D11"/>
    <w:rsid w:val="009D111F"/>
    <w:rsid w:val="009D13BA"/>
    <w:rsid w:val="009D15DB"/>
    <w:rsid w:val="009D1779"/>
    <w:rsid w:val="009D18C9"/>
    <w:rsid w:val="009D1D28"/>
    <w:rsid w:val="009D2249"/>
    <w:rsid w:val="009D2A19"/>
    <w:rsid w:val="009D32A6"/>
    <w:rsid w:val="009D34B6"/>
    <w:rsid w:val="009D399B"/>
    <w:rsid w:val="009D420A"/>
    <w:rsid w:val="009D483D"/>
    <w:rsid w:val="009D502E"/>
    <w:rsid w:val="009D51C4"/>
    <w:rsid w:val="009D5318"/>
    <w:rsid w:val="009D7636"/>
    <w:rsid w:val="009D7E0D"/>
    <w:rsid w:val="009E0ADC"/>
    <w:rsid w:val="009E120E"/>
    <w:rsid w:val="009E1735"/>
    <w:rsid w:val="009E186A"/>
    <w:rsid w:val="009E19CF"/>
    <w:rsid w:val="009E1A22"/>
    <w:rsid w:val="009E2B3B"/>
    <w:rsid w:val="009E3126"/>
    <w:rsid w:val="009E40C1"/>
    <w:rsid w:val="009E49CB"/>
    <w:rsid w:val="009E5063"/>
    <w:rsid w:val="009E54A3"/>
    <w:rsid w:val="009E5A8B"/>
    <w:rsid w:val="009E5B1D"/>
    <w:rsid w:val="009E5E17"/>
    <w:rsid w:val="009E5EA1"/>
    <w:rsid w:val="009E79DA"/>
    <w:rsid w:val="009E7D48"/>
    <w:rsid w:val="009E7E24"/>
    <w:rsid w:val="009F0047"/>
    <w:rsid w:val="009F1293"/>
    <w:rsid w:val="009F1500"/>
    <w:rsid w:val="009F191C"/>
    <w:rsid w:val="009F1E5A"/>
    <w:rsid w:val="009F2095"/>
    <w:rsid w:val="009F2308"/>
    <w:rsid w:val="009F2805"/>
    <w:rsid w:val="009F3341"/>
    <w:rsid w:val="009F4917"/>
    <w:rsid w:val="009F4A40"/>
    <w:rsid w:val="009F5BE1"/>
    <w:rsid w:val="009F6A76"/>
    <w:rsid w:val="009F7C03"/>
    <w:rsid w:val="009F7EFE"/>
    <w:rsid w:val="009F7FC7"/>
    <w:rsid w:val="00A00A84"/>
    <w:rsid w:val="00A00E5B"/>
    <w:rsid w:val="00A0149B"/>
    <w:rsid w:val="00A0158E"/>
    <w:rsid w:val="00A01A1D"/>
    <w:rsid w:val="00A01B7A"/>
    <w:rsid w:val="00A01EE6"/>
    <w:rsid w:val="00A02C04"/>
    <w:rsid w:val="00A030AE"/>
    <w:rsid w:val="00A0314C"/>
    <w:rsid w:val="00A03150"/>
    <w:rsid w:val="00A036D6"/>
    <w:rsid w:val="00A03BD3"/>
    <w:rsid w:val="00A03D8B"/>
    <w:rsid w:val="00A03E31"/>
    <w:rsid w:val="00A04F27"/>
    <w:rsid w:val="00A059F5"/>
    <w:rsid w:val="00A06687"/>
    <w:rsid w:val="00A0680F"/>
    <w:rsid w:val="00A078B0"/>
    <w:rsid w:val="00A07F10"/>
    <w:rsid w:val="00A07F29"/>
    <w:rsid w:val="00A107BF"/>
    <w:rsid w:val="00A10879"/>
    <w:rsid w:val="00A10F26"/>
    <w:rsid w:val="00A11AB3"/>
    <w:rsid w:val="00A12332"/>
    <w:rsid w:val="00A1236F"/>
    <w:rsid w:val="00A12794"/>
    <w:rsid w:val="00A12958"/>
    <w:rsid w:val="00A130CE"/>
    <w:rsid w:val="00A1323A"/>
    <w:rsid w:val="00A13D50"/>
    <w:rsid w:val="00A13F2F"/>
    <w:rsid w:val="00A14AF4"/>
    <w:rsid w:val="00A14F2E"/>
    <w:rsid w:val="00A15157"/>
    <w:rsid w:val="00A1522D"/>
    <w:rsid w:val="00A152C8"/>
    <w:rsid w:val="00A15AC8"/>
    <w:rsid w:val="00A1645D"/>
    <w:rsid w:val="00A16F17"/>
    <w:rsid w:val="00A1718D"/>
    <w:rsid w:val="00A17620"/>
    <w:rsid w:val="00A2003B"/>
    <w:rsid w:val="00A203E6"/>
    <w:rsid w:val="00A204C4"/>
    <w:rsid w:val="00A20D2D"/>
    <w:rsid w:val="00A20DAA"/>
    <w:rsid w:val="00A21154"/>
    <w:rsid w:val="00A21631"/>
    <w:rsid w:val="00A217AD"/>
    <w:rsid w:val="00A21C76"/>
    <w:rsid w:val="00A221EC"/>
    <w:rsid w:val="00A223ED"/>
    <w:rsid w:val="00A22AC1"/>
    <w:rsid w:val="00A2370B"/>
    <w:rsid w:val="00A23C8F"/>
    <w:rsid w:val="00A23DDB"/>
    <w:rsid w:val="00A23EE9"/>
    <w:rsid w:val="00A2525B"/>
    <w:rsid w:val="00A25BF1"/>
    <w:rsid w:val="00A25F77"/>
    <w:rsid w:val="00A260B0"/>
    <w:rsid w:val="00A26CC7"/>
    <w:rsid w:val="00A277F2"/>
    <w:rsid w:val="00A27924"/>
    <w:rsid w:val="00A27BD7"/>
    <w:rsid w:val="00A30302"/>
    <w:rsid w:val="00A307A9"/>
    <w:rsid w:val="00A3094F"/>
    <w:rsid w:val="00A3098B"/>
    <w:rsid w:val="00A30C0C"/>
    <w:rsid w:val="00A30DD8"/>
    <w:rsid w:val="00A31055"/>
    <w:rsid w:val="00A3146B"/>
    <w:rsid w:val="00A317B3"/>
    <w:rsid w:val="00A31BD6"/>
    <w:rsid w:val="00A31F72"/>
    <w:rsid w:val="00A32FCD"/>
    <w:rsid w:val="00A3300F"/>
    <w:rsid w:val="00A33C50"/>
    <w:rsid w:val="00A34763"/>
    <w:rsid w:val="00A34C04"/>
    <w:rsid w:val="00A34D8B"/>
    <w:rsid w:val="00A34F0C"/>
    <w:rsid w:val="00A352DB"/>
    <w:rsid w:val="00A3567C"/>
    <w:rsid w:val="00A35C02"/>
    <w:rsid w:val="00A35CA9"/>
    <w:rsid w:val="00A37041"/>
    <w:rsid w:val="00A3743B"/>
    <w:rsid w:val="00A37765"/>
    <w:rsid w:val="00A37996"/>
    <w:rsid w:val="00A37B31"/>
    <w:rsid w:val="00A37BAE"/>
    <w:rsid w:val="00A4001B"/>
    <w:rsid w:val="00A40499"/>
    <w:rsid w:val="00A4095E"/>
    <w:rsid w:val="00A410CB"/>
    <w:rsid w:val="00A41101"/>
    <w:rsid w:val="00A4123C"/>
    <w:rsid w:val="00A4124F"/>
    <w:rsid w:val="00A412B5"/>
    <w:rsid w:val="00A4182F"/>
    <w:rsid w:val="00A41ABD"/>
    <w:rsid w:val="00A41B57"/>
    <w:rsid w:val="00A420A6"/>
    <w:rsid w:val="00A42110"/>
    <w:rsid w:val="00A4244D"/>
    <w:rsid w:val="00A424AD"/>
    <w:rsid w:val="00A424D5"/>
    <w:rsid w:val="00A429E7"/>
    <w:rsid w:val="00A42A2B"/>
    <w:rsid w:val="00A42A47"/>
    <w:rsid w:val="00A42E3E"/>
    <w:rsid w:val="00A430CA"/>
    <w:rsid w:val="00A432A1"/>
    <w:rsid w:val="00A43555"/>
    <w:rsid w:val="00A4374F"/>
    <w:rsid w:val="00A4378D"/>
    <w:rsid w:val="00A437E4"/>
    <w:rsid w:val="00A43DD4"/>
    <w:rsid w:val="00A453ED"/>
    <w:rsid w:val="00A455DB"/>
    <w:rsid w:val="00A458CF"/>
    <w:rsid w:val="00A45FDA"/>
    <w:rsid w:val="00A463A7"/>
    <w:rsid w:val="00A464C8"/>
    <w:rsid w:val="00A4666E"/>
    <w:rsid w:val="00A472B8"/>
    <w:rsid w:val="00A4733D"/>
    <w:rsid w:val="00A47581"/>
    <w:rsid w:val="00A47AE6"/>
    <w:rsid w:val="00A47D71"/>
    <w:rsid w:val="00A5187B"/>
    <w:rsid w:val="00A5249F"/>
    <w:rsid w:val="00A53413"/>
    <w:rsid w:val="00A53AB0"/>
    <w:rsid w:val="00A53B9F"/>
    <w:rsid w:val="00A53F18"/>
    <w:rsid w:val="00A548AF"/>
    <w:rsid w:val="00A55B9D"/>
    <w:rsid w:val="00A56619"/>
    <w:rsid w:val="00A56B5A"/>
    <w:rsid w:val="00A57043"/>
    <w:rsid w:val="00A572A6"/>
    <w:rsid w:val="00A5737C"/>
    <w:rsid w:val="00A576A1"/>
    <w:rsid w:val="00A57F84"/>
    <w:rsid w:val="00A6038C"/>
    <w:rsid w:val="00A605E9"/>
    <w:rsid w:val="00A60E17"/>
    <w:rsid w:val="00A6138F"/>
    <w:rsid w:val="00A6259D"/>
    <w:rsid w:val="00A626F9"/>
    <w:rsid w:val="00A62B64"/>
    <w:rsid w:val="00A62DD6"/>
    <w:rsid w:val="00A63709"/>
    <w:rsid w:val="00A6389C"/>
    <w:rsid w:val="00A63F98"/>
    <w:rsid w:val="00A64545"/>
    <w:rsid w:val="00A64AB4"/>
    <w:rsid w:val="00A64C92"/>
    <w:rsid w:val="00A6564D"/>
    <w:rsid w:val="00A656EC"/>
    <w:rsid w:val="00A6629C"/>
    <w:rsid w:val="00A6657C"/>
    <w:rsid w:val="00A66AB6"/>
    <w:rsid w:val="00A66CE7"/>
    <w:rsid w:val="00A66EC6"/>
    <w:rsid w:val="00A67407"/>
    <w:rsid w:val="00A67A39"/>
    <w:rsid w:val="00A70100"/>
    <w:rsid w:val="00A715B9"/>
    <w:rsid w:val="00A7268E"/>
    <w:rsid w:val="00A72985"/>
    <w:rsid w:val="00A72D7D"/>
    <w:rsid w:val="00A72F82"/>
    <w:rsid w:val="00A73485"/>
    <w:rsid w:val="00A73492"/>
    <w:rsid w:val="00A7450C"/>
    <w:rsid w:val="00A7473C"/>
    <w:rsid w:val="00A74DDB"/>
    <w:rsid w:val="00A750AB"/>
    <w:rsid w:val="00A75CE1"/>
    <w:rsid w:val="00A7600B"/>
    <w:rsid w:val="00A7675E"/>
    <w:rsid w:val="00A7761C"/>
    <w:rsid w:val="00A7762A"/>
    <w:rsid w:val="00A8074A"/>
    <w:rsid w:val="00A80784"/>
    <w:rsid w:val="00A80E9A"/>
    <w:rsid w:val="00A813CF"/>
    <w:rsid w:val="00A81491"/>
    <w:rsid w:val="00A81A40"/>
    <w:rsid w:val="00A81D4A"/>
    <w:rsid w:val="00A82FE3"/>
    <w:rsid w:val="00A83132"/>
    <w:rsid w:val="00A834F2"/>
    <w:rsid w:val="00A8353A"/>
    <w:rsid w:val="00A83DB8"/>
    <w:rsid w:val="00A8416E"/>
    <w:rsid w:val="00A84617"/>
    <w:rsid w:val="00A85010"/>
    <w:rsid w:val="00A8534C"/>
    <w:rsid w:val="00A859BC"/>
    <w:rsid w:val="00A85B7C"/>
    <w:rsid w:val="00A85C2D"/>
    <w:rsid w:val="00A8765D"/>
    <w:rsid w:val="00A903D4"/>
    <w:rsid w:val="00A9093B"/>
    <w:rsid w:val="00A90B61"/>
    <w:rsid w:val="00A90DF1"/>
    <w:rsid w:val="00A9166D"/>
    <w:rsid w:val="00A9239B"/>
    <w:rsid w:val="00A92D13"/>
    <w:rsid w:val="00A94A85"/>
    <w:rsid w:val="00A94B92"/>
    <w:rsid w:val="00A94FD9"/>
    <w:rsid w:val="00A950CA"/>
    <w:rsid w:val="00A95942"/>
    <w:rsid w:val="00A96197"/>
    <w:rsid w:val="00A965C1"/>
    <w:rsid w:val="00A97B0B"/>
    <w:rsid w:val="00A97CAC"/>
    <w:rsid w:val="00AA003A"/>
    <w:rsid w:val="00AA041F"/>
    <w:rsid w:val="00AA0623"/>
    <w:rsid w:val="00AA0B7E"/>
    <w:rsid w:val="00AA0BCE"/>
    <w:rsid w:val="00AA10EA"/>
    <w:rsid w:val="00AA15BC"/>
    <w:rsid w:val="00AA1AB2"/>
    <w:rsid w:val="00AA1D47"/>
    <w:rsid w:val="00AA23FC"/>
    <w:rsid w:val="00AA2D6F"/>
    <w:rsid w:val="00AA2FB2"/>
    <w:rsid w:val="00AA30F5"/>
    <w:rsid w:val="00AA37D9"/>
    <w:rsid w:val="00AA3B73"/>
    <w:rsid w:val="00AA3B7E"/>
    <w:rsid w:val="00AA4093"/>
    <w:rsid w:val="00AA4180"/>
    <w:rsid w:val="00AA44A2"/>
    <w:rsid w:val="00AA450D"/>
    <w:rsid w:val="00AA498A"/>
    <w:rsid w:val="00AA4CAC"/>
    <w:rsid w:val="00AA4DED"/>
    <w:rsid w:val="00AA5885"/>
    <w:rsid w:val="00AA5989"/>
    <w:rsid w:val="00AA62DA"/>
    <w:rsid w:val="00AA657B"/>
    <w:rsid w:val="00AA6606"/>
    <w:rsid w:val="00AA6758"/>
    <w:rsid w:val="00AA6F22"/>
    <w:rsid w:val="00AA6FE5"/>
    <w:rsid w:val="00AA73B0"/>
    <w:rsid w:val="00AA7B24"/>
    <w:rsid w:val="00AB057D"/>
    <w:rsid w:val="00AB12BD"/>
    <w:rsid w:val="00AB1486"/>
    <w:rsid w:val="00AB1CCE"/>
    <w:rsid w:val="00AB2304"/>
    <w:rsid w:val="00AB3D7D"/>
    <w:rsid w:val="00AB3D94"/>
    <w:rsid w:val="00AB4600"/>
    <w:rsid w:val="00AB4A21"/>
    <w:rsid w:val="00AB5403"/>
    <w:rsid w:val="00AB5417"/>
    <w:rsid w:val="00AB5477"/>
    <w:rsid w:val="00AB5BBF"/>
    <w:rsid w:val="00AB617D"/>
    <w:rsid w:val="00AB6C9D"/>
    <w:rsid w:val="00AB6E10"/>
    <w:rsid w:val="00AB7146"/>
    <w:rsid w:val="00AB765D"/>
    <w:rsid w:val="00AB7ADB"/>
    <w:rsid w:val="00AB7B71"/>
    <w:rsid w:val="00AB7CBF"/>
    <w:rsid w:val="00AB7F9E"/>
    <w:rsid w:val="00AC05A6"/>
    <w:rsid w:val="00AC08BF"/>
    <w:rsid w:val="00AC09B4"/>
    <w:rsid w:val="00AC0C10"/>
    <w:rsid w:val="00AC1060"/>
    <w:rsid w:val="00AC10D1"/>
    <w:rsid w:val="00AC187D"/>
    <w:rsid w:val="00AC2ECE"/>
    <w:rsid w:val="00AC3185"/>
    <w:rsid w:val="00AC350F"/>
    <w:rsid w:val="00AC3512"/>
    <w:rsid w:val="00AC3684"/>
    <w:rsid w:val="00AC3A06"/>
    <w:rsid w:val="00AC3D18"/>
    <w:rsid w:val="00AC3EC2"/>
    <w:rsid w:val="00AC3F8E"/>
    <w:rsid w:val="00AC4272"/>
    <w:rsid w:val="00AC4B15"/>
    <w:rsid w:val="00AC5044"/>
    <w:rsid w:val="00AC56B8"/>
    <w:rsid w:val="00AC5D52"/>
    <w:rsid w:val="00AC5E7A"/>
    <w:rsid w:val="00AC70B4"/>
    <w:rsid w:val="00AC7306"/>
    <w:rsid w:val="00AC74B4"/>
    <w:rsid w:val="00AC7978"/>
    <w:rsid w:val="00AC7FC4"/>
    <w:rsid w:val="00AD08FE"/>
    <w:rsid w:val="00AD1270"/>
    <w:rsid w:val="00AD15A7"/>
    <w:rsid w:val="00AD1B43"/>
    <w:rsid w:val="00AD2760"/>
    <w:rsid w:val="00AD2FEA"/>
    <w:rsid w:val="00AD38C9"/>
    <w:rsid w:val="00AD41BD"/>
    <w:rsid w:val="00AD44D2"/>
    <w:rsid w:val="00AD48F5"/>
    <w:rsid w:val="00AD4A82"/>
    <w:rsid w:val="00AD4F05"/>
    <w:rsid w:val="00AD5AFD"/>
    <w:rsid w:val="00AD60F3"/>
    <w:rsid w:val="00AD6470"/>
    <w:rsid w:val="00AD6F89"/>
    <w:rsid w:val="00AD73D0"/>
    <w:rsid w:val="00AD7A5E"/>
    <w:rsid w:val="00AD7B04"/>
    <w:rsid w:val="00AE029F"/>
    <w:rsid w:val="00AE09EB"/>
    <w:rsid w:val="00AE1421"/>
    <w:rsid w:val="00AE174D"/>
    <w:rsid w:val="00AE1CCF"/>
    <w:rsid w:val="00AE2A0D"/>
    <w:rsid w:val="00AE3588"/>
    <w:rsid w:val="00AE3678"/>
    <w:rsid w:val="00AE37EE"/>
    <w:rsid w:val="00AE387E"/>
    <w:rsid w:val="00AE3D76"/>
    <w:rsid w:val="00AE40EA"/>
    <w:rsid w:val="00AE457A"/>
    <w:rsid w:val="00AE4B93"/>
    <w:rsid w:val="00AE4BFB"/>
    <w:rsid w:val="00AE4F64"/>
    <w:rsid w:val="00AE5300"/>
    <w:rsid w:val="00AE56CC"/>
    <w:rsid w:val="00AE61F1"/>
    <w:rsid w:val="00AE64D7"/>
    <w:rsid w:val="00AE704F"/>
    <w:rsid w:val="00AE7EBB"/>
    <w:rsid w:val="00AF03A1"/>
    <w:rsid w:val="00AF04B4"/>
    <w:rsid w:val="00AF0E40"/>
    <w:rsid w:val="00AF0FC0"/>
    <w:rsid w:val="00AF10A7"/>
    <w:rsid w:val="00AF1A40"/>
    <w:rsid w:val="00AF2206"/>
    <w:rsid w:val="00AF24A3"/>
    <w:rsid w:val="00AF25EC"/>
    <w:rsid w:val="00AF2D09"/>
    <w:rsid w:val="00AF2D73"/>
    <w:rsid w:val="00AF3155"/>
    <w:rsid w:val="00AF34E9"/>
    <w:rsid w:val="00AF368C"/>
    <w:rsid w:val="00AF368E"/>
    <w:rsid w:val="00AF38CD"/>
    <w:rsid w:val="00AF4F8B"/>
    <w:rsid w:val="00AF654B"/>
    <w:rsid w:val="00AF69D2"/>
    <w:rsid w:val="00AF6E04"/>
    <w:rsid w:val="00AF71E8"/>
    <w:rsid w:val="00AF7345"/>
    <w:rsid w:val="00AF7421"/>
    <w:rsid w:val="00AF7A4D"/>
    <w:rsid w:val="00AF7D1B"/>
    <w:rsid w:val="00B00B12"/>
    <w:rsid w:val="00B00CA8"/>
    <w:rsid w:val="00B0150D"/>
    <w:rsid w:val="00B018DC"/>
    <w:rsid w:val="00B01E3F"/>
    <w:rsid w:val="00B024E9"/>
    <w:rsid w:val="00B03084"/>
    <w:rsid w:val="00B0322D"/>
    <w:rsid w:val="00B0380D"/>
    <w:rsid w:val="00B03A6E"/>
    <w:rsid w:val="00B03F23"/>
    <w:rsid w:val="00B04408"/>
    <w:rsid w:val="00B04897"/>
    <w:rsid w:val="00B04E32"/>
    <w:rsid w:val="00B0587C"/>
    <w:rsid w:val="00B05AE8"/>
    <w:rsid w:val="00B05C31"/>
    <w:rsid w:val="00B05DCC"/>
    <w:rsid w:val="00B06915"/>
    <w:rsid w:val="00B06DF7"/>
    <w:rsid w:val="00B071B7"/>
    <w:rsid w:val="00B071CF"/>
    <w:rsid w:val="00B10210"/>
    <w:rsid w:val="00B10BDB"/>
    <w:rsid w:val="00B11424"/>
    <w:rsid w:val="00B1210A"/>
    <w:rsid w:val="00B12314"/>
    <w:rsid w:val="00B1232B"/>
    <w:rsid w:val="00B12900"/>
    <w:rsid w:val="00B1302F"/>
    <w:rsid w:val="00B131F1"/>
    <w:rsid w:val="00B132B9"/>
    <w:rsid w:val="00B133E3"/>
    <w:rsid w:val="00B1382D"/>
    <w:rsid w:val="00B13C77"/>
    <w:rsid w:val="00B13E12"/>
    <w:rsid w:val="00B13EDE"/>
    <w:rsid w:val="00B1431E"/>
    <w:rsid w:val="00B14CA1"/>
    <w:rsid w:val="00B14E85"/>
    <w:rsid w:val="00B153D0"/>
    <w:rsid w:val="00B163A8"/>
    <w:rsid w:val="00B16AA1"/>
    <w:rsid w:val="00B16B53"/>
    <w:rsid w:val="00B16BA6"/>
    <w:rsid w:val="00B16BAF"/>
    <w:rsid w:val="00B16FE6"/>
    <w:rsid w:val="00B17019"/>
    <w:rsid w:val="00B1715F"/>
    <w:rsid w:val="00B17A01"/>
    <w:rsid w:val="00B17B5C"/>
    <w:rsid w:val="00B17BDF"/>
    <w:rsid w:val="00B20054"/>
    <w:rsid w:val="00B2042A"/>
    <w:rsid w:val="00B207BE"/>
    <w:rsid w:val="00B21005"/>
    <w:rsid w:val="00B214F2"/>
    <w:rsid w:val="00B216D9"/>
    <w:rsid w:val="00B21C18"/>
    <w:rsid w:val="00B2239C"/>
    <w:rsid w:val="00B23017"/>
    <w:rsid w:val="00B235D2"/>
    <w:rsid w:val="00B236F5"/>
    <w:rsid w:val="00B23ACC"/>
    <w:rsid w:val="00B23DEC"/>
    <w:rsid w:val="00B23F02"/>
    <w:rsid w:val="00B23FCD"/>
    <w:rsid w:val="00B24415"/>
    <w:rsid w:val="00B244D8"/>
    <w:rsid w:val="00B24597"/>
    <w:rsid w:val="00B24B8F"/>
    <w:rsid w:val="00B24D36"/>
    <w:rsid w:val="00B24EE0"/>
    <w:rsid w:val="00B2501B"/>
    <w:rsid w:val="00B25239"/>
    <w:rsid w:val="00B25357"/>
    <w:rsid w:val="00B258CE"/>
    <w:rsid w:val="00B25904"/>
    <w:rsid w:val="00B26443"/>
    <w:rsid w:val="00B264B9"/>
    <w:rsid w:val="00B264BA"/>
    <w:rsid w:val="00B27564"/>
    <w:rsid w:val="00B3187C"/>
    <w:rsid w:val="00B322B5"/>
    <w:rsid w:val="00B32391"/>
    <w:rsid w:val="00B3254D"/>
    <w:rsid w:val="00B32A63"/>
    <w:rsid w:val="00B32BF3"/>
    <w:rsid w:val="00B32C14"/>
    <w:rsid w:val="00B33752"/>
    <w:rsid w:val="00B33798"/>
    <w:rsid w:val="00B338BD"/>
    <w:rsid w:val="00B33930"/>
    <w:rsid w:val="00B33E02"/>
    <w:rsid w:val="00B33F4F"/>
    <w:rsid w:val="00B34074"/>
    <w:rsid w:val="00B3442A"/>
    <w:rsid w:val="00B34964"/>
    <w:rsid w:val="00B34E57"/>
    <w:rsid w:val="00B35074"/>
    <w:rsid w:val="00B35087"/>
    <w:rsid w:val="00B3510B"/>
    <w:rsid w:val="00B354AF"/>
    <w:rsid w:val="00B35926"/>
    <w:rsid w:val="00B35BA9"/>
    <w:rsid w:val="00B35BB1"/>
    <w:rsid w:val="00B36607"/>
    <w:rsid w:val="00B3664C"/>
    <w:rsid w:val="00B366B5"/>
    <w:rsid w:val="00B367EE"/>
    <w:rsid w:val="00B3683C"/>
    <w:rsid w:val="00B369CA"/>
    <w:rsid w:val="00B36A16"/>
    <w:rsid w:val="00B37157"/>
    <w:rsid w:val="00B3745A"/>
    <w:rsid w:val="00B37D1F"/>
    <w:rsid w:val="00B4031D"/>
    <w:rsid w:val="00B407FF"/>
    <w:rsid w:val="00B40803"/>
    <w:rsid w:val="00B409AF"/>
    <w:rsid w:val="00B4106C"/>
    <w:rsid w:val="00B41475"/>
    <w:rsid w:val="00B4234A"/>
    <w:rsid w:val="00B4328E"/>
    <w:rsid w:val="00B434FF"/>
    <w:rsid w:val="00B43B59"/>
    <w:rsid w:val="00B44092"/>
    <w:rsid w:val="00B444A9"/>
    <w:rsid w:val="00B448BA"/>
    <w:rsid w:val="00B44FDD"/>
    <w:rsid w:val="00B451E9"/>
    <w:rsid w:val="00B45377"/>
    <w:rsid w:val="00B45AD4"/>
    <w:rsid w:val="00B45BFB"/>
    <w:rsid w:val="00B4615F"/>
    <w:rsid w:val="00B4633F"/>
    <w:rsid w:val="00B463A0"/>
    <w:rsid w:val="00B46534"/>
    <w:rsid w:val="00B473C0"/>
    <w:rsid w:val="00B473DE"/>
    <w:rsid w:val="00B4746D"/>
    <w:rsid w:val="00B476FA"/>
    <w:rsid w:val="00B47E91"/>
    <w:rsid w:val="00B50DA2"/>
    <w:rsid w:val="00B51423"/>
    <w:rsid w:val="00B51916"/>
    <w:rsid w:val="00B51A27"/>
    <w:rsid w:val="00B51A92"/>
    <w:rsid w:val="00B51D8F"/>
    <w:rsid w:val="00B51E5A"/>
    <w:rsid w:val="00B51FE1"/>
    <w:rsid w:val="00B52824"/>
    <w:rsid w:val="00B53699"/>
    <w:rsid w:val="00B54135"/>
    <w:rsid w:val="00B5461B"/>
    <w:rsid w:val="00B5490E"/>
    <w:rsid w:val="00B54CCB"/>
    <w:rsid w:val="00B5579D"/>
    <w:rsid w:val="00B5597A"/>
    <w:rsid w:val="00B55D17"/>
    <w:rsid w:val="00B56124"/>
    <w:rsid w:val="00B568CA"/>
    <w:rsid w:val="00B57006"/>
    <w:rsid w:val="00B570E9"/>
    <w:rsid w:val="00B574A0"/>
    <w:rsid w:val="00B5770D"/>
    <w:rsid w:val="00B578BA"/>
    <w:rsid w:val="00B57973"/>
    <w:rsid w:val="00B600C6"/>
    <w:rsid w:val="00B60129"/>
    <w:rsid w:val="00B60940"/>
    <w:rsid w:val="00B60AC8"/>
    <w:rsid w:val="00B61C93"/>
    <w:rsid w:val="00B61F91"/>
    <w:rsid w:val="00B624E1"/>
    <w:rsid w:val="00B625C9"/>
    <w:rsid w:val="00B6262A"/>
    <w:rsid w:val="00B6306B"/>
    <w:rsid w:val="00B6318B"/>
    <w:rsid w:val="00B6439A"/>
    <w:rsid w:val="00B64700"/>
    <w:rsid w:val="00B6504C"/>
    <w:rsid w:val="00B653A1"/>
    <w:rsid w:val="00B654E5"/>
    <w:rsid w:val="00B65857"/>
    <w:rsid w:val="00B669AB"/>
    <w:rsid w:val="00B66B9B"/>
    <w:rsid w:val="00B66CCD"/>
    <w:rsid w:val="00B66E7E"/>
    <w:rsid w:val="00B67735"/>
    <w:rsid w:val="00B677F6"/>
    <w:rsid w:val="00B67B41"/>
    <w:rsid w:val="00B67CC5"/>
    <w:rsid w:val="00B702BF"/>
    <w:rsid w:val="00B7085A"/>
    <w:rsid w:val="00B70A48"/>
    <w:rsid w:val="00B71693"/>
    <w:rsid w:val="00B720E6"/>
    <w:rsid w:val="00B723AC"/>
    <w:rsid w:val="00B727C8"/>
    <w:rsid w:val="00B73217"/>
    <w:rsid w:val="00B733E7"/>
    <w:rsid w:val="00B73441"/>
    <w:rsid w:val="00B737C7"/>
    <w:rsid w:val="00B73968"/>
    <w:rsid w:val="00B752E3"/>
    <w:rsid w:val="00B758C8"/>
    <w:rsid w:val="00B75EF4"/>
    <w:rsid w:val="00B7616F"/>
    <w:rsid w:val="00B76A4D"/>
    <w:rsid w:val="00B76E3E"/>
    <w:rsid w:val="00B76EF4"/>
    <w:rsid w:val="00B76FD7"/>
    <w:rsid w:val="00B773FA"/>
    <w:rsid w:val="00B777B2"/>
    <w:rsid w:val="00B77BC0"/>
    <w:rsid w:val="00B77DA4"/>
    <w:rsid w:val="00B803F6"/>
    <w:rsid w:val="00B807A5"/>
    <w:rsid w:val="00B8085B"/>
    <w:rsid w:val="00B80FB7"/>
    <w:rsid w:val="00B81979"/>
    <w:rsid w:val="00B81CDF"/>
    <w:rsid w:val="00B82005"/>
    <w:rsid w:val="00B82199"/>
    <w:rsid w:val="00B821C7"/>
    <w:rsid w:val="00B821CA"/>
    <w:rsid w:val="00B8241B"/>
    <w:rsid w:val="00B82A5C"/>
    <w:rsid w:val="00B82CC6"/>
    <w:rsid w:val="00B82E41"/>
    <w:rsid w:val="00B8378E"/>
    <w:rsid w:val="00B83999"/>
    <w:rsid w:val="00B83BC3"/>
    <w:rsid w:val="00B83D98"/>
    <w:rsid w:val="00B849C5"/>
    <w:rsid w:val="00B84BE4"/>
    <w:rsid w:val="00B84DC9"/>
    <w:rsid w:val="00B8556A"/>
    <w:rsid w:val="00B85A5C"/>
    <w:rsid w:val="00B85CFD"/>
    <w:rsid w:val="00B8754D"/>
    <w:rsid w:val="00B87B42"/>
    <w:rsid w:val="00B87BD3"/>
    <w:rsid w:val="00B901D2"/>
    <w:rsid w:val="00B90D55"/>
    <w:rsid w:val="00B90E29"/>
    <w:rsid w:val="00B91295"/>
    <w:rsid w:val="00B91C5D"/>
    <w:rsid w:val="00B922C0"/>
    <w:rsid w:val="00B92BF3"/>
    <w:rsid w:val="00B92E47"/>
    <w:rsid w:val="00B932B0"/>
    <w:rsid w:val="00B93E81"/>
    <w:rsid w:val="00B94C8D"/>
    <w:rsid w:val="00B95528"/>
    <w:rsid w:val="00B9626D"/>
    <w:rsid w:val="00B96A62"/>
    <w:rsid w:val="00B96DFF"/>
    <w:rsid w:val="00B97A46"/>
    <w:rsid w:val="00B97E83"/>
    <w:rsid w:val="00BA07C9"/>
    <w:rsid w:val="00BA0979"/>
    <w:rsid w:val="00BA09FE"/>
    <w:rsid w:val="00BA11E3"/>
    <w:rsid w:val="00BA210D"/>
    <w:rsid w:val="00BA21EF"/>
    <w:rsid w:val="00BA2864"/>
    <w:rsid w:val="00BA29AF"/>
    <w:rsid w:val="00BA3258"/>
    <w:rsid w:val="00BA4066"/>
    <w:rsid w:val="00BA45A6"/>
    <w:rsid w:val="00BA4A95"/>
    <w:rsid w:val="00BA545F"/>
    <w:rsid w:val="00BA5C86"/>
    <w:rsid w:val="00BA5EFA"/>
    <w:rsid w:val="00BA72F4"/>
    <w:rsid w:val="00BB01FD"/>
    <w:rsid w:val="00BB04F5"/>
    <w:rsid w:val="00BB0960"/>
    <w:rsid w:val="00BB0DEF"/>
    <w:rsid w:val="00BB0F1E"/>
    <w:rsid w:val="00BB1C34"/>
    <w:rsid w:val="00BB1C69"/>
    <w:rsid w:val="00BB1CAE"/>
    <w:rsid w:val="00BB1DF2"/>
    <w:rsid w:val="00BB20FB"/>
    <w:rsid w:val="00BB23BE"/>
    <w:rsid w:val="00BB23D3"/>
    <w:rsid w:val="00BB2A8A"/>
    <w:rsid w:val="00BB36FA"/>
    <w:rsid w:val="00BB4259"/>
    <w:rsid w:val="00BB4B2E"/>
    <w:rsid w:val="00BB4DCE"/>
    <w:rsid w:val="00BB4F2D"/>
    <w:rsid w:val="00BB54BC"/>
    <w:rsid w:val="00BB54DF"/>
    <w:rsid w:val="00BB5F52"/>
    <w:rsid w:val="00BB6382"/>
    <w:rsid w:val="00BB703D"/>
    <w:rsid w:val="00BB7080"/>
    <w:rsid w:val="00BB74BF"/>
    <w:rsid w:val="00BB7687"/>
    <w:rsid w:val="00BB7714"/>
    <w:rsid w:val="00BB7AC4"/>
    <w:rsid w:val="00BB7F6C"/>
    <w:rsid w:val="00BC0985"/>
    <w:rsid w:val="00BC0F07"/>
    <w:rsid w:val="00BC128E"/>
    <w:rsid w:val="00BC1524"/>
    <w:rsid w:val="00BC16C5"/>
    <w:rsid w:val="00BC197F"/>
    <w:rsid w:val="00BC2BEA"/>
    <w:rsid w:val="00BC2FA1"/>
    <w:rsid w:val="00BC3ECA"/>
    <w:rsid w:val="00BC42E6"/>
    <w:rsid w:val="00BC448B"/>
    <w:rsid w:val="00BC44E2"/>
    <w:rsid w:val="00BC4BA5"/>
    <w:rsid w:val="00BC561F"/>
    <w:rsid w:val="00BC566C"/>
    <w:rsid w:val="00BC6091"/>
    <w:rsid w:val="00BC7512"/>
    <w:rsid w:val="00BC764B"/>
    <w:rsid w:val="00BC768C"/>
    <w:rsid w:val="00BC76EE"/>
    <w:rsid w:val="00BC7841"/>
    <w:rsid w:val="00BC7DF7"/>
    <w:rsid w:val="00BC7F26"/>
    <w:rsid w:val="00BD02DA"/>
    <w:rsid w:val="00BD0455"/>
    <w:rsid w:val="00BD047B"/>
    <w:rsid w:val="00BD04C6"/>
    <w:rsid w:val="00BD09AD"/>
    <w:rsid w:val="00BD0B0B"/>
    <w:rsid w:val="00BD0B88"/>
    <w:rsid w:val="00BD0C7C"/>
    <w:rsid w:val="00BD10F5"/>
    <w:rsid w:val="00BD15A7"/>
    <w:rsid w:val="00BD181F"/>
    <w:rsid w:val="00BD1ECC"/>
    <w:rsid w:val="00BD22FC"/>
    <w:rsid w:val="00BD274C"/>
    <w:rsid w:val="00BD27B2"/>
    <w:rsid w:val="00BD2939"/>
    <w:rsid w:val="00BD2D12"/>
    <w:rsid w:val="00BD2EC5"/>
    <w:rsid w:val="00BD3720"/>
    <w:rsid w:val="00BD3BAF"/>
    <w:rsid w:val="00BD3BF7"/>
    <w:rsid w:val="00BD3D92"/>
    <w:rsid w:val="00BD3DE5"/>
    <w:rsid w:val="00BD411C"/>
    <w:rsid w:val="00BD428A"/>
    <w:rsid w:val="00BD4825"/>
    <w:rsid w:val="00BD49DD"/>
    <w:rsid w:val="00BD4EBD"/>
    <w:rsid w:val="00BD539D"/>
    <w:rsid w:val="00BD5C2C"/>
    <w:rsid w:val="00BD5D3A"/>
    <w:rsid w:val="00BD6258"/>
    <w:rsid w:val="00BD6592"/>
    <w:rsid w:val="00BD73D1"/>
    <w:rsid w:val="00BD7A70"/>
    <w:rsid w:val="00BD7F0F"/>
    <w:rsid w:val="00BE0062"/>
    <w:rsid w:val="00BE072B"/>
    <w:rsid w:val="00BE0F71"/>
    <w:rsid w:val="00BE1041"/>
    <w:rsid w:val="00BE1FCD"/>
    <w:rsid w:val="00BE274A"/>
    <w:rsid w:val="00BE3071"/>
    <w:rsid w:val="00BE3323"/>
    <w:rsid w:val="00BE3367"/>
    <w:rsid w:val="00BE3A6F"/>
    <w:rsid w:val="00BE3DAE"/>
    <w:rsid w:val="00BE4752"/>
    <w:rsid w:val="00BE4EA7"/>
    <w:rsid w:val="00BE5036"/>
    <w:rsid w:val="00BE5A92"/>
    <w:rsid w:val="00BE5C04"/>
    <w:rsid w:val="00BE5F33"/>
    <w:rsid w:val="00BE5F41"/>
    <w:rsid w:val="00BE6206"/>
    <w:rsid w:val="00BE65E9"/>
    <w:rsid w:val="00BE6A27"/>
    <w:rsid w:val="00BE73C3"/>
    <w:rsid w:val="00BE75DC"/>
    <w:rsid w:val="00BE77F5"/>
    <w:rsid w:val="00BE79FD"/>
    <w:rsid w:val="00BE7DAC"/>
    <w:rsid w:val="00BF01D5"/>
    <w:rsid w:val="00BF023F"/>
    <w:rsid w:val="00BF0567"/>
    <w:rsid w:val="00BF0B37"/>
    <w:rsid w:val="00BF1358"/>
    <w:rsid w:val="00BF1488"/>
    <w:rsid w:val="00BF1938"/>
    <w:rsid w:val="00BF21AF"/>
    <w:rsid w:val="00BF269F"/>
    <w:rsid w:val="00BF334C"/>
    <w:rsid w:val="00BF35D2"/>
    <w:rsid w:val="00BF3690"/>
    <w:rsid w:val="00BF3D2F"/>
    <w:rsid w:val="00BF4682"/>
    <w:rsid w:val="00BF4714"/>
    <w:rsid w:val="00BF47BF"/>
    <w:rsid w:val="00BF49C5"/>
    <w:rsid w:val="00BF4A3F"/>
    <w:rsid w:val="00BF4BC2"/>
    <w:rsid w:val="00BF4E16"/>
    <w:rsid w:val="00BF52E5"/>
    <w:rsid w:val="00BF592A"/>
    <w:rsid w:val="00BF5BE3"/>
    <w:rsid w:val="00BF63DA"/>
    <w:rsid w:val="00BF6425"/>
    <w:rsid w:val="00BF6494"/>
    <w:rsid w:val="00BF68BE"/>
    <w:rsid w:val="00BF6976"/>
    <w:rsid w:val="00BF71E1"/>
    <w:rsid w:val="00BF7516"/>
    <w:rsid w:val="00BF789A"/>
    <w:rsid w:val="00BF7CE9"/>
    <w:rsid w:val="00BF7E92"/>
    <w:rsid w:val="00C00E49"/>
    <w:rsid w:val="00C01178"/>
    <w:rsid w:val="00C02234"/>
    <w:rsid w:val="00C025D6"/>
    <w:rsid w:val="00C02A86"/>
    <w:rsid w:val="00C02BFB"/>
    <w:rsid w:val="00C02F40"/>
    <w:rsid w:val="00C03157"/>
    <w:rsid w:val="00C03921"/>
    <w:rsid w:val="00C03FAF"/>
    <w:rsid w:val="00C040D0"/>
    <w:rsid w:val="00C04496"/>
    <w:rsid w:val="00C0475A"/>
    <w:rsid w:val="00C04B0E"/>
    <w:rsid w:val="00C04BD7"/>
    <w:rsid w:val="00C04D7F"/>
    <w:rsid w:val="00C04E37"/>
    <w:rsid w:val="00C051AB"/>
    <w:rsid w:val="00C05EA5"/>
    <w:rsid w:val="00C06131"/>
    <w:rsid w:val="00C06677"/>
    <w:rsid w:val="00C06E60"/>
    <w:rsid w:val="00C079DE"/>
    <w:rsid w:val="00C10349"/>
    <w:rsid w:val="00C105CA"/>
    <w:rsid w:val="00C10642"/>
    <w:rsid w:val="00C1064B"/>
    <w:rsid w:val="00C11528"/>
    <w:rsid w:val="00C119C7"/>
    <w:rsid w:val="00C12C3B"/>
    <w:rsid w:val="00C12CB8"/>
    <w:rsid w:val="00C1329D"/>
    <w:rsid w:val="00C13B56"/>
    <w:rsid w:val="00C141A3"/>
    <w:rsid w:val="00C14B26"/>
    <w:rsid w:val="00C156A0"/>
    <w:rsid w:val="00C15944"/>
    <w:rsid w:val="00C15B54"/>
    <w:rsid w:val="00C16B6C"/>
    <w:rsid w:val="00C16BCC"/>
    <w:rsid w:val="00C16DAA"/>
    <w:rsid w:val="00C16F7C"/>
    <w:rsid w:val="00C17380"/>
    <w:rsid w:val="00C173A3"/>
    <w:rsid w:val="00C17982"/>
    <w:rsid w:val="00C17DE5"/>
    <w:rsid w:val="00C17EA0"/>
    <w:rsid w:val="00C2040C"/>
    <w:rsid w:val="00C20B44"/>
    <w:rsid w:val="00C21128"/>
    <w:rsid w:val="00C216A5"/>
    <w:rsid w:val="00C22051"/>
    <w:rsid w:val="00C22209"/>
    <w:rsid w:val="00C22591"/>
    <w:rsid w:val="00C22603"/>
    <w:rsid w:val="00C228A8"/>
    <w:rsid w:val="00C23EF7"/>
    <w:rsid w:val="00C24B20"/>
    <w:rsid w:val="00C251C7"/>
    <w:rsid w:val="00C25330"/>
    <w:rsid w:val="00C25717"/>
    <w:rsid w:val="00C2612E"/>
    <w:rsid w:val="00C26290"/>
    <w:rsid w:val="00C263CF"/>
    <w:rsid w:val="00C2642E"/>
    <w:rsid w:val="00C26621"/>
    <w:rsid w:val="00C269B1"/>
    <w:rsid w:val="00C26FFD"/>
    <w:rsid w:val="00C2719A"/>
    <w:rsid w:val="00C27C0A"/>
    <w:rsid w:val="00C27E5D"/>
    <w:rsid w:val="00C27ECA"/>
    <w:rsid w:val="00C30024"/>
    <w:rsid w:val="00C305AC"/>
    <w:rsid w:val="00C307DE"/>
    <w:rsid w:val="00C3080A"/>
    <w:rsid w:val="00C30CF0"/>
    <w:rsid w:val="00C30DDB"/>
    <w:rsid w:val="00C31081"/>
    <w:rsid w:val="00C3189A"/>
    <w:rsid w:val="00C326C1"/>
    <w:rsid w:val="00C327B9"/>
    <w:rsid w:val="00C32810"/>
    <w:rsid w:val="00C32973"/>
    <w:rsid w:val="00C331F9"/>
    <w:rsid w:val="00C33BDB"/>
    <w:rsid w:val="00C33E0C"/>
    <w:rsid w:val="00C34469"/>
    <w:rsid w:val="00C34853"/>
    <w:rsid w:val="00C34FF9"/>
    <w:rsid w:val="00C35006"/>
    <w:rsid w:val="00C350A1"/>
    <w:rsid w:val="00C352CF"/>
    <w:rsid w:val="00C35605"/>
    <w:rsid w:val="00C357ED"/>
    <w:rsid w:val="00C35F31"/>
    <w:rsid w:val="00C375B9"/>
    <w:rsid w:val="00C37B0D"/>
    <w:rsid w:val="00C4088B"/>
    <w:rsid w:val="00C40B2D"/>
    <w:rsid w:val="00C40F5E"/>
    <w:rsid w:val="00C410F3"/>
    <w:rsid w:val="00C4183E"/>
    <w:rsid w:val="00C4195B"/>
    <w:rsid w:val="00C421B4"/>
    <w:rsid w:val="00C43A2B"/>
    <w:rsid w:val="00C43CFE"/>
    <w:rsid w:val="00C441F9"/>
    <w:rsid w:val="00C442C6"/>
    <w:rsid w:val="00C445B8"/>
    <w:rsid w:val="00C447AD"/>
    <w:rsid w:val="00C4498E"/>
    <w:rsid w:val="00C44B82"/>
    <w:rsid w:val="00C44CA7"/>
    <w:rsid w:val="00C4549C"/>
    <w:rsid w:val="00C46083"/>
    <w:rsid w:val="00C462B5"/>
    <w:rsid w:val="00C468B8"/>
    <w:rsid w:val="00C46E5C"/>
    <w:rsid w:val="00C46ED4"/>
    <w:rsid w:val="00C47057"/>
    <w:rsid w:val="00C47BE9"/>
    <w:rsid w:val="00C5023D"/>
    <w:rsid w:val="00C50817"/>
    <w:rsid w:val="00C50A77"/>
    <w:rsid w:val="00C50C49"/>
    <w:rsid w:val="00C50EA9"/>
    <w:rsid w:val="00C5148E"/>
    <w:rsid w:val="00C51B7F"/>
    <w:rsid w:val="00C51C9A"/>
    <w:rsid w:val="00C525B0"/>
    <w:rsid w:val="00C5297E"/>
    <w:rsid w:val="00C52D99"/>
    <w:rsid w:val="00C533D6"/>
    <w:rsid w:val="00C53D62"/>
    <w:rsid w:val="00C541AC"/>
    <w:rsid w:val="00C560CA"/>
    <w:rsid w:val="00C56BE8"/>
    <w:rsid w:val="00C57792"/>
    <w:rsid w:val="00C57A53"/>
    <w:rsid w:val="00C60190"/>
    <w:rsid w:val="00C60B96"/>
    <w:rsid w:val="00C6154F"/>
    <w:rsid w:val="00C6169E"/>
    <w:rsid w:val="00C61EE8"/>
    <w:rsid w:val="00C624C9"/>
    <w:rsid w:val="00C6311D"/>
    <w:rsid w:val="00C63E15"/>
    <w:rsid w:val="00C643B9"/>
    <w:rsid w:val="00C64ED8"/>
    <w:rsid w:val="00C64F68"/>
    <w:rsid w:val="00C65601"/>
    <w:rsid w:val="00C658D1"/>
    <w:rsid w:val="00C65C61"/>
    <w:rsid w:val="00C667A9"/>
    <w:rsid w:val="00C66BF0"/>
    <w:rsid w:val="00C67407"/>
    <w:rsid w:val="00C67A2E"/>
    <w:rsid w:val="00C70AF5"/>
    <w:rsid w:val="00C70BD1"/>
    <w:rsid w:val="00C70F91"/>
    <w:rsid w:val="00C718CD"/>
    <w:rsid w:val="00C72341"/>
    <w:rsid w:val="00C72764"/>
    <w:rsid w:val="00C72B13"/>
    <w:rsid w:val="00C72E08"/>
    <w:rsid w:val="00C730E7"/>
    <w:rsid w:val="00C73242"/>
    <w:rsid w:val="00C732B6"/>
    <w:rsid w:val="00C73590"/>
    <w:rsid w:val="00C740F0"/>
    <w:rsid w:val="00C7478E"/>
    <w:rsid w:val="00C750B8"/>
    <w:rsid w:val="00C751E7"/>
    <w:rsid w:val="00C752F2"/>
    <w:rsid w:val="00C75403"/>
    <w:rsid w:val="00C75633"/>
    <w:rsid w:val="00C7567D"/>
    <w:rsid w:val="00C75D2C"/>
    <w:rsid w:val="00C75E7E"/>
    <w:rsid w:val="00C76328"/>
    <w:rsid w:val="00C77567"/>
    <w:rsid w:val="00C77B14"/>
    <w:rsid w:val="00C80308"/>
    <w:rsid w:val="00C80D9F"/>
    <w:rsid w:val="00C81116"/>
    <w:rsid w:val="00C8177F"/>
    <w:rsid w:val="00C8188A"/>
    <w:rsid w:val="00C81A2E"/>
    <w:rsid w:val="00C81A9A"/>
    <w:rsid w:val="00C82101"/>
    <w:rsid w:val="00C831C8"/>
    <w:rsid w:val="00C83612"/>
    <w:rsid w:val="00C8376E"/>
    <w:rsid w:val="00C83D4F"/>
    <w:rsid w:val="00C845FC"/>
    <w:rsid w:val="00C850DA"/>
    <w:rsid w:val="00C85118"/>
    <w:rsid w:val="00C85862"/>
    <w:rsid w:val="00C85A11"/>
    <w:rsid w:val="00C85EA4"/>
    <w:rsid w:val="00C8607E"/>
    <w:rsid w:val="00C863DC"/>
    <w:rsid w:val="00C87BF5"/>
    <w:rsid w:val="00C87E35"/>
    <w:rsid w:val="00C90C50"/>
    <w:rsid w:val="00C9130E"/>
    <w:rsid w:val="00C91CFD"/>
    <w:rsid w:val="00C92015"/>
    <w:rsid w:val="00C9206D"/>
    <w:rsid w:val="00C927BA"/>
    <w:rsid w:val="00C92C4E"/>
    <w:rsid w:val="00C931D9"/>
    <w:rsid w:val="00C93842"/>
    <w:rsid w:val="00C939F8"/>
    <w:rsid w:val="00C94529"/>
    <w:rsid w:val="00C9491A"/>
    <w:rsid w:val="00C94EF5"/>
    <w:rsid w:val="00C94FF0"/>
    <w:rsid w:val="00C963FB"/>
    <w:rsid w:val="00C96D24"/>
    <w:rsid w:val="00C96E16"/>
    <w:rsid w:val="00C975AE"/>
    <w:rsid w:val="00C9784C"/>
    <w:rsid w:val="00C97A88"/>
    <w:rsid w:val="00C97DD2"/>
    <w:rsid w:val="00CA084A"/>
    <w:rsid w:val="00CA0AF9"/>
    <w:rsid w:val="00CA0D63"/>
    <w:rsid w:val="00CA1270"/>
    <w:rsid w:val="00CA1579"/>
    <w:rsid w:val="00CA2346"/>
    <w:rsid w:val="00CA25ED"/>
    <w:rsid w:val="00CA2D0E"/>
    <w:rsid w:val="00CA2FDB"/>
    <w:rsid w:val="00CA38C7"/>
    <w:rsid w:val="00CA40A5"/>
    <w:rsid w:val="00CA4B18"/>
    <w:rsid w:val="00CA4B7B"/>
    <w:rsid w:val="00CA4F64"/>
    <w:rsid w:val="00CA58BC"/>
    <w:rsid w:val="00CA5BD9"/>
    <w:rsid w:val="00CA5DC4"/>
    <w:rsid w:val="00CA621D"/>
    <w:rsid w:val="00CA639C"/>
    <w:rsid w:val="00CA6CE4"/>
    <w:rsid w:val="00CA71C1"/>
    <w:rsid w:val="00CB022D"/>
    <w:rsid w:val="00CB078E"/>
    <w:rsid w:val="00CB0F5B"/>
    <w:rsid w:val="00CB0FF9"/>
    <w:rsid w:val="00CB10E2"/>
    <w:rsid w:val="00CB1BB5"/>
    <w:rsid w:val="00CB20CB"/>
    <w:rsid w:val="00CB27F0"/>
    <w:rsid w:val="00CB2DCC"/>
    <w:rsid w:val="00CB4A96"/>
    <w:rsid w:val="00CB4AB8"/>
    <w:rsid w:val="00CB5995"/>
    <w:rsid w:val="00CB5D28"/>
    <w:rsid w:val="00CB6DB9"/>
    <w:rsid w:val="00CB73AF"/>
    <w:rsid w:val="00CB742A"/>
    <w:rsid w:val="00CB7A8D"/>
    <w:rsid w:val="00CC001E"/>
    <w:rsid w:val="00CC05C9"/>
    <w:rsid w:val="00CC0E1E"/>
    <w:rsid w:val="00CC105A"/>
    <w:rsid w:val="00CC108B"/>
    <w:rsid w:val="00CC129C"/>
    <w:rsid w:val="00CC1680"/>
    <w:rsid w:val="00CC2282"/>
    <w:rsid w:val="00CC2E6E"/>
    <w:rsid w:val="00CC3309"/>
    <w:rsid w:val="00CC33F7"/>
    <w:rsid w:val="00CC3712"/>
    <w:rsid w:val="00CC3B50"/>
    <w:rsid w:val="00CC438C"/>
    <w:rsid w:val="00CC4DF8"/>
    <w:rsid w:val="00CC51C9"/>
    <w:rsid w:val="00CC5DAE"/>
    <w:rsid w:val="00CC62BA"/>
    <w:rsid w:val="00CC6536"/>
    <w:rsid w:val="00CC65D7"/>
    <w:rsid w:val="00CC66CC"/>
    <w:rsid w:val="00CC6966"/>
    <w:rsid w:val="00CC6E5C"/>
    <w:rsid w:val="00CC760E"/>
    <w:rsid w:val="00CC7775"/>
    <w:rsid w:val="00CC7FFB"/>
    <w:rsid w:val="00CD00B3"/>
    <w:rsid w:val="00CD1AEA"/>
    <w:rsid w:val="00CD1FBD"/>
    <w:rsid w:val="00CD26CD"/>
    <w:rsid w:val="00CD270C"/>
    <w:rsid w:val="00CD29E5"/>
    <w:rsid w:val="00CD342F"/>
    <w:rsid w:val="00CD3485"/>
    <w:rsid w:val="00CD3661"/>
    <w:rsid w:val="00CD38F7"/>
    <w:rsid w:val="00CD3D8E"/>
    <w:rsid w:val="00CD40F7"/>
    <w:rsid w:val="00CD45C8"/>
    <w:rsid w:val="00CD4857"/>
    <w:rsid w:val="00CD50B3"/>
    <w:rsid w:val="00CD555C"/>
    <w:rsid w:val="00CD776C"/>
    <w:rsid w:val="00CD7C26"/>
    <w:rsid w:val="00CD7C29"/>
    <w:rsid w:val="00CD7FF1"/>
    <w:rsid w:val="00CE0704"/>
    <w:rsid w:val="00CE07AF"/>
    <w:rsid w:val="00CE0990"/>
    <w:rsid w:val="00CE25F1"/>
    <w:rsid w:val="00CE2683"/>
    <w:rsid w:val="00CE27D9"/>
    <w:rsid w:val="00CE2917"/>
    <w:rsid w:val="00CE2A90"/>
    <w:rsid w:val="00CE3190"/>
    <w:rsid w:val="00CE35C2"/>
    <w:rsid w:val="00CE3995"/>
    <w:rsid w:val="00CE4390"/>
    <w:rsid w:val="00CE4667"/>
    <w:rsid w:val="00CE478E"/>
    <w:rsid w:val="00CE624C"/>
    <w:rsid w:val="00CE705B"/>
    <w:rsid w:val="00CE71B5"/>
    <w:rsid w:val="00CF024B"/>
    <w:rsid w:val="00CF035F"/>
    <w:rsid w:val="00CF1240"/>
    <w:rsid w:val="00CF1404"/>
    <w:rsid w:val="00CF165B"/>
    <w:rsid w:val="00CF1FE0"/>
    <w:rsid w:val="00CF217F"/>
    <w:rsid w:val="00CF25E5"/>
    <w:rsid w:val="00CF2AC8"/>
    <w:rsid w:val="00CF2B95"/>
    <w:rsid w:val="00CF38D1"/>
    <w:rsid w:val="00CF4622"/>
    <w:rsid w:val="00CF48FC"/>
    <w:rsid w:val="00CF4B64"/>
    <w:rsid w:val="00CF4E40"/>
    <w:rsid w:val="00CF4FF8"/>
    <w:rsid w:val="00CF52D9"/>
    <w:rsid w:val="00CF577B"/>
    <w:rsid w:val="00CF57DB"/>
    <w:rsid w:val="00CF5E2F"/>
    <w:rsid w:val="00CF6143"/>
    <w:rsid w:val="00CF6388"/>
    <w:rsid w:val="00CF6E8B"/>
    <w:rsid w:val="00CF723E"/>
    <w:rsid w:val="00CF75E6"/>
    <w:rsid w:val="00D005A2"/>
    <w:rsid w:val="00D00653"/>
    <w:rsid w:val="00D01707"/>
    <w:rsid w:val="00D01ABA"/>
    <w:rsid w:val="00D01BA1"/>
    <w:rsid w:val="00D01DEE"/>
    <w:rsid w:val="00D03924"/>
    <w:rsid w:val="00D03F48"/>
    <w:rsid w:val="00D041AB"/>
    <w:rsid w:val="00D050C3"/>
    <w:rsid w:val="00D050FA"/>
    <w:rsid w:val="00D05A7E"/>
    <w:rsid w:val="00D0611D"/>
    <w:rsid w:val="00D06A5A"/>
    <w:rsid w:val="00D06F5B"/>
    <w:rsid w:val="00D0766B"/>
    <w:rsid w:val="00D07FE1"/>
    <w:rsid w:val="00D100B3"/>
    <w:rsid w:val="00D10372"/>
    <w:rsid w:val="00D115CE"/>
    <w:rsid w:val="00D115F2"/>
    <w:rsid w:val="00D119C7"/>
    <w:rsid w:val="00D11E9C"/>
    <w:rsid w:val="00D122D2"/>
    <w:rsid w:val="00D126F5"/>
    <w:rsid w:val="00D129A0"/>
    <w:rsid w:val="00D12D43"/>
    <w:rsid w:val="00D1345F"/>
    <w:rsid w:val="00D1352D"/>
    <w:rsid w:val="00D13CB6"/>
    <w:rsid w:val="00D1412B"/>
    <w:rsid w:val="00D145EC"/>
    <w:rsid w:val="00D14757"/>
    <w:rsid w:val="00D14E7A"/>
    <w:rsid w:val="00D14F39"/>
    <w:rsid w:val="00D159DB"/>
    <w:rsid w:val="00D16CD7"/>
    <w:rsid w:val="00D17942"/>
    <w:rsid w:val="00D17D46"/>
    <w:rsid w:val="00D200A8"/>
    <w:rsid w:val="00D2064E"/>
    <w:rsid w:val="00D21461"/>
    <w:rsid w:val="00D21E8C"/>
    <w:rsid w:val="00D229E6"/>
    <w:rsid w:val="00D2351D"/>
    <w:rsid w:val="00D23BF2"/>
    <w:rsid w:val="00D242B8"/>
    <w:rsid w:val="00D2459F"/>
    <w:rsid w:val="00D24E83"/>
    <w:rsid w:val="00D24EE6"/>
    <w:rsid w:val="00D25199"/>
    <w:rsid w:val="00D257B5"/>
    <w:rsid w:val="00D2580E"/>
    <w:rsid w:val="00D25FBB"/>
    <w:rsid w:val="00D25FE7"/>
    <w:rsid w:val="00D26697"/>
    <w:rsid w:val="00D26DD6"/>
    <w:rsid w:val="00D2700F"/>
    <w:rsid w:val="00D2737F"/>
    <w:rsid w:val="00D27F38"/>
    <w:rsid w:val="00D30F8C"/>
    <w:rsid w:val="00D315AA"/>
    <w:rsid w:val="00D31D9B"/>
    <w:rsid w:val="00D328AD"/>
    <w:rsid w:val="00D3290B"/>
    <w:rsid w:val="00D32E55"/>
    <w:rsid w:val="00D33300"/>
    <w:rsid w:val="00D3356E"/>
    <w:rsid w:val="00D335ED"/>
    <w:rsid w:val="00D33A39"/>
    <w:rsid w:val="00D3413D"/>
    <w:rsid w:val="00D3429F"/>
    <w:rsid w:val="00D3493A"/>
    <w:rsid w:val="00D349C4"/>
    <w:rsid w:val="00D34EA4"/>
    <w:rsid w:val="00D34F57"/>
    <w:rsid w:val="00D351E7"/>
    <w:rsid w:val="00D3521A"/>
    <w:rsid w:val="00D369F2"/>
    <w:rsid w:val="00D36C14"/>
    <w:rsid w:val="00D36D48"/>
    <w:rsid w:val="00D37868"/>
    <w:rsid w:val="00D37905"/>
    <w:rsid w:val="00D40136"/>
    <w:rsid w:val="00D40659"/>
    <w:rsid w:val="00D41C0B"/>
    <w:rsid w:val="00D41D65"/>
    <w:rsid w:val="00D41E85"/>
    <w:rsid w:val="00D422C7"/>
    <w:rsid w:val="00D425E5"/>
    <w:rsid w:val="00D428B7"/>
    <w:rsid w:val="00D42B1E"/>
    <w:rsid w:val="00D43D3B"/>
    <w:rsid w:val="00D44253"/>
    <w:rsid w:val="00D449E2"/>
    <w:rsid w:val="00D45149"/>
    <w:rsid w:val="00D456E6"/>
    <w:rsid w:val="00D460DE"/>
    <w:rsid w:val="00D465A0"/>
    <w:rsid w:val="00D4661B"/>
    <w:rsid w:val="00D46CC5"/>
    <w:rsid w:val="00D46D58"/>
    <w:rsid w:val="00D46DCD"/>
    <w:rsid w:val="00D470DE"/>
    <w:rsid w:val="00D47383"/>
    <w:rsid w:val="00D47566"/>
    <w:rsid w:val="00D479BD"/>
    <w:rsid w:val="00D479C0"/>
    <w:rsid w:val="00D50536"/>
    <w:rsid w:val="00D50B8A"/>
    <w:rsid w:val="00D50DB9"/>
    <w:rsid w:val="00D50E15"/>
    <w:rsid w:val="00D513E4"/>
    <w:rsid w:val="00D51721"/>
    <w:rsid w:val="00D523A2"/>
    <w:rsid w:val="00D52901"/>
    <w:rsid w:val="00D52F17"/>
    <w:rsid w:val="00D5315A"/>
    <w:rsid w:val="00D54074"/>
    <w:rsid w:val="00D54108"/>
    <w:rsid w:val="00D543C3"/>
    <w:rsid w:val="00D545C0"/>
    <w:rsid w:val="00D5481B"/>
    <w:rsid w:val="00D55085"/>
    <w:rsid w:val="00D5524B"/>
    <w:rsid w:val="00D553FC"/>
    <w:rsid w:val="00D556A8"/>
    <w:rsid w:val="00D55B23"/>
    <w:rsid w:val="00D55D0D"/>
    <w:rsid w:val="00D607BC"/>
    <w:rsid w:val="00D60886"/>
    <w:rsid w:val="00D60A85"/>
    <w:rsid w:val="00D60DBF"/>
    <w:rsid w:val="00D611BD"/>
    <w:rsid w:val="00D615D9"/>
    <w:rsid w:val="00D61645"/>
    <w:rsid w:val="00D61A3D"/>
    <w:rsid w:val="00D61FC5"/>
    <w:rsid w:val="00D62080"/>
    <w:rsid w:val="00D621FA"/>
    <w:rsid w:val="00D62641"/>
    <w:rsid w:val="00D62CC3"/>
    <w:rsid w:val="00D62CE6"/>
    <w:rsid w:val="00D62EFF"/>
    <w:rsid w:val="00D631EA"/>
    <w:rsid w:val="00D632A3"/>
    <w:rsid w:val="00D63764"/>
    <w:rsid w:val="00D63824"/>
    <w:rsid w:val="00D63DA8"/>
    <w:rsid w:val="00D641D1"/>
    <w:rsid w:val="00D6426B"/>
    <w:rsid w:val="00D64F17"/>
    <w:rsid w:val="00D6506B"/>
    <w:rsid w:val="00D6523E"/>
    <w:rsid w:val="00D652F4"/>
    <w:rsid w:val="00D6537C"/>
    <w:rsid w:val="00D66E7E"/>
    <w:rsid w:val="00D66ECA"/>
    <w:rsid w:val="00D671AA"/>
    <w:rsid w:val="00D67A1B"/>
    <w:rsid w:val="00D67CFF"/>
    <w:rsid w:val="00D714CD"/>
    <w:rsid w:val="00D71CE3"/>
    <w:rsid w:val="00D71DC3"/>
    <w:rsid w:val="00D724E5"/>
    <w:rsid w:val="00D726FB"/>
    <w:rsid w:val="00D72BAF"/>
    <w:rsid w:val="00D72F17"/>
    <w:rsid w:val="00D72FB8"/>
    <w:rsid w:val="00D7305E"/>
    <w:rsid w:val="00D732A4"/>
    <w:rsid w:val="00D73EAF"/>
    <w:rsid w:val="00D74139"/>
    <w:rsid w:val="00D75215"/>
    <w:rsid w:val="00D7536E"/>
    <w:rsid w:val="00D753EE"/>
    <w:rsid w:val="00D754E2"/>
    <w:rsid w:val="00D757FF"/>
    <w:rsid w:val="00D75F85"/>
    <w:rsid w:val="00D7648D"/>
    <w:rsid w:val="00D764DB"/>
    <w:rsid w:val="00D76C97"/>
    <w:rsid w:val="00D7701E"/>
    <w:rsid w:val="00D7735E"/>
    <w:rsid w:val="00D80012"/>
    <w:rsid w:val="00D801D9"/>
    <w:rsid w:val="00D81047"/>
    <w:rsid w:val="00D81152"/>
    <w:rsid w:val="00D81170"/>
    <w:rsid w:val="00D813D1"/>
    <w:rsid w:val="00D815A7"/>
    <w:rsid w:val="00D81783"/>
    <w:rsid w:val="00D818CE"/>
    <w:rsid w:val="00D81BE2"/>
    <w:rsid w:val="00D82106"/>
    <w:rsid w:val="00D8281B"/>
    <w:rsid w:val="00D82BE8"/>
    <w:rsid w:val="00D8315D"/>
    <w:rsid w:val="00D8350F"/>
    <w:rsid w:val="00D83580"/>
    <w:rsid w:val="00D83705"/>
    <w:rsid w:val="00D83F2F"/>
    <w:rsid w:val="00D84492"/>
    <w:rsid w:val="00D844FC"/>
    <w:rsid w:val="00D84785"/>
    <w:rsid w:val="00D848B1"/>
    <w:rsid w:val="00D84AA3"/>
    <w:rsid w:val="00D856C3"/>
    <w:rsid w:val="00D8581F"/>
    <w:rsid w:val="00D8614F"/>
    <w:rsid w:val="00D869C4"/>
    <w:rsid w:val="00D86FD8"/>
    <w:rsid w:val="00D871EF"/>
    <w:rsid w:val="00D8726D"/>
    <w:rsid w:val="00D87747"/>
    <w:rsid w:val="00D87918"/>
    <w:rsid w:val="00D87A2A"/>
    <w:rsid w:val="00D87EA8"/>
    <w:rsid w:val="00D903C3"/>
    <w:rsid w:val="00D905CB"/>
    <w:rsid w:val="00D90B77"/>
    <w:rsid w:val="00D90EFB"/>
    <w:rsid w:val="00D9125F"/>
    <w:rsid w:val="00D91780"/>
    <w:rsid w:val="00D91C2F"/>
    <w:rsid w:val="00D92192"/>
    <w:rsid w:val="00D921CF"/>
    <w:rsid w:val="00D9222A"/>
    <w:rsid w:val="00D92B9C"/>
    <w:rsid w:val="00D9449A"/>
    <w:rsid w:val="00D94539"/>
    <w:rsid w:val="00D94A79"/>
    <w:rsid w:val="00D959E1"/>
    <w:rsid w:val="00D95E36"/>
    <w:rsid w:val="00D96466"/>
    <w:rsid w:val="00D968C6"/>
    <w:rsid w:val="00D96AE9"/>
    <w:rsid w:val="00D97758"/>
    <w:rsid w:val="00DA00A4"/>
    <w:rsid w:val="00DA0453"/>
    <w:rsid w:val="00DA0515"/>
    <w:rsid w:val="00DA08CC"/>
    <w:rsid w:val="00DA097B"/>
    <w:rsid w:val="00DA1A25"/>
    <w:rsid w:val="00DA2757"/>
    <w:rsid w:val="00DA2B90"/>
    <w:rsid w:val="00DA33FF"/>
    <w:rsid w:val="00DA3D6C"/>
    <w:rsid w:val="00DA43F7"/>
    <w:rsid w:val="00DA4801"/>
    <w:rsid w:val="00DA4BCD"/>
    <w:rsid w:val="00DA4C00"/>
    <w:rsid w:val="00DA4C8A"/>
    <w:rsid w:val="00DA4CBE"/>
    <w:rsid w:val="00DA5015"/>
    <w:rsid w:val="00DA569E"/>
    <w:rsid w:val="00DA56C4"/>
    <w:rsid w:val="00DA63F1"/>
    <w:rsid w:val="00DA69C6"/>
    <w:rsid w:val="00DA6E92"/>
    <w:rsid w:val="00DA704C"/>
    <w:rsid w:val="00DA71B0"/>
    <w:rsid w:val="00DA7E6A"/>
    <w:rsid w:val="00DB08BC"/>
    <w:rsid w:val="00DB0F44"/>
    <w:rsid w:val="00DB163A"/>
    <w:rsid w:val="00DB1796"/>
    <w:rsid w:val="00DB199B"/>
    <w:rsid w:val="00DB1B47"/>
    <w:rsid w:val="00DB1BED"/>
    <w:rsid w:val="00DB2237"/>
    <w:rsid w:val="00DB22D6"/>
    <w:rsid w:val="00DB27BC"/>
    <w:rsid w:val="00DB2A36"/>
    <w:rsid w:val="00DB3003"/>
    <w:rsid w:val="00DB3216"/>
    <w:rsid w:val="00DB399D"/>
    <w:rsid w:val="00DB4080"/>
    <w:rsid w:val="00DB40FA"/>
    <w:rsid w:val="00DB443E"/>
    <w:rsid w:val="00DB5D26"/>
    <w:rsid w:val="00DB615C"/>
    <w:rsid w:val="00DB62E9"/>
    <w:rsid w:val="00DB6F06"/>
    <w:rsid w:val="00DB7168"/>
    <w:rsid w:val="00DB71DC"/>
    <w:rsid w:val="00DB7B0E"/>
    <w:rsid w:val="00DB7EBC"/>
    <w:rsid w:val="00DB7F63"/>
    <w:rsid w:val="00DC1E88"/>
    <w:rsid w:val="00DC22AC"/>
    <w:rsid w:val="00DC2407"/>
    <w:rsid w:val="00DC24F7"/>
    <w:rsid w:val="00DC250D"/>
    <w:rsid w:val="00DC2E02"/>
    <w:rsid w:val="00DC3069"/>
    <w:rsid w:val="00DC3807"/>
    <w:rsid w:val="00DC474F"/>
    <w:rsid w:val="00DC4CE4"/>
    <w:rsid w:val="00DC505B"/>
    <w:rsid w:val="00DC5CA6"/>
    <w:rsid w:val="00DC6282"/>
    <w:rsid w:val="00DC691B"/>
    <w:rsid w:val="00DC6C28"/>
    <w:rsid w:val="00DC70AF"/>
    <w:rsid w:val="00DC7872"/>
    <w:rsid w:val="00DC7ABE"/>
    <w:rsid w:val="00DD0372"/>
    <w:rsid w:val="00DD0E43"/>
    <w:rsid w:val="00DD158D"/>
    <w:rsid w:val="00DD186A"/>
    <w:rsid w:val="00DD2224"/>
    <w:rsid w:val="00DD30C1"/>
    <w:rsid w:val="00DD31F8"/>
    <w:rsid w:val="00DD337A"/>
    <w:rsid w:val="00DD3696"/>
    <w:rsid w:val="00DD39E2"/>
    <w:rsid w:val="00DD3CD9"/>
    <w:rsid w:val="00DD3E70"/>
    <w:rsid w:val="00DD3FE8"/>
    <w:rsid w:val="00DD44D4"/>
    <w:rsid w:val="00DD567D"/>
    <w:rsid w:val="00DD586F"/>
    <w:rsid w:val="00DD5AC7"/>
    <w:rsid w:val="00DD5D23"/>
    <w:rsid w:val="00DD5D8A"/>
    <w:rsid w:val="00DD65C2"/>
    <w:rsid w:val="00DD6D71"/>
    <w:rsid w:val="00DD6F03"/>
    <w:rsid w:val="00DD73D7"/>
    <w:rsid w:val="00DD73E0"/>
    <w:rsid w:val="00DD787D"/>
    <w:rsid w:val="00DD7A91"/>
    <w:rsid w:val="00DE0124"/>
    <w:rsid w:val="00DE0874"/>
    <w:rsid w:val="00DE0BBC"/>
    <w:rsid w:val="00DE1547"/>
    <w:rsid w:val="00DE167A"/>
    <w:rsid w:val="00DE187B"/>
    <w:rsid w:val="00DE2629"/>
    <w:rsid w:val="00DE2E73"/>
    <w:rsid w:val="00DE32A0"/>
    <w:rsid w:val="00DE3398"/>
    <w:rsid w:val="00DE34E2"/>
    <w:rsid w:val="00DE3592"/>
    <w:rsid w:val="00DE4FC1"/>
    <w:rsid w:val="00DE500B"/>
    <w:rsid w:val="00DE54FD"/>
    <w:rsid w:val="00DE590F"/>
    <w:rsid w:val="00DE5CCD"/>
    <w:rsid w:val="00DE5DF9"/>
    <w:rsid w:val="00DE5F99"/>
    <w:rsid w:val="00DE5FFE"/>
    <w:rsid w:val="00DE67CF"/>
    <w:rsid w:val="00DE6B61"/>
    <w:rsid w:val="00DE6FC6"/>
    <w:rsid w:val="00DE7339"/>
    <w:rsid w:val="00DE74B3"/>
    <w:rsid w:val="00DE7CA5"/>
    <w:rsid w:val="00DE7D42"/>
    <w:rsid w:val="00DF0481"/>
    <w:rsid w:val="00DF051E"/>
    <w:rsid w:val="00DF05EC"/>
    <w:rsid w:val="00DF0D88"/>
    <w:rsid w:val="00DF0E0F"/>
    <w:rsid w:val="00DF1B61"/>
    <w:rsid w:val="00DF1E4D"/>
    <w:rsid w:val="00DF20C2"/>
    <w:rsid w:val="00DF2195"/>
    <w:rsid w:val="00DF22C2"/>
    <w:rsid w:val="00DF342E"/>
    <w:rsid w:val="00DF349B"/>
    <w:rsid w:val="00DF3518"/>
    <w:rsid w:val="00DF3BDA"/>
    <w:rsid w:val="00DF3CC7"/>
    <w:rsid w:val="00DF3D87"/>
    <w:rsid w:val="00DF3F44"/>
    <w:rsid w:val="00DF42FE"/>
    <w:rsid w:val="00DF4728"/>
    <w:rsid w:val="00DF47AC"/>
    <w:rsid w:val="00DF4CAA"/>
    <w:rsid w:val="00DF4E7A"/>
    <w:rsid w:val="00DF5235"/>
    <w:rsid w:val="00DF586C"/>
    <w:rsid w:val="00DF5E6A"/>
    <w:rsid w:val="00DF6552"/>
    <w:rsid w:val="00DF730E"/>
    <w:rsid w:val="00DF7696"/>
    <w:rsid w:val="00DF778D"/>
    <w:rsid w:val="00DF77E8"/>
    <w:rsid w:val="00DF78EB"/>
    <w:rsid w:val="00DF7900"/>
    <w:rsid w:val="00DF7BD3"/>
    <w:rsid w:val="00E000A4"/>
    <w:rsid w:val="00E0070C"/>
    <w:rsid w:val="00E00CC9"/>
    <w:rsid w:val="00E023F6"/>
    <w:rsid w:val="00E0265C"/>
    <w:rsid w:val="00E027B1"/>
    <w:rsid w:val="00E02EE1"/>
    <w:rsid w:val="00E03118"/>
    <w:rsid w:val="00E03526"/>
    <w:rsid w:val="00E0375F"/>
    <w:rsid w:val="00E03AD6"/>
    <w:rsid w:val="00E03FC2"/>
    <w:rsid w:val="00E0406D"/>
    <w:rsid w:val="00E048CB"/>
    <w:rsid w:val="00E04C6E"/>
    <w:rsid w:val="00E0535D"/>
    <w:rsid w:val="00E05453"/>
    <w:rsid w:val="00E05518"/>
    <w:rsid w:val="00E058BC"/>
    <w:rsid w:val="00E05A0A"/>
    <w:rsid w:val="00E05C4E"/>
    <w:rsid w:val="00E05C67"/>
    <w:rsid w:val="00E05EAF"/>
    <w:rsid w:val="00E06EBF"/>
    <w:rsid w:val="00E071B8"/>
    <w:rsid w:val="00E0746C"/>
    <w:rsid w:val="00E1012F"/>
    <w:rsid w:val="00E113AB"/>
    <w:rsid w:val="00E118A7"/>
    <w:rsid w:val="00E11D55"/>
    <w:rsid w:val="00E125FC"/>
    <w:rsid w:val="00E13029"/>
    <w:rsid w:val="00E137D7"/>
    <w:rsid w:val="00E13B7A"/>
    <w:rsid w:val="00E13F26"/>
    <w:rsid w:val="00E13F51"/>
    <w:rsid w:val="00E142AC"/>
    <w:rsid w:val="00E14EEE"/>
    <w:rsid w:val="00E154B7"/>
    <w:rsid w:val="00E15680"/>
    <w:rsid w:val="00E156B6"/>
    <w:rsid w:val="00E15B3E"/>
    <w:rsid w:val="00E1681B"/>
    <w:rsid w:val="00E16AE6"/>
    <w:rsid w:val="00E16DE9"/>
    <w:rsid w:val="00E16E34"/>
    <w:rsid w:val="00E172B0"/>
    <w:rsid w:val="00E17C03"/>
    <w:rsid w:val="00E201D2"/>
    <w:rsid w:val="00E20278"/>
    <w:rsid w:val="00E20E0B"/>
    <w:rsid w:val="00E21163"/>
    <w:rsid w:val="00E2125F"/>
    <w:rsid w:val="00E21BC4"/>
    <w:rsid w:val="00E223E5"/>
    <w:rsid w:val="00E226E7"/>
    <w:rsid w:val="00E23410"/>
    <w:rsid w:val="00E2341C"/>
    <w:rsid w:val="00E242E0"/>
    <w:rsid w:val="00E24928"/>
    <w:rsid w:val="00E25B8C"/>
    <w:rsid w:val="00E267E0"/>
    <w:rsid w:val="00E27215"/>
    <w:rsid w:val="00E27EB9"/>
    <w:rsid w:val="00E31406"/>
    <w:rsid w:val="00E31586"/>
    <w:rsid w:val="00E31ABE"/>
    <w:rsid w:val="00E31F44"/>
    <w:rsid w:val="00E32030"/>
    <w:rsid w:val="00E32828"/>
    <w:rsid w:val="00E33322"/>
    <w:rsid w:val="00E33776"/>
    <w:rsid w:val="00E34647"/>
    <w:rsid w:val="00E34BE0"/>
    <w:rsid w:val="00E34D32"/>
    <w:rsid w:val="00E35C32"/>
    <w:rsid w:val="00E35D4F"/>
    <w:rsid w:val="00E3609D"/>
    <w:rsid w:val="00E3613D"/>
    <w:rsid w:val="00E36CCE"/>
    <w:rsid w:val="00E36F3A"/>
    <w:rsid w:val="00E4029C"/>
    <w:rsid w:val="00E402B9"/>
    <w:rsid w:val="00E41BD1"/>
    <w:rsid w:val="00E41FE8"/>
    <w:rsid w:val="00E425D8"/>
    <w:rsid w:val="00E432DF"/>
    <w:rsid w:val="00E43D6F"/>
    <w:rsid w:val="00E440E0"/>
    <w:rsid w:val="00E4461B"/>
    <w:rsid w:val="00E448EB"/>
    <w:rsid w:val="00E4508D"/>
    <w:rsid w:val="00E4511F"/>
    <w:rsid w:val="00E45178"/>
    <w:rsid w:val="00E4551D"/>
    <w:rsid w:val="00E455B4"/>
    <w:rsid w:val="00E45C57"/>
    <w:rsid w:val="00E460E6"/>
    <w:rsid w:val="00E4627B"/>
    <w:rsid w:val="00E4675F"/>
    <w:rsid w:val="00E467E2"/>
    <w:rsid w:val="00E47155"/>
    <w:rsid w:val="00E4726B"/>
    <w:rsid w:val="00E478C2"/>
    <w:rsid w:val="00E47AE7"/>
    <w:rsid w:val="00E47D61"/>
    <w:rsid w:val="00E47F9D"/>
    <w:rsid w:val="00E50664"/>
    <w:rsid w:val="00E50C01"/>
    <w:rsid w:val="00E51DA0"/>
    <w:rsid w:val="00E51E4B"/>
    <w:rsid w:val="00E52867"/>
    <w:rsid w:val="00E53092"/>
    <w:rsid w:val="00E53BCA"/>
    <w:rsid w:val="00E53C42"/>
    <w:rsid w:val="00E53EA4"/>
    <w:rsid w:val="00E543C5"/>
    <w:rsid w:val="00E5442D"/>
    <w:rsid w:val="00E54625"/>
    <w:rsid w:val="00E54667"/>
    <w:rsid w:val="00E54C2A"/>
    <w:rsid w:val="00E54CDC"/>
    <w:rsid w:val="00E555C8"/>
    <w:rsid w:val="00E55AE4"/>
    <w:rsid w:val="00E5617E"/>
    <w:rsid w:val="00E56C31"/>
    <w:rsid w:val="00E57507"/>
    <w:rsid w:val="00E575CE"/>
    <w:rsid w:val="00E578BA"/>
    <w:rsid w:val="00E57AB5"/>
    <w:rsid w:val="00E57E3C"/>
    <w:rsid w:val="00E603E9"/>
    <w:rsid w:val="00E6097A"/>
    <w:rsid w:val="00E60DE3"/>
    <w:rsid w:val="00E60F3F"/>
    <w:rsid w:val="00E6153A"/>
    <w:rsid w:val="00E617F1"/>
    <w:rsid w:val="00E61BAB"/>
    <w:rsid w:val="00E6292F"/>
    <w:rsid w:val="00E62C4F"/>
    <w:rsid w:val="00E63247"/>
    <w:rsid w:val="00E634F3"/>
    <w:rsid w:val="00E63634"/>
    <w:rsid w:val="00E65382"/>
    <w:rsid w:val="00E6560C"/>
    <w:rsid w:val="00E65D1B"/>
    <w:rsid w:val="00E660BE"/>
    <w:rsid w:val="00E66887"/>
    <w:rsid w:val="00E679FA"/>
    <w:rsid w:val="00E70831"/>
    <w:rsid w:val="00E708A5"/>
    <w:rsid w:val="00E70E7F"/>
    <w:rsid w:val="00E713EA"/>
    <w:rsid w:val="00E71597"/>
    <w:rsid w:val="00E719E9"/>
    <w:rsid w:val="00E72D14"/>
    <w:rsid w:val="00E72E26"/>
    <w:rsid w:val="00E73854"/>
    <w:rsid w:val="00E7399F"/>
    <w:rsid w:val="00E73F5B"/>
    <w:rsid w:val="00E740AF"/>
    <w:rsid w:val="00E7504B"/>
    <w:rsid w:val="00E75377"/>
    <w:rsid w:val="00E764B7"/>
    <w:rsid w:val="00E773EB"/>
    <w:rsid w:val="00E80166"/>
    <w:rsid w:val="00E801B3"/>
    <w:rsid w:val="00E80429"/>
    <w:rsid w:val="00E809FC"/>
    <w:rsid w:val="00E80C1A"/>
    <w:rsid w:val="00E80ECE"/>
    <w:rsid w:val="00E8128A"/>
    <w:rsid w:val="00E81BF9"/>
    <w:rsid w:val="00E81EBE"/>
    <w:rsid w:val="00E8228F"/>
    <w:rsid w:val="00E82FFF"/>
    <w:rsid w:val="00E83107"/>
    <w:rsid w:val="00E83219"/>
    <w:rsid w:val="00E835A5"/>
    <w:rsid w:val="00E8363A"/>
    <w:rsid w:val="00E8375B"/>
    <w:rsid w:val="00E83DE1"/>
    <w:rsid w:val="00E8424A"/>
    <w:rsid w:val="00E84415"/>
    <w:rsid w:val="00E8494E"/>
    <w:rsid w:val="00E84A3F"/>
    <w:rsid w:val="00E84DE0"/>
    <w:rsid w:val="00E84E82"/>
    <w:rsid w:val="00E85F5A"/>
    <w:rsid w:val="00E86194"/>
    <w:rsid w:val="00E86618"/>
    <w:rsid w:val="00E866B1"/>
    <w:rsid w:val="00E8710C"/>
    <w:rsid w:val="00E8714E"/>
    <w:rsid w:val="00E90AD8"/>
    <w:rsid w:val="00E90EB9"/>
    <w:rsid w:val="00E91904"/>
    <w:rsid w:val="00E91F6A"/>
    <w:rsid w:val="00E92043"/>
    <w:rsid w:val="00E9287A"/>
    <w:rsid w:val="00E92B67"/>
    <w:rsid w:val="00E932CF"/>
    <w:rsid w:val="00E94651"/>
    <w:rsid w:val="00E95558"/>
    <w:rsid w:val="00E95657"/>
    <w:rsid w:val="00E9566C"/>
    <w:rsid w:val="00E95EAA"/>
    <w:rsid w:val="00E9606A"/>
    <w:rsid w:val="00E960DC"/>
    <w:rsid w:val="00E9622A"/>
    <w:rsid w:val="00E96819"/>
    <w:rsid w:val="00E970CD"/>
    <w:rsid w:val="00E97261"/>
    <w:rsid w:val="00E97504"/>
    <w:rsid w:val="00E97CDB"/>
    <w:rsid w:val="00EA042F"/>
    <w:rsid w:val="00EA0523"/>
    <w:rsid w:val="00EA103E"/>
    <w:rsid w:val="00EA1491"/>
    <w:rsid w:val="00EA19AD"/>
    <w:rsid w:val="00EA260B"/>
    <w:rsid w:val="00EA314B"/>
    <w:rsid w:val="00EA329F"/>
    <w:rsid w:val="00EA35A4"/>
    <w:rsid w:val="00EA3A7B"/>
    <w:rsid w:val="00EA4154"/>
    <w:rsid w:val="00EA43EC"/>
    <w:rsid w:val="00EA50B0"/>
    <w:rsid w:val="00EA51E6"/>
    <w:rsid w:val="00EA5AB5"/>
    <w:rsid w:val="00EA5B61"/>
    <w:rsid w:val="00EA5CF2"/>
    <w:rsid w:val="00EA5EFB"/>
    <w:rsid w:val="00EA62CA"/>
    <w:rsid w:val="00EA6303"/>
    <w:rsid w:val="00EA7DCE"/>
    <w:rsid w:val="00EB10C8"/>
    <w:rsid w:val="00EB1128"/>
    <w:rsid w:val="00EB1D75"/>
    <w:rsid w:val="00EB2672"/>
    <w:rsid w:val="00EB2CDA"/>
    <w:rsid w:val="00EB2D0A"/>
    <w:rsid w:val="00EB365A"/>
    <w:rsid w:val="00EB37D3"/>
    <w:rsid w:val="00EB3DE8"/>
    <w:rsid w:val="00EB4232"/>
    <w:rsid w:val="00EB42E0"/>
    <w:rsid w:val="00EB64E0"/>
    <w:rsid w:val="00EB73D1"/>
    <w:rsid w:val="00EB7E70"/>
    <w:rsid w:val="00EC001E"/>
    <w:rsid w:val="00EC00EF"/>
    <w:rsid w:val="00EC1EA6"/>
    <w:rsid w:val="00EC2065"/>
    <w:rsid w:val="00EC208E"/>
    <w:rsid w:val="00EC21E7"/>
    <w:rsid w:val="00EC2300"/>
    <w:rsid w:val="00EC2A6F"/>
    <w:rsid w:val="00EC33A4"/>
    <w:rsid w:val="00EC33FB"/>
    <w:rsid w:val="00EC39C7"/>
    <w:rsid w:val="00EC4937"/>
    <w:rsid w:val="00EC5669"/>
    <w:rsid w:val="00EC6309"/>
    <w:rsid w:val="00EC6869"/>
    <w:rsid w:val="00EC7035"/>
    <w:rsid w:val="00EC705B"/>
    <w:rsid w:val="00ED0995"/>
    <w:rsid w:val="00ED0C04"/>
    <w:rsid w:val="00ED0C0F"/>
    <w:rsid w:val="00ED0E57"/>
    <w:rsid w:val="00ED12D9"/>
    <w:rsid w:val="00ED1681"/>
    <w:rsid w:val="00ED1A77"/>
    <w:rsid w:val="00ED1AE4"/>
    <w:rsid w:val="00ED235E"/>
    <w:rsid w:val="00ED312C"/>
    <w:rsid w:val="00ED33E2"/>
    <w:rsid w:val="00ED41C2"/>
    <w:rsid w:val="00ED4312"/>
    <w:rsid w:val="00ED4447"/>
    <w:rsid w:val="00ED4669"/>
    <w:rsid w:val="00ED46BA"/>
    <w:rsid w:val="00ED4714"/>
    <w:rsid w:val="00ED54B8"/>
    <w:rsid w:val="00ED54E1"/>
    <w:rsid w:val="00ED579F"/>
    <w:rsid w:val="00ED5DE7"/>
    <w:rsid w:val="00ED5DFD"/>
    <w:rsid w:val="00ED5EB4"/>
    <w:rsid w:val="00ED5EE1"/>
    <w:rsid w:val="00ED6464"/>
    <w:rsid w:val="00ED6520"/>
    <w:rsid w:val="00ED666C"/>
    <w:rsid w:val="00ED6AE0"/>
    <w:rsid w:val="00ED6AFE"/>
    <w:rsid w:val="00ED6BDB"/>
    <w:rsid w:val="00ED72C3"/>
    <w:rsid w:val="00ED7951"/>
    <w:rsid w:val="00EE0721"/>
    <w:rsid w:val="00EE1C32"/>
    <w:rsid w:val="00EE1F81"/>
    <w:rsid w:val="00EE2DE5"/>
    <w:rsid w:val="00EE2DF7"/>
    <w:rsid w:val="00EE3B4E"/>
    <w:rsid w:val="00EE3E7E"/>
    <w:rsid w:val="00EE3F85"/>
    <w:rsid w:val="00EE40D0"/>
    <w:rsid w:val="00EE416B"/>
    <w:rsid w:val="00EE46EA"/>
    <w:rsid w:val="00EE4BC0"/>
    <w:rsid w:val="00EE5642"/>
    <w:rsid w:val="00EE5894"/>
    <w:rsid w:val="00EE60CD"/>
    <w:rsid w:val="00EE6D1D"/>
    <w:rsid w:val="00EE7492"/>
    <w:rsid w:val="00EF05A7"/>
    <w:rsid w:val="00EF0A87"/>
    <w:rsid w:val="00EF10FC"/>
    <w:rsid w:val="00EF1AD3"/>
    <w:rsid w:val="00EF1C27"/>
    <w:rsid w:val="00EF25B9"/>
    <w:rsid w:val="00EF25F0"/>
    <w:rsid w:val="00EF2778"/>
    <w:rsid w:val="00EF2E8F"/>
    <w:rsid w:val="00EF342A"/>
    <w:rsid w:val="00EF40E4"/>
    <w:rsid w:val="00EF4981"/>
    <w:rsid w:val="00EF55AE"/>
    <w:rsid w:val="00EF5948"/>
    <w:rsid w:val="00EF60E9"/>
    <w:rsid w:val="00EF6116"/>
    <w:rsid w:val="00EF6528"/>
    <w:rsid w:val="00EF6C87"/>
    <w:rsid w:val="00EF70DA"/>
    <w:rsid w:val="00EF71B9"/>
    <w:rsid w:val="00F0016A"/>
    <w:rsid w:val="00F0143B"/>
    <w:rsid w:val="00F017B7"/>
    <w:rsid w:val="00F01F56"/>
    <w:rsid w:val="00F02D44"/>
    <w:rsid w:val="00F037FB"/>
    <w:rsid w:val="00F039B9"/>
    <w:rsid w:val="00F03F48"/>
    <w:rsid w:val="00F048AB"/>
    <w:rsid w:val="00F04B60"/>
    <w:rsid w:val="00F04DB1"/>
    <w:rsid w:val="00F05002"/>
    <w:rsid w:val="00F05B90"/>
    <w:rsid w:val="00F05D19"/>
    <w:rsid w:val="00F064B0"/>
    <w:rsid w:val="00F06762"/>
    <w:rsid w:val="00F06BB2"/>
    <w:rsid w:val="00F06C03"/>
    <w:rsid w:val="00F06C35"/>
    <w:rsid w:val="00F06D40"/>
    <w:rsid w:val="00F06E61"/>
    <w:rsid w:val="00F074AB"/>
    <w:rsid w:val="00F102EC"/>
    <w:rsid w:val="00F1067E"/>
    <w:rsid w:val="00F112AB"/>
    <w:rsid w:val="00F11DB6"/>
    <w:rsid w:val="00F126A9"/>
    <w:rsid w:val="00F12B83"/>
    <w:rsid w:val="00F12D39"/>
    <w:rsid w:val="00F14009"/>
    <w:rsid w:val="00F140FC"/>
    <w:rsid w:val="00F1447E"/>
    <w:rsid w:val="00F14F60"/>
    <w:rsid w:val="00F150B1"/>
    <w:rsid w:val="00F152D1"/>
    <w:rsid w:val="00F16858"/>
    <w:rsid w:val="00F16907"/>
    <w:rsid w:val="00F16A49"/>
    <w:rsid w:val="00F1757C"/>
    <w:rsid w:val="00F176E0"/>
    <w:rsid w:val="00F20434"/>
    <w:rsid w:val="00F204A1"/>
    <w:rsid w:val="00F2061F"/>
    <w:rsid w:val="00F20ABD"/>
    <w:rsid w:val="00F20E6D"/>
    <w:rsid w:val="00F21456"/>
    <w:rsid w:val="00F2159D"/>
    <w:rsid w:val="00F2178B"/>
    <w:rsid w:val="00F217A1"/>
    <w:rsid w:val="00F221DA"/>
    <w:rsid w:val="00F22726"/>
    <w:rsid w:val="00F232F0"/>
    <w:rsid w:val="00F233D0"/>
    <w:rsid w:val="00F23669"/>
    <w:rsid w:val="00F23817"/>
    <w:rsid w:val="00F23850"/>
    <w:rsid w:val="00F23CB9"/>
    <w:rsid w:val="00F23DDA"/>
    <w:rsid w:val="00F2470C"/>
    <w:rsid w:val="00F2497D"/>
    <w:rsid w:val="00F25506"/>
    <w:rsid w:val="00F25ADB"/>
    <w:rsid w:val="00F2600B"/>
    <w:rsid w:val="00F2616B"/>
    <w:rsid w:val="00F27B18"/>
    <w:rsid w:val="00F3044E"/>
    <w:rsid w:val="00F30966"/>
    <w:rsid w:val="00F30EC9"/>
    <w:rsid w:val="00F312B1"/>
    <w:rsid w:val="00F31536"/>
    <w:rsid w:val="00F31DC0"/>
    <w:rsid w:val="00F32052"/>
    <w:rsid w:val="00F321AD"/>
    <w:rsid w:val="00F323DD"/>
    <w:rsid w:val="00F325AF"/>
    <w:rsid w:val="00F32984"/>
    <w:rsid w:val="00F32FAE"/>
    <w:rsid w:val="00F33AAA"/>
    <w:rsid w:val="00F33F5D"/>
    <w:rsid w:val="00F34380"/>
    <w:rsid w:val="00F343DB"/>
    <w:rsid w:val="00F34660"/>
    <w:rsid w:val="00F34EBB"/>
    <w:rsid w:val="00F352B1"/>
    <w:rsid w:val="00F35BFB"/>
    <w:rsid w:val="00F3666E"/>
    <w:rsid w:val="00F3669D"/>
    <w:rsid w:val="00F36736"/>
    <w:rsid w:val="00F36827"/>
    <w:rsid w:val="00F36BAD"/>
    <w:rsid w:val="00F37302"/>
    <w:rsid w:val="00F374FE"/>
    <w:rsid w:val="00F3790A"/>
    <w:rsid w:val="00F37A83"/>
    <w:rsid w:val="00F37B4A"/>
    <w:rsid w:val="00F40052"/>
    <w:rsid w:val="00F4025A"/>
    <w:rsid w:val="00F40727"/>
    <w:rsid w:val="00F40C6D"/>
    <w:rsid w:val="00F4181F"/>
    <w:rsid w:val="00F4191A"/>
    <w:rsid w:val="00F41BEA"/>
    <w:rsid w:val="00F41D49"/>
    <w:rsid w:val="00F42252"/>
    <w:rsid w:val="00F42662"/>
    <w:rsid w:val="00F4297F"/>
    <w:rsid w:val="00F42DA4"/>
    <w:rsid w:val="00F42FBD"/>
    <w:rsid w:val="00F42FF9"/>
    <w:rsid w:val="00F4329E"/>
    <w:rsid w:val="00F437A3"/>
    <w:rsid w:val="00F44295"/>
    <w:rsid w:val="00F44526"/>
    <w:rsid w:val="00F44628"/>
    <w:rsid w:val="00F44F92"/>
    <w:rsid w:val="00F44FFD"/>
    <w:rsid w:val="00F45006"/>
    <w:rsid w:val="00F4553A"/>
    <w:rsid w:val="00F456B0"/>
    <w:rsid w:val="00F47257"/>
    <w:rsid w:val="00F4752B"/>
    <w:rsid w:val="00F479F7"/>
    <w:rsid w:val="00F47B31"/>
    <w:rsid w:val="00F47F6F"/>
    <w:rsid w:val="00F50B1A"/>
    <w:rsid w:val="00F50B4C"/>
    <w:rsid w:val="00F50C0C"/>
    <w:rsid w:val="00F5136D"/>
    <w:rsid w:val="00F522EA"/>
    <w:rsid w:val="00F5302A"/>
    <w:rsid w:val="00F536F8"/>
    <w:rsid w:val="00F543D4"/>
    <w:rsid w:val="00F54D05"/>
    <w:rsid w:val="00F54F2B"/>
    <w:rsid w:val="00F55AB3"/>
    <w:rsid w:val="00F55B8F"/>
    <w:rsid w:val="00F56315"/>
    <w:rsid w:val="00F579C4"/>
    <w:rsid w:val="00F601DA"/>
    <w:rsid w:val="00F606E6"/>
    <w:rsid w:val="00F608C4"/>
    <w:rsid w:val="00F60BD8"/>
    <w:rsid w:val="00F62A75"/>
    <w:rsid w:val="00F63E44"/>
    <w:rsid w:val="00F63E48"/>
    <w:rsid w:val="00F64712"/>
    <w:rsid w:val="00F64DB8"/>
    <w:rsid w:val="00F64F05"/>
    <w:rsid w:val="00F655F6"/>
    <w:rsid w:val="00F65875"/>
    <w:rsid w:val="00F65B0E"/>
    <w:rsid w:val="00F66247"/>
    <w:rsid w:val="00F662CB"/>
    <w:rsid w:val="00F665ED"/>
    <w:rsid w:val="00F66A6B"/>
    <w:rsid w:val="00F66E87"/>
    <w:rsid w:val="00F670E7"/>
    <w:rsid w:val="00F6752B"/>
    <w:rsid w:val="00F708D4"/>
    <w:rsid w:val="00F71319"/>
    <w:rsid w:val="00F71FEC"/>
    <w:rsid w:val="00F72276"/>
    <w:rsid w:val="00F728ED"/>
    <w:rsid w:val="00F72E99"/>
    <w:rsid w:val="00F73463"/>
    <w:rsid w:val="00F73588"/>
    <w:rsid w:val="00F73CF5"/>
    <w:rsid w:val="00F74230"/>
    <w:rsid w:val="00F74D1D"/>
    <w:rsid w:val="00F75337"/>
    <w:rsid w:val="00F7535C"/>
    <w:rsid w:val="00F75A8A"/>
    <w:rsid w:val="00F76655"/>
    <w:rsid w:val="00F767AC"/>
    <w:rsid w:val="00F76C39"/>
    <w:rsid w:val="00F77DDD"/>
    <w:rsid w:val="00F8004D"/>
    <w:rsid w:val="00F80747"/>
    <w:rsid w:val="00F80A92"/>
    <w:rsid w:val="00F80BB0"/>
    <w:rsid w:val="00F80BFE"/>
    <w:rsid w:val="00F80D6B"/>
    <w:rsid w:val="00F80E5C"/>
    <w:rsid w:val="00F80F59"/>
    <w:rsid w:val="00F8166F"/>
    <w:rsid w:val="00F829CD"/>
    <w:rsid w:val="00F82CDB"/>
    <w:rsid w:val="00F83B44"/>
    <w:rsid w:val="00F840F4"/>
    <w:rsid w:val="00F84152"/>
    <w:rsid w:val="00F8423C"/>
    <w:rsid w:val="00F84539"/>
    <w:rsid w:val="00F855E8"/>
    <w:rsid w:val="00F85A51"/>
    <w:rsid w:val="00F85D2B"/>
    <w:rsid w:val="00F860A7"/>
    <w:rsid w:val="00F86301"/>
    <w:rsid w:val="00F86364"/>
    <w:rsid w:val="00F8683A"/>
    <w:rsid w:val="00F87F0F"/>
    <w:rsid w:val="00F9096A"/>
    <w:rsid w:val="00F91536"/>
    <w:rsid w:val="00F9176C"/>
    <w:rsid w:val="00F919A0"/>
    <w:rsid w:val="00F91B77"/>
    <w:rsid w:val="00F9231B"/>
    <w:rsid w:val="00F92778"/>
    <w:rsid w:val="00F9304E"/>
    <w:rsid w:val="00F93A39"/>
    <w:rsid w:val="00F947D2"/>
    <w:rsid w:val="00F947E0"/>
    <w:rsid w:val="00F94CBB"/>
    <w:rsid w:val="00F94E6A"/>
    <w:rsid w:val="00F957DB"/>
    <w:rsid w:val="00F968E7"/>
    <w:rsid w:val="00F96EC5"/>
    <w:rsid w:val="00F97128"/>
    <w:rsid w:val="00F9738A"/>
    <w:rsid w:val="00F973C8"/>
    <w:rsid w:val="00FA0026"/>
    <w:rsid w:val="00FA0632"/>
    <w:rsid w:val="00FA0B2C"/>
    <w:rsid w:val="00FA0B97"/>
    <w:rsid w:val="00FA12AE"/>
    <w:rsid w:val="00FA17CE"/>
    <w:rsid w:val="00FA1D9E"/>
    <w:rsid w:val="00FA22D4"/>
    <w:rsid w:val="00FA247A"/>
    <w:rsid w:val="00FA2CD7"/>
    <w:rsid w:val="00FA2E52"/>
    <w:rsid w:val="00FA3787"/>
    <w:rsid w:val="00FA4414"/>
    <w:rsid w:val="00FA458B"/>
    <w:rsid w:val="00FA53FF"/>
    <w:rsid w:val="00FA76C5"/>
    <w:rsid w:val="00FA7763"/>
    <w:rsid w:val="00FB04CE"/>
    <w:rsid w:val="00FB0E84"/>
    <w:rsid w:val="00FB1050"/>
    <w:rsid w:val="00FB2535"/>
    <w:rsid w:val="00FB326B"/>
    <w:rsid w:val="00FB3551"/>
    <w:rsid w:val="00FB3695"/>
    <w:rsid w:val="00FB4051"/>
    <w:rsid w:val="00FB4693"/>
    <w:rsid w:val="00FB46F9"/>
    <w:rsid w:val="00FB47A4"/>
    <w:rsid w:val="00FB51FD"/>
    <w:rsid w:val="00FB5579"/>
    <w:rsid w:val="00FB5655"/>
    <w:rsid w:val="00FB5772"/>
    <w:rsid w:val="00FB5AE5"/>
    <w:rsid w:val="00FB5DB4"/>
    <w:rsid w:val="00FB5DD8"/>
    <w:rsid w:val="00FB651E"/>
    <w:rsid w:val="00FB732E"/>
    <w:rsid w:val="00FB7AE3"/>
    <w:rsid w:val="00FC042E"/>
    <w:rsid w:val="00FC05BD"/>
    <w:rsid w:val="00FC0E0A"/>
    <w:rsid w:val="00FC100C"/>
    <w:rsid w:val="00FC11F1"/>
    <w:rsid w:val="00FC1F89"/>
    <w:rsid w:val="00FC2238"/>
    <w:rsid w:val="00FC2547"/>
    <w:rsid w:val="00FC2CD0"/>
    <w:rsid w:val="00FC35FF"/>
    <w:rsid w:val="00FC401C"/>
    <w:rsid w:val="00FC44A0"/>
    <w:rsid w:val="00FC4FC0"/>
    <w:rsid w:val="00FC5026"/>
    <w:rsid w:val="00FC5107"/>
    <w:rsid w:val="00FC52C5"/>
    <w:rsid w:val="00FC5635"/>
    <w:rsid w:val="00FC59C0"/>
    <w:rsid w:val="00FC6188"/>
    <w:rsid w:val="00FC61CC"/>
    <w:rsid w:val="00FC66D2"/>
    <w:rsid w:val="00FC67FA"/>
    <w:rsid w:val="00FC71D0"/>
    <w:rsid w:val="00FC752F"/>
    <w:rsid w:val="00FD03BD"/>
    <w:rsid w:val="00FD08D8"/>
    <w:rsid w:val="00FD2567"/>
    <w:rsid w:val="00FD2A4B"/>
    <w:rsid w:val="00FD2BB2"/>
    <w:rsid w:val="00FD2F73"/>
    <w:rsid w:val="00FD300A"/>
    <w:rsid w:val="00FD3173"/>
    <w:rsid w:val="00FD34AA"/>
    <w:rsid w:val="00FD3560"/>
    <w:rsid w:val="00FD3C67"/>
    <w:rsid w:val="00FD458C"/>
    <w:rsid w:val="00FD4AC3"/>
    <w:rsid w:val="00FD4CFD"/>
    <w:rsid w:val="00FD57D0"/>
    <w:rsid w:val="00FD5E3E"/>
    <w:rsid w:val="00FD603B"/>
    <w:rsid w:val="00FD6DEB"/>
    <w:rsid w:val="00FD7111"/>
    <w:rsid w:val="00FD735A"/>
    <w:rsid w:val="00FD736F"/>
    <w:rsid w:val="00FD7A4F"/>
    <w:rsid w:val="00FD7AE4"/>
    <w:rsid w:val="00FD7D7E"/>
    <w:rsid w:val="00FE0189"/>
    <w:rsid w:val="00FE03E8"/>
    <w:rsid w:val="00FE06F0"/>
    <w:rsid w:val="00FE09B8"/>
    <w:rsid w:val="00FE0DCA"/>
    <w:rsid w:val="00FE0E0D"/>
    <w:rsid w:val="00FE1571"/>
    <w:rsid w:val="00FE1D62"/>
    <w:rsid w:val="00FE2326"/>
    <w:rsid w:val="00FE2357"/>
    <w:rsid w:val="00FE2467"/>
    <w:rsid w:val="00FE25CE"/>
    <w:rsid w:val="00FE288A"/>
    <w:rsid w:val="00FE28D1"/>
    <w:rsid w:val="00FE2BDE"/>
    <w:rsid w:val="00FE2D87"/>
    <w:rsid w:val="00FE326F"/>
    <w:rsid w:val="00FE38BD"/>
    <w:rsid w:val="00FE39C1"/>
    <w:rsid w:val="00FE3CEE"/>
    <w:rsid w:val="00FE3E9B"/>
    <w:rsid w:val="00FE400E"/>
    <w:rsid w:val="00FE411E"/>
    <w:rsid w:val="00FE43BF"/>
    <w:rsid w:val="00FE4423"/>
    <w:rsid w:val="00FE45BC"/>
    <w:rsid w:val="00FE4895"/>
    <w:rsid w:val="00FE54EA"/>
    <w:rsid w:val="00FE55EA"/>
    <w:rsid w:val="00FE5C64"/>
    <w:rsid w:val="00FE60BD"/>
    <w:rsid w:val="00FE647D"/>
    <w:rsid w:val="00FE6953"/>
    <w:rsid w:val="00FE6A7F"/>
    <w:rsid w:val="00FE6AB2"/>
    <w:rsid w:val="00FE6FEA"/>
    <w:rsid w:val="00FE7442"/>
    <w:rsid w:val="00FF0074"/>
    <w:rsid w:val="00FF057C"/>
    <w:rsid w:val="00FF092D"/>
    <w:rsid w:val="00FF0F46"/>
    <w:rsid w:val="00FF14D8"/>
    <w:rsid w:val="00FF2042"/>
    <w:rsid w:val="00FF2198"/>
    <w:rsid w:val="00FF28F6"/>
    <w:rsid w:val="00FF29F3"/>
    <w:rsid w:val="00FF2CE9"/>
    <w:rsid w:val="00FF306C"/>
    <w:rsid w:val="00FF3429"/>
    <w:rsid w:val="00FF35DD"/>
    <w:rsid w:val="00FF3E47"/>
    <w:rsid w:val="00FF3F4E"/>
    <w:rsid w:val="00FF448C"/>
    <w:rsid w:val="00FF4625"/>
    <w:rsid w:val="00FF49C2"/>
    <w:rsid w:val="00FF49F8"/>
    <w:rsid w:val="00FF4B65"/>
    <w:rsid w:val="00FF503B"/>
    <w:rsid w:val="00FF5346"/>
    <w:rsid w:val="00FF6441"/>
    <w:rsid w:val="00FF69E8"/>
    <w:rsid w:val="00FF769E"/>
    <w:rsid w:val="00FF7727"/>
    <w:rsid w:val="0E857439"/>
    <w:rsid w:val="3C345393"/>
    <w:rsid w:val="582A36FC"/>
    <w:rsid w:val="67FA7570"/>
    <w:rsid w:val="6E6127E9"/>
    <w:rsid w:val="746C4879"/>
    <w:rsid w:val="7BFD3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3"/>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name="annotation subject"/>
    <w:lsdException w:qFormat="1"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tabs>
        <w:tab w:val="left" w:pos="432"/>
      </w:tabs>
      <w:adjustRightInd w:val="0"/>
      <w:spacing w:before="340" w:after="330" w:line="578" w:lineRule="atLeast"/>
      <w:ind w:left="432" w:hanging="432"/>
      <w:textAlignment w:val="baseline"/>
      <w:outlineLvl w:val="0"/>
    </w:pPr>
    <w:rPr>
      <w:b/>
      <w:bCs/>
      <w:kern w:val="44"/>
      <w:sz w:val="44"/>
      <w:szCs w:val="44"/>
    </w:rPr>
  </w:style>
  <w:style w:type="paragraph" w:styleId="3">
    <w:name w:val="heading 2"/>
    <w:basedOn w:val="1"/>
    <w:next w:val="1"/>
    <w:link w:val="131"/>
    <w:qFormat/>
    <w:uiPriority w:val="0"/>
    <w:pPr>
      <w:keepNext/>
      <w:keepLines/>
      <w:tabs>
        <w:tab w:val="left" w:pos="1296"/>
      </w:tabs>
      <w:adjustRightInd w:val="0"/>
      <w:spacing w:before="260" w:after="260" w:line="416" w:lineRule="atLeast"/>
      <w:ind w:left="1296" w:hanging="576"/>
      <w:textAlignment w:val="baseline"/>
      <w:outlineLvl w:val="1"/>
    </w:pPr>
    <w:rPr>
      <w:rFonts w:ascii="Arial" w:hAnsi="Arial" w:eastAsia="黑体"/>
      <w:b/>
      <w:bCs/>
      <w:kern w:val="0"/>
      <w:sz w:val="32"/>
      <w:szCs w:val="32"/>
    </w:rPr>
  </w:style>
  <w:style w:type="paragraph" w:styleId="4">
    <w:name w:val="heading 3"/>
    <w:basedOn w:val="1"/>
    <w:next w:val="5"/>
    <w:link w:val="108"/>
    <w:qFormat/>
    <w:uiPriority w:val="0"/>
    <w:pPr>
      <w:keepNext/>
      <w:keepLines/>
      <w:tabs>
        <w:tab w:val="left" w:pos="720"/>
      </w:tabs>
      <w:adjustRightInd w:val="0"/>
      <w:spacing w:before="260" w:line="416" w:lineRule="atLeast"/>
      <w:ind w:left="720" w:hanging="720"/>
      <w:jc w:val="left"/>
      <w:textAlignment w:val="baseline"/>
      <w:outlineLvl w:val="2"/>
    </w:pPr>
    <w:rPr>
      <w:rFonts w:ascii="Arial" w:hAnsi="Arial" w:eastAsia="黑体"/>
      <w:kern w:val="0"/>
      <w:sz w:val="28"/>
    </w:rPr>
  </w:style>
  <w:style w:type="paragraph" w:styleId="6">
    <w:name w:val="heading 4"/>
    <w:basedOn w:val="1"/>
    <w:next w:val="1"/>
    <w:link w:val="55"/>
    <w:qFormat/>
    <w:uiPriority w:val="0"/>
    <w:pPr>
      <w:keepNext/>
      <w:tabs>
        <w:tab w:val="left" w:pos="1764"/>
      </w:tabs>
      <w:adjustRightInd w:val="0"/>
      <w:spacing w:line="312" w:lineRule="atLeast"/>
      <w:ind w:left="1764" w:hanging="864"/>
      <w:textAlignment w:val="baseline"/>
      <w:outlineLvl w:val="3"/>
    </w:pPr>
    <w:rPr>
      <w:kern w:val="0"/>
      <w:sz w:val="28"/>
    </w:rPr>
  </w:style>
  <w:style w:type="paragraph" w:styleId="7">
    <w:name w:val="heading 5"/>
    <w:basedOn w:val="1"/>
    <w:next w:val="1"/>
    <w:link w:val="69"/>
    <w:qFormat/>
    <w:uiPriority w:val="0"/>
    <w:pPr>
      <w:keepNext/>
      <w:keepLines/>
      <w:tabs>
        <w:tab w:val="left" w:pos="648"/>
      </w:tabs>
      <w:spacing w:before="280" w:after="290" w:line="376" w:lineRule="auto"/>
      <w:ind w:left="648" w:hanging="1008"/>
      <w:outlineLvl w:val="4"/>
    </w:pPr>
    <w:rPr>
      <w:b/>
      <w:bCs/>
      <w:sz w:val="28"/>
      <w:szCs w:val="28"/>
    </w:rPr>
  </w:style>
  <w:style w:type="paragraph" w:styleId="8">
    <w:name w:val="heading 6"/>
    <w:basedOn w:val="1"/>
    <w:next w:val="1"/>
    <w:qFormat/>
    <w:uiPriority w:val="0"/>
    <w:pPr>
      <w:keepNext/>
      <w:keepLines/>
      <w:tabs>
        <w:tab w:val="left" w:pos="792"/>
      </w:tabs>
      <w:spacing w:before="240" w:after="64" w:line="320" w:lineRule="auto"/>
      <w:ind w:left="792" w:hanging="1152"/>
      <w:outlineLvl w:val="5"/>
    </w:pPr>
    <w:rPr>
      <w:rFonts w:ascii="Arial" w:hAnsi="Arial" w:eastAsia="黑体"/>
      <w:b/>
      <w:bCs/>
      <w:sz w:val="24"/>
      <w:szCs w:val="24"/>
    </w:rPr>
  </w:style>
  <w:style w:type="paragraph" w:styleId="9">
    <w:name w:val="heading 7"/>
    <w:basedOn w:val="1"/>
    <w:next w:val="1"/>
    <w:qFormat/>
    <w:uiPriority w:val="0"/>
    <w:pPr>
      <w:keepNext/>
      <w:keepLines/>
      <w:tabs>
        <w:tab w:val="left" w:pos="936"/>
      </w:tabs>
      <w:spacing w:before="240" w:after="64" w:line="320" w:lineRule="auto"/>
      <w:ind w:left="936" w:hanging="1296"/>
      <w:outlineLvl w:val="6"/>
    </w:pPr>
    <w:rPr>
      <w:b/>
      <w:bCs/>
      <w:sz w:val="24"/>
      <w:szCs w:val="24"/>
    </w:rPr>
  </w:style>
  <w:style w:type="paragraph" w:styleId="10">
    <w:name w:val="heading 8"/>
    <w:basedOn w:val="1"/>
    <w:next w:val="1"/>
    <w:qFormat/>
    <w:uiPriority w:val="0"/>
    <w:pPr>
      <w:keepNext/>
      <w:keepLines/>
      <w:tabs>
        <w:tab w:val="left" w:pos="1080"/>
      </w:tabs>
      <w:spacing w:before="240" w:after="64" w:line="320" w:lineRule="auto"/>
      <w:ind w:left="1080" w:hanging="1440"/>
      <w:outlineLvl w:val="7"/>
    </w:pPr>
    <w:rPr>
      <w:rFonts w:ascii="Arial" w:hAnsi="Arial" w:eastAsia="黑体"/>
      <w:sz w:val="24"/>
      <w:szCs w:val="24"/>
    </w:rPr>
  </w:style>
  <w:style w:type="paragraph" w:styleId="11">
    <w:name w:val="heading 9"/>
    <w:basedOn w:val="1"/>
    <w:next w:val="1"/>
    <w:link w:val="54"/>
    <w:qFormat/>
    <w:uiPriority w:val="0"/>
    <w:pPr>
      <w:keepNext/>
      <w:keepLines/>
      <w:tabs>
        <w:tab w:val="left" w:pos="1224"/>
      </w:tabs>
      <w:spacing w:before="240" w:after="64" w:line="320" w:lineRule="auto"/>
      <w:ind w:left="1224" w:hanging="1584"/>
      <w:outlineLvl w:val="8"/>
    </w:pPr>
    <w:rPr>
      <w:rFonts w:ascii="Arial" w:hAnsi="Arial" w:eastAsia="黑体"/>
      <w:szCs w:val="21"/>
    </w:rPr>
  </w:style>
  <w:style w:type="character" w:default="1" w:styleId="37">
    <w:name w:val="Default Paragraph Font"/>
    <w:semiHidden/>
    <w:uiPriority w:val="0"/>
  </w:style>
  <w:style w:type="table" w:default="1" w:styleId="44">
    <w:name w:val="Normal Table"/>
    <w:semiHidden/>
    <w:qFormat/>
    <w:uiPriority w:val="0"/>
    <w:tblPr>
      <w:tblLayout w:type="fixed"/>
      <w:tblCellMar>
        <w:top w:w="0" w:type="dxa"/>
        <w:left w:w="108" w:type="dxa"/>
        <w:bottom w:w="0" w:type="dxa"/>
        <w:right w:w="108" w:type="dxa"/>
      </w:tblCellMar>
    </w:tblPr>
  </w:style>
  <w:style w:type="paragraph" w:styleId="5">
    <w:name w:val="Normal Indent"/>
    <w:basedOn w:val="1"/>
    <w:link w:val="66"/>
    <w:uiPriority w:val="0"/>
    <w:pPr>
      <w:ind w:firstLine="420" w:firstLineChars="200"/>
    </w:pPr>
    <w:rPr>
      <w:rFonts w:ascii="宋体" w:hAnsi="宋体"/>
    </w:rPr>
  </w:style>
  <w:style w:type="paragraph" w:styleId="12">
    <w:name w:val="annotation subject"/>
    <w:basedOn w:val="13"/>
    <w:next w:val="13"/>
    <w:semiHidden/>
    <w:uiPriority w:val="0"/>
    <w:rPr>
      <w:b/>
      <w:bCs/>
    </w:rPr>
  </w:style>
  <w:style w:type="paragraph" w:styleId="13">
    <w:name w:val="annotation text"/>
    <w:basedOn w:val="1"/>
    <w:link w:val="132"/>
    <w:uiPriority w:val="0"/>
    <w:pPr>
      <w:jc w:val="left"/>
    </w:pPr>
  </w:style>
  <w:style w:type="paragraph" w:styleId="14">
    <w:name w:val="Body Text First Indent"/>
    <w:basedOn w:val="1"/>
    <w:link w:val="119"/>
    <w:qFormat/>
    <w:uiPriority w:val="0"/>
    <w:pPr>
      <w:overflowPunct w:val="0"/>
      <w:autoSpaceDE w:val="0"/>
      <w:autoSpaceDN w:val="0"/>
      <w:adjustRightInd w:val="0"/>
      <w:spacing w:line="360" w:lineRule="auto"/>
      <w:ind w:firstLine="539"/>
    </w:pPr>
    <w:rPr>
      <w:kern w:val="0"/>
      <w:sz w:val="28"/>
    </w:rPr>
  </w:style>
  <w:style w:type="paragraph" w:styleId="15">
    <w:name w:val="caption"/>
    <w:basedOn w:val="1"/>
    <w:next w:val="1"/>
    <w:qFormat/>
    <w:uiPriority w:val="0"/>
    <w:rPr>
      <w:rFonts w:ascii="Arial" w:hAnsi="Arial" w:eastAsia="黑体" w:cs="Arial"/>
      <w:sz w:val="20"/>
    </w:rPr>
  </w:style>
  <w:style w:type="paragraph" w:styleId="16">
    <w:name w:val="Document Map"/>
    <w:basedOn w:val="1"/>
    <w:link w:val="103"/>
    <w:semiHidden/>
    <w:uiPriority w:val="0"/>
    <w:pPr>
      <w:shd w:val="clear" w:color="auto" w:fill="000080"/>
    </w:pPr>
  </w:style>
  <w:style w:type="paragraph" w:styleId="17">
    <w:name w:val="Body Text 3"/>
    <w:basedOn w:val="1"/>
    <w:uiPriority w:val="0"/>
    <w:pPr>
      <w:spacing w:line="600" w:lineRule="exact"/>
      <w:jc w:val="left"/>
    </w:pPr>
    <w:rPr>
      <w:b/>
      <w:bCs/>
      <w:sz w:val="28"/>
    </w:rPr>
  </w:style>
  <w:style w:type="paragraph" w:styleId="18">
    <w:name w:val="Body Text"/>
    <w:basedOn w:val="1"/>
    <w:link w:val="106"/>
    <w:uiPriority w:val="0"/>
    <w:pPr>
      <w:spacing w:after="120"/>
    </w:pPr>
  </w:style>
  <w:style w:type="paragraph" w:styleId="19">
    <w:name w:val="Body Text Indent"/>
    <w:basedOn w:val="1"/>
    <w:uiPriority w:val="0"/>
    <w:pPr>
      <w:spacing w:after="120"/>
      <w:ind w:left="420" w:leftChars="200"/>
    </w:pPr>
    <w:rPr>
      <w:szCs w:val="24"/>
    </w:rPr>
  </w:style>
  <w:style w:type="paragraph" w:styleId="20">
    <w:name w:val="Block Text"/>
    <w:basedOn w:val="1"/>
    <w:uiPriority w:val="0"/>
    <w:pPr>
      <w:spacing w:line="192" w:lineRule="auto"/>
      <w:ind w:left="113" w:right="113"/>
    </w:pPr>
    <w:rPr>
      <w:rFonts w:ascii="宋体"/>
      <w:spacing w:val="-6"/>
      <w:sz w:val="18"/>
    </w:rPr>
  </w:style>
  <w:style w:type="paragraph" w:styleId="21">
    <w:name w:val="Plain Text"/>
    <w:basedOn w:val="1"/>
    <w:link w:val="111"/>
    <w:uiPriority w:val="0"/>
    <w:rPr>
      <w:rFonts w:ascii="宋体" w:hAnsi="Courier New"/>
    </w:rPr>
  </w:style>
  <w:style w:type="paragraph" w:styleId="22">
    <w:name w:val="Date"/>
    <w:basedOn w:val="1"/>
    <w:next w:val="1"/>
    <w:uiPriority w:val="0"/>
    <w:pPr>
      <w:widowControl/>
    </w:pPr>
    <w:rPr>
      <w:rFonts w:ascii="仿宋_GB2312" w:eastAsia="仿宋_GB2312"/>
      <w:kern w:val="0"/>
      <w:sz w:val="28"/>
    </w:rPr>
  </w:style>
  <w:style w:type="paragraph" w:styleId="23">
    <w:name w:val="Body Text Indent 2"/>
    <w:basedOn w:val="1"/>
    <w:uiPriority w:val="0"/>
    <w:pPr>
      <w:spacing w:after="120" w:line="480" w:lineRule="auto"/>
      <w:ind w:left="420" w:leftChars="200"/>
    </w:pPr>
    <w:rPr>
      <w:szCs w:val="24"/>
    </w:rPr>
  </w:style>
  <w:style w:type="paragraph" w:styleId="24">
    <w:name w:val="Balloon Text"/>
    <w:basedOn w:val="1"/>
    <w:link w:val="84"/>
    <w:semiHidden/>
    <w:uiPriority w:val="0"/>
    <w:rPr>
      <w:sz w:val="18"/>
      <w:szCs w:val="18"/>
    </w:rPr>
  </w:style>
  <w:style w:type="paragraph" w:styleId="25">
    <w:name w:val="footer"/>
    <w:basedOn w:val="1"/>
    <w:link w:val="120"/>
    <w:uiPriority w:val="0"/>
    <w:pPr>
      <w:tabs>
        <w:tab w:val="center" w:pos="4153"/>
        <w:tab w:val="right" w:pos="8306"/>
      </w:tabs>
      <w:snapToGrid w:val="0"/>
      <w:jc w:val="left"/>
    </w:pPr>
    <w:rPr>
      <w:sz w:val="18"/>
    </w:rPr>
  </w:style>
  <w:style w:type="paragraph" w:styleId="26">
    <w:name w:val="Body Text First Indent 2"/>
    <w:basedOn w:val="19"/>
    <w:uiPriority w:val="0"/>
    <w:pPr>
      <w:ind w:firstLine="420" w:firstLineChars="200"/>
    </w:pPr>
    <w:rPr>
      <w:szCs w:val="20"/>
    </w:rPr>
  </w:style>
  <w:style w:type="paragraph" w:styleId="27">
    <w:name w:val="header"/>
    <w:basedOn w:val="1"/>
    <w:link w:val="99"/>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semiHidden/>
    <w:uiPriority w:val="0"/>
    <w:rPr>
      <w:rFonts w:ascii="宋体" w:hAnsi="宋体"/>
      <w:bCs/>
      <w:caps/>
      <w:szCs w:val="21"/>
    </w:rPr>
  </w:style>
  <w:style w:type="paragraph" w:styleId="29">
    <w:name w:val="List"/>
    <w:basedOn w:val="1"/>
    <w:uiPriority w:val="0"/>
    <w:pPr>
      <w:widowControl/>
      <w:overflowPunct w:val="0"/>
      <w:autoSpaceDE w:val="0"/>
      <w:autoSpaceDN w:val="0"/>
      <w:adjustRightInd w:val="0"/>
      <w:spacing w:line="360" w:lineRule="auto"/>
      <w:jc w:val="center"/>
      <w:textAlignment w:val="baseline"/>
    </w:pPr>
    <w:rPr>
      <w:kern w:val="0"/>
      <w:lang w:val="en-GB"/>
    </w:rPr>
  </w:style>
  <w:style w:type="paragraph" w:styleId="30">
    <w:name w:val="toc 6"/>
    <w:basedOn w:val="1"/>
    <w:next w:val="1"/>
    <w:qFormat/>
    <w:uiPriority w:val="0"/>
    <w:pPr>
      <w:ind w:left="1050"/>
      <w:jc w:val="left"/>
    </w:pPr>
    <w:rPr>
      <w:sz w:val="18"/>
      <w:szCs w:val="18"/>
    </w:rPr>
  </w:style>
  <w:style w:type="paragraph" w:styleId="31">
    <w:name w:val="Body Text Indent 3"/>
    <w:basedOn w:val="1"/>
    <w:qFormat/>
    <w:uiPriority w:val="0"/>
    <w:pPr>
      <w:spacing w:line="600" w:lineRule="exact"/>
      <w:ind w:firstLine="560"/>
      <w:jc w:val="left"/>
    </w:pPr>
    <w:rPr>
      <w:sz w:val="28"/>
      <w:szCs w:val="24"/>
    </w:rPr>
  </w:style>
  <w:style w:type="paragraph" w:styleId="32">
    <w:name w:val="toc 2"/>
    <w:basedOn w:val="1"/>
    <w:next w:val="1"/>
    <w:uiPriority w:val="0"/>
    <w:pPr>
      <w:adjustRightInd w:val="0"/>
      <w:ind w:left="420" w:leftChars="200"/>
      <w:jc w:val="left"/>
      <w:textAlignment w:val="baseline"/>
    </w:pPr>
    <w:rPr>
      <w:sz w:val="24"/>
    </w:rPr>
  </w:style>
  <w:style w:type="paragraph" w:styleId="33">
    <w:name w:val="Body Text 2"/>
    <w:basedOn w:val="1"/>
    <w:qFormat/>
    <w:uiPriority w:val="0"/>
    <w:rPr>
      <w:sz w:val="28"/>
      <w:szCs w:val="24"/>
    </w:rPr>
  </w:style>
  <w:style w:type="paragraph" w:styleId="34">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35">
    <w:name w:val="Normal (Web)"/>
    <w:basedOn w:val="1"/>
    <w:uiPriority w:val="0"/>
    <w:pPr>
      <w:widowControl/>
      <w:spacing w:before="100" w:beforeAutospacing="1" w:after="100" w:afterAutospacing="1"/>
      <w:jc w:val="left"/>
    </w:pPr>
    <w:rPr>
      <w:rFonts w:ascii="宋体" w:hAnsi="宋体" w:cs="宋体"/>
      <w:kern w:val="0"/>
      <w:sz w:val="24"/>
      <w:szCs w:val="24"/>
    </w:rPr>
  </w:style>
  <w:style w:type="paragraph" w:styleId="36">
    <w:name w:val="index 1"/>
    <w:basedOn w:val="1"/>
    <w:next w:val="1"/>
    <w:uiPriority w:val="0"/>
    <w:pPr>
      <w:tabs>
        <w:tab w:val="left" w:pos="5580"/>
      </w:tabs>
      <w:spacing w:line="280" w:lineRule="exact"/>
    </w:pPr>
    <w:rPr>
      <w:rFonts w:ascii="宋体" w:hAnsi="宋体"/>
      <w:spacing w:val="10"/>
      <w:szCs w:val="24"/>
    </w:rPr>
  </w:style>
  <w:style w:type="character" w:styleId="38">
    <w:name w:val="Strong"/>
    <w:basedOn w:val="37"/>
    <w:qFormat/>
    <w:uiPriority w:val="0"/>
    <w:rPr>
      <w:b/>
      <w:bCs/>
    </w:rPr>
  </w:style>
  <w:style w:type="character" w:styleId="39">
    <w:name w:val="page number"/>
    <w:basedOn w:val="37"/>
    <w:uiPriority w:val="0"/>
  </w:style>
  <w:style w:type="character" w:styleId="40">
    <w:name w:val="FollowedHyperlink"/>
    <w:basedOn w:val="37"/>
    <w:qFormat/>
    <w:uiPriority w:val="0"/>
    <w:rPr>
      <w:color w:val="800080"/>
      <w:u w:val="single"/>
    </w:rPr>
  </w:style>
  <w:style w:type="character" w:styleId="41">
    <w:name w:val="Hyperlink"/>
    <w:basedOn w:val="37"/>
    <w:uiPriority w:val="0"/>
    <w:rPr>
      <w:color w:val="000000"/>
      <w:u w:val="none"/>
    </w:rPr>
  </w:style>
  <w:style w:type="character" w:styleId="42">
    <w:name w:val="HTML Code"/>
    <w:basedOn w:val="37"/>
    <w:qFormat/>
    <w:uiPriority w:val="0"/>
    <w:rPr>
      <w:rFonts w:ascii="Arial Unicode MS" w:hAnsi="Arial Unicode MS" w:eastAsia="Arial Unicode MS" w:cs="隶书"/>
      <w:sz w:val="20"/>
      <w:szCs w:val="20"/>
    </w:rPr>
  </w:style>
  <w:style w:type="character" w:styleId="43">
    <w:name w:val="annotation reference"/>
    <w:basedOn w:val="37"/>
    <w:uiPriority w:val="0"/>
    <w:rPr>
      <w:sz w:val="21"/>
      <w:szCs w:val="21"/>
    </w:rPr>
  </w:style>
  <w:style w:type="table" w:styleId="45">
    <w:name w:val="Table Grid"/>
    <w:basedOn w:val="4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46">
    <w:name w:val="Table Simple 1"/>
    <w:basedOn w:val="44"/>
    <w:qFormat/>
    <w:uiPriority w:val="0"/>
    <w:pPr>
      <w:widowControl w:val="0"/>
      <w:spacing w:line="300" w:lineRule="auto"/>
      <w:jc w:val="both"/>
    </w:pPr>
    <w:tblPr>
      <w:tblBorders>
        <w:top w:val="single" w:color="008000" w:sz="12" w:space="0"/>
        <w:bottom w:val="single" w:color="008000" w:sz="12" w:space="0"/>
      </w:tblBorders>
      <w:tblLayout w:type="fixed"/>
      <w:tblCellMar>
        <w:top w:w="0" w:type="dxa"/>
        <w:left w:w="108" w:type="dxa"/>
        <w:bottom w:w="0" w:type="dxa"/>
        <w:right w:w="108" w:type="dxa"/>
      </w:tblCellMar>
    </w:tblPr>
    <w:tcPr>
      <w:shd w:val="clear" w:color="auto" w:fill="auto"/>
    </w:tcPr>
    <w:tblStylePr w:type="firstRow">
      <w:tblPr>
        <w:tblLayout w:type="fixed"/>
      </w:tblPr>
      <w:tcPr>
        <w:tcBorders>
          <w:top w:val="nil"/>
          <w:left w:val="nil"/>
          <w:bottom w:val="single" w:color="008000" w:sz="6" w:space="0"/>
          <w:right w:val="nil"/>
          <w:insideH w:val="nil"/>
          <w:insideV w:val="nil"/>
          <w:tl2br w:val="nil"/>
          <w:tr2bl w:val="nil"/>
        </w:tcBorders>
      </w:tcPr>
    </w:tblStylePr>
    <w:tblStylePr w:type="lastRow">
      <w:tblPr>
        <w:tblLayout w:type="fixed"/>
      </w:tblPr>
      <w:tcPr>
        <w:tcBorders>
          <w:top w:val="single" w:color="008000" w:sz="6" w:space="0"/>
          <w:left w:val="nil"/>
          <w:bottom w:val="nil"/>
          <w:right w:val="nil"/>
          <w:insideH w:val="nil"/>
          <w:insideV w:val="nil"/>
          <w:tl2br w:val="nil"/>
          <w:tr2bl w:val="nil"/>
        </w:tcBorders>
      </w:tcPr>
    </w:tblStylePr>
  </w:style>
  <w:style w:type="table" w:styleId="47">
    <w:name w:val="Table Grid 1"/>
    <w:basedOn w:val="44"/>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cPr>
      <w:shd w:val="clear" w:color="auto" w:fill="auto"/>
    </w:tcPr>
    <w:tblStylePr w:type="lastRow">
      <w:rPr>
        <w:i/>
        <w:iCs/>
      </w:rPr>
      <w:tblPr>
        <w:tblLayout w:type="fixed"/>
      </w:tblPr>
      <w:tcPr>
        <w:tcBorders>
          <w:top w:val="nil"/>
          <w:left w:val="nil"/>
          <w:bottom w:val="nil"/>
          <w:right w:val="nil"/>
          <w:insideH w:val="nil"/>
          <w:insideV w:val="nil"/>
          <w:tl2br w:val="nil"/>
          <w:tr2bl w:val="nil"/>
        </w:tcBorders>
      </w:tcPr>
    </w:tblStylePr>
    <w:tblStylePr w:type="lastCol">
      <w:rPr>
        <w:i/>
        <w:iCs/>
      </w:rPr>
      <w:tblPr>
        <w:tblLayout w:type="fixed"/>
      </w:tblPr>
      <w:tcPr>
        <w:tcBorders>
          <w:top w:val="nil"/>
          <w:left w:val="nil"/>
          <w:bottom w:val="nil"/>
          <w:right w:val="nil"/>
          <w:insideH w:val="nil"/>
          <w:insideV w:val="nil"/>
          <w:tl2br w:val="nil"/>
          <w:tr2bl w:val="nil"/>
        </w:tcBorders>
      </w:tcPr>
    </w:tblStylePr>
    <w:tblStylePr w:type="nwCell">
      <w:tblPr>
        <w:tblLayout w:type="fixed"/>
      </w:tblPr>
      <w:tcPr>
        <w:tcBorders>
          <w:top w:val="nil"/>
          <w:left w:val="nil"/>
          <w:bottom w:val="nil"/>
          <w:right w:val="nil"/>
          <w:insideH w:val="nil"/>
          <w:insideV w:val="nil"/>
          <w:tl2br w:val="single" w:color="000000" w:sz="6" w:space="0"/>
          <w:tr2bl w:val="nil"/>
        </w:tcBorders>
      </w:tcPr>
    </w:tblStylePr>
  </w:style>
  <w:style w:type="character" w:customStyle="1" w:styleId="48">
    <w:name w:val="正文文本 Char Char"/>
    <w:qFormat/>
    <w:uiPriority w:val="0"/>
    <w:rPr>
      <w:rFonts w:ascii="宋体" w:eastAsia="宋体"/>
      <w:sz w:val="28"/>
      <w:lang w:val="en-US" w:eastAsia="zh-CN" w:bidi="ar-SA"/>
    </w:rPr>
  </w:style>
  <w:style w:type="character" w:customStyle="1" w:styleId="49">
    <w:name w:val=" Char Char4"/>
    <w:basedOn w:val="37"/>
    <w:qFormat/>
    <w:uiPriority w:val="0"/>
    <w:rPr>
      <w:rFonts w:eastAsia="宋体"/>
      <w:kern w:val="2"/>
      <w:sz w:val="18"/>
      <w:lang w:val="en-US" w:eastAsia="zh-CN" w:bidi="ar-SA"/>
    </w:rPr>
  </w:style>
  <w:style w:type="character" w:customStyle="1" w:styleId="50">
    <w:name w:val="中文报告书样式 Char1"/>
    <w:basedOn w:val="37"/>
    <w:link w:val="51"/>
    <w:uiPriority w:val="0"/>
    <w:rPr>
      <w:rFonts w:eastAsia="宋体"/>
      <w:kern w:val="24"/>
      <w:sz w:val="24"/>
      <w:lang w:val="en-US" w:eastAsia="zh-CN" w:bidi="ar-SA"/>
    </w:rPr>
  </w:style>
  <w:style w:type="paragraph" w:customStyle="1" w:styleId="51">
    <w:name w:val="中文报告书样式"/>
    <w:basedOn w:val="1"/>
    <w:link w:val="50"/>
    <w:uiPriority w:val="0"/>
    <w:pPr>
      <w:adjustRightInd w:val="0"/>
      <w:spacing w:line="480" w:lineRule="atLeast"/>
      <w:ind w:firstLine="482"/>
      <w:textAlignment w:val="baseline"/>
    </w:pPr>
    <w:rPr>
      <w:kern w:val="24"/>
      <w:sz w:val="24"/>
    </w:rPr>
  </w:style>
  <w:style w:type="character" w:customStyle="1" w:styleId="52">
    <w:name w:val="样式2 Char"/>
    <w:basedOn w:val="37"/>
    <w:link w:val="53"/>
    <w:uiPriority w:val="0"/>
    <w:rPr>
      <w:rFonts w:eastAsia="宋体"/>
      <w:kern w:val="2"/>
      <w:sz w:val="24"/>
      <w:szCs w:val="24"/>
      <w:lang w:val="en-US" w:eastAsia="zh-CN" w:bidi="ar-SA"/>
    </w:rPr>
  </w:style>
  <w:style w:type="paragraph" w:customStyle="1" w:styleId="53">
    <w:name w:val="样式2"/>
    <w:basedOn w:val="1"/>
    <w:link w:val="52"/>
    <w:qFormat/>
    <w:uiPriority w:val="0"/>
    <w:pPr>
      <w:spacing w:line="360" w:lineRule="auto"/>
      <w:ind w:firstLine="200" w:firstLineChars="200"/>
    </w:pPr>
    <w:rPr>
      <w:sz w:val="24"/>
      <w:szCs w:val="24"/>
    </w:rPr>
  </w:style>
  <w:style w:type="character" w:customStyle="1" w:styleId="54">
    <w:name w:val="标题 9 Char"/>
    <w:basedOn w:val="37"/>
    <w:link w:val="11"/>
    <w:uiPriority w:val="0"/>
    <w:rPr>
      <w:rFonts w:ascii="Arial" w:hAnsi="Arial" w:eastAsia="黑体"/>
      <w:kern w:val="2"/>
      <w:sz w:val="21"/>
      <w:szCs w:val="21"/>
    </w:rPr>
  </w:style>
  <w:style w:type="character" w:customStyle="1" w:styleId="55">
    <w:name w:val="标题 4 Char"/>
    <w:basedOn w:val="37"/>
    <w:link w:val="6"/>
    <w:uiPriority w:val="0"/>
    <w:rPr>
      <w:sz w:val="28"/>
    </w:rPr>
  </w:style>
  <w:style w:type="character" w:customStyle="1" w:styleId="56">
    <w:name w:val=" Char Char5"/>
    <w:basedOn w:val="37"/>
    <w:uiPriority w:val="0"/>
    <w:rPr>
      <w:rFonts w:eastAsia="宋体"/>
      <w:kern w:val="2"/>
      <w:sz w:val="18"/>
      <w:lang w:val="en-US" w:eastAsia="zh-CN" w:bidi="ar-SA"/>
    </w:rPr>
  </w:style>
  <w:style w:type="character" w:customStyle="1" w:styleId="57">
    <w:name w:val="apple-converted-space"/>
    <w:basedOn w:val="37"/>
    <w:uiPriority w:val="0"/>
  </w:style>
  <w:style w:type="character" w:customStyle="1" w:styleId="58">
    <w:name w:val="样式 样式 正文首行缩进 + 首行缩进:  2 字符 + 下划线 Char"/>
    <w:basedOn w:val="37"/>
    <w:link w:val="59"/>
    <w:uiPriority w:val="0"/>
    <w:rPr>
      <w:rFonts w:eastAsia="宋体" w:cs="宋体"/>
      <w:kern w:val="2"/>
      <w:sz w:val="24"/>
      <w:u w:val="single"/>
      <w:lang w:val="en-US" w:eastAsia="zh-CN" w:bidi="ar-SA"/>
    </w:rPr>
  </w:style>
  <w:style w:type="paragraph" w:customStyle="1" w:styleId="59">
    <w:name w:val="样式 样式 正文首行缩进 + 首行缩进:  2 字符 + 下划线"/>
    <w:basedOn w:val="1"/>
    <w:link w:val="58"/>
    <w:qFormat/>
    <w:uiPriority w:val="0"/>
    <w:pPr>
      <w:adjustRightInd w:val="0"/>
      <w:snapToGrid w:val="0"/>
      <w:spacing w:line="360" w:lineRule="auto"/>
      <w:ind w:firstLine="480" w:firstLineChars="200"/>
    </w:pPr>
    <w:rPr>
      <w:rFonts w:cs="宋体"/>
      <w:sz w:val="24"/>
      <w:u w:val="single"/>
    </w:rPr>
  </w:style>
  <w:style w:type="character" w:customStyle="1" w:styleId="60">
    <w:name w:val="报告正文 Char1"/>
    <w:link w:val="61"/>
    <w:uiPriority w:val="0"/>
    <w:rPr>
      <w:rFonts w:ascii="宋体" w:eastAsia="宋体"/>
      <w:kern w:val="2"/>
      <w:sz w:val="24"/>
      <w:lang w:val="en-US" w:eastAsia="zh-CN" w:bidi="ar-SA"/>
    </w:rPr>
  </w:style>
  <w:style w:type="paragraph" w:customStyle="1" w:styleId="61">
    <w:name w:val="报告正文"/>
    <w:basedOn w:val="1"/>
    <w:link w:val="60"/>
    <w:qFormat/>
    <w:uiPriority w:val="0"/>
    <w:pPr>
      <w:adjustRightInd w:val="0"/>
      <w:snapToGrid w:val="0"/>
      <w:spacing w:line="360" w:lineRule="auto"/>
      <w:ind w:firstLine="200" w:firstLineChars="200"/>
    </w:pPr>
    <w:rPr>
      <w:rFonts w:ascii="宋体"/>
      <w:sz w:val="24"/>
    </w:rPr>
  </w:style>
  <w:style w:type="character" w:customStyle="1" w:styleId="62">
    <w:name w:val="表文 Char"/>
    <w:basedOn w:val="37"/>
    <w:link w:val="63"/>
    <w:locked/>
    <w:uiPriority w:val="0"/>
    <w:rPr>
      <w:rFonts w:eastAsia="宋体"/>
      <w:color w:val="000000"/>
      <w:position w:val="-24"/>
      <w:sz w:val="21"/>
      <w:szCs w:val="21"/>
      <w:lang w:val="en-US" w:eastAsia="zh-CN" w:bidi="ar-SA"/>
    </w:rPr>
  </w:style>
  <w:style w:type="paragraph" w:customStyle="1" w:styleId="63">
    <w:name w:val="表文"/>
    <w:basedOn w:val="1"/>
    <w:link w:val="62"/>
    <w:qFormat/>
    <w:uiPriority w:val="0"/>
    <w:pPr>
      <w:tabs>
        <w:tab w:val="left" w:pos="1021"/>
      </w:tabs>
      <w:jc w:val="center"/>
    </w:pPr>
    <w:rPr>
      <w:color w:val="000000"/>
      <w:kern w:val="0"/>
      <w:position w:val="-24"/>
      <w:szCs w:val="21"/>
      <w:lang w:val="en-US" w:eastAsia="zh-CN"/>
    </w:rPr>
  </w:style>
  <w:style w:type="character" w:customStyle="1" w:styleId="64">
    <w:name w:val="表格文字 Char"/>
    <w:basedOn w:val="37"/>
    <w:link w:val="65"/>
    <w:uiPriority w:val="0"/>
    <w:rPr>
      <w:rFonts w:ascii="宋体" w:hAnsi="宋体" w:eastAsia="宋体"/>
      <w:kern w:val="2"/>
      <w:sz w:val="21"/>
      <w:lang w:val="en-US" w:eastAsia="zh-CN" w:bidi="ar-SA"/>
    </w:rPr>
  </w:style>
  <w:style w:type="paragraph" w:customStyle="1" w:styleId="65">
    <w:name w:val="表格文字"/>
    <w:basedOn w:val="1"/>
    <w:link w:val="64"/>
    <w:qFormat/>
    <w:uiPriority w:val="0"/>
    <w:pPr>
      <w:adjustRightInd w:val="0"/>
      <w:snapToGrid w:val="0"/>
      <w:jc w:val="center"/>
    </w:pPr>
    <w:rPr>
      <w:rFonts w:ascii="宋体" w:hAnsi="宋体"/>
    </w:rPr>
  </w:style>
  <w:style w:type="character" w:customStyle="1" w:styleId="66">
    <w:name w:val="正文缩进 Char"/>
    <w:basedOn w:val="37"/>
    <w:link w:val="5"/>
    <w:uiPriority w:val="0"/>
    <w:rPr>
      <w:rFonts w:ascii="宋体" w:hAnsi="宋体" w:eastAsia="宋体"/>
      <w:kern w:val="2"/>
      <w:sz w:val="21"/>
      <w:lang w:val="en-US" w:eastAsia="zh-CN" w:bidi="ar-SA"/>
    </w:rPr>
  </w:style>
  <w:style w:type="character" w:customStyle="1" w:styleId="67">
    <w:name w:val="正文1 Char"/>
    <w:basedOn w:val="37"/>
    <w:link w:val="68"/>
    <w:uiPriority w:val="0"/>
    <w:rPr>
      <w:rFonts w:eastAsia="宋体"/>
      <w:kern w:val="2"/>
      <w:sz w:val="24"/>
      <w:szCs w:val="24"/>
      <w:lang w:val="en-US" w:eastAsia="zh-CN" w:bidi="ar-SA"/>
    </w:rPr>
  </w:style>
  <w:style w:type="paragraph" w:customStyle="1" w:styleId="68">
    <w:name w:val="正文1"/>
    <w:basedOn w:val="1"/>
    <w:link w:val="67"/>
    <w:uiPriority w:val="0"/>
    <w:pPr>
      <w:spacing w:line="360" w:lineRule="auto"/>
      <w:ind w:firstLine="200" w:firstLineChars="200"/>
    </w:pPr>
    <w:rPr>
      <w:sz w:val="24"/>
      <w:szCs w:val="24"/>
    </w:rPr>
  </w:style>
  <w:style w:type="character" w:customStyle="1" w:styleId="69">
    <w:name w:val="标题 5 Char"/>
    <w:basedOn w:val="37"/>
    <w:link w:val="7"/>
    <w:uiPriority w:val="0"/>
    <w:rPr>
      <w:b/>
      <w:bCs/>
      <w:kern w:val="2"/>
      <w:sz w:val="28"/>
      <w:szCs w:val="28"/>
    </w:rPr>
  </w:style>
  <w:style w:type="character" w:customStyle="1" w:styleId="70">
    <w:name w:val="表题注 Char"/>
    <w:link w:val="71"/>
    <w:uiPriority w:val="0"/>
    <w:rPr>
      <w:rFonts w:hAnsi="宋体" w:eastAsia="宋体"/>
      <w:b/>
      <w:kern w:val="2"/>
      <w:sz w:val="21"/>
      <w:szCs w:val="21"/>
      <w:lang w:val="en-US" w:eastAsia="zh-CN" w:bidi="ar-SA"/>
    </w:rPr>
  </w:style>
  <w:style w:type="paragraph" w:customStyle="1" w:styleId="71">
    <w:name w:val="表题注"/>
    <w:basedOn w:val="1"/>
    <w:link w:val="70"/>
    <w:qFormat/>
    <w:uiPriority w:val="0"/>
    <w:pPr>
      <w:jc w:val="center"/>
    </w:pPr>
    <w:rPr>
      <w:rFonts w:hAnsi="宋体"/>
      <w:b/>
      <w:szCs w:val="21"/>
    </w:rPr>
  </w:style>
  <w:style w:type="character" w:customStyle="1" w:styleId="72">
    <w:name w:val="description"/>
    <w:basedOn w:val="37"/>
    <w:uiPriority w:val="0"/>
  </w:style>
  <w:style w:type="character" w:customStyle="1" w:styleId="73">
    <w:name w:val="标题 3 Char Char Char1"/>
    <w:basedOn w:val="37"/>
    <w:uiPriority w:val="0"/>
    <w:rPr>
      <w:rFonts w:ascii="Arial" w:hAnsi="Arial" w:eastAsia="宋体" w:cs="Arial"/>
      <w:b/>
      <w:bCs/>
      <w:sz w:val="26"/>
      <w:szCs w:val="26"/>
      <w:lang w:val="en-US" w:eastAsia="zh-CN" w:bidi="ar-SA"/>
    </w:rPr>
  </w:style>
  <w:style w:type="character" w:customStyle="1" w:styleId="74">
    <w:name w:val="yb"/>
    <w:basedOn w:val="37"/>
    <w:uiPriority w:val="0"/>
  </w:style>
  <w:style w:type="character" w:customStyle="1" w:styleId="75">
    <w:name w:val="正文01 Char"/>
    <w:basedOn w:val="37"/>
    <w:link w:val="76"/>
    <w:uiPriority w:val="0"/>
    <w:rPr>
      <w:rFonts w:eastAsia="宋体"/>
      <w:bCs/>
      <w:kern w:val="2"/>
      <w:sz w:val="24"/>
      <w:szCs w:val="24"/>
      <w:lang w:val="en-US" w:eastAsia="zh-CN" w:bidi="ar-SA"/>
    </w:rPr>
  </w:style>
  <w:style w:type="paragraph" w:customStyle="1" w:styleId="76">
    <w:name w:val="正文01"/>
    <w:basedOn w:val="1"/>
    <w:link w:val="75"/>
    <w:uiPriority w:val="0"/>
    <w:pPr>
      <w:adjustRightInd w:val="0"/>
      <w:spacing w:line="360" w:lineRule="auto"/>
      <w:ind w:firstLine="527"/>
      <w:textAlignment w:val="baseline"/>
    </w:pPr>
    <w:rPr>
      <w:bCs/>
      <w:sz w:val="24"/>
      <w:szCs w:val="24"/>
    </w:rPr>
  </w:style>
  <w:style w:type="character" w:customStyle="1" w:styleId="77">
    <w:name w:val="样式 小四 黑色 行距: 固定值 26 磅 Char"/>
    <w:basedOn w:val="37"/>
    <w:link w:val="78"/>
    <w:uiPriority w:val="0"/>
    <w:rPr>
      <w:rFonts w:eastAsia="宋体" w:cs="宋体"/>
      <w:color w:val="000000"/>
      <w:spacing w:val="6"/>
      <w:kern w:val="2"/>
      <w:sz w:val="24"/>
      <w:szCs w:val="24"/>
      <w:lang w:val="en-US" w:eastAsia="zh-CN" w:bidi="ar-SA"/>
    </w:rPr>
  </w:style>
  <w:style w:type="paragraph" w:customStyle="1" w:styleId="78">
    <w:name w:val="样式 小四 黑色 行距: 固定值 26 磅"/>
    <w:basedOn w:val="1"/>
    <w:link w:val="77"/>
    <w:qFormat/>
    <w:uiPriority w:val="0"/>
    <w:pPr>
      <w:spacing w:line="520" w:lineRule="exact"/>
      <w:ind w:firstLine="509" w:firstLineChars="202"/>
    </w:pPr>
    <w:rPr>
      <w:rFonts w:cs="宋体"/>
      <w:color w:val="000000"/>
      <w:spacing w:val="6"/>
      <w:sz w:val="24"/>
      <w:szCs w:val="24"/>
    </w:rPr>
  </w:style>
  <w:style w:type="character" w:customStyle="1" w:styleId="79">
    <w:name w:val="pt91"/>
    <w:basedOn w:val="37"/>
    <w:uiPriority w:val="0"/>
    <w:rPr>
      <w:spacing w:val="285"/>
      <w:sz w:val="18"/>
      <w:szCs w:val="18"/>
    </w:rPr>
  </w:style>
  <w:style w:type="character" w:customStyle="1" w:styleId="80">
    <w:name w:val="正文标准样式 Char Char"/>
    <w:basedOn w:val="37"/>
    <w:link w:val="81"/>
    <w:uiPriority w:val="0"/>
    <w:rPr>
      <w:rFonts w:eastAsia="宋体"/>
      <w:sz w:val="24"/>
      <w:lang w:val="en-US" w:eastAsia="zh-CN" w:bidi="ar-SA"/>
    </w:rPr>
  </w:style>
  <w:style w:type="paragraph" w:customStyle="1" w:styleId="81">
    <w:name w:val="正文标准样式"/>
    <w:basedOn w:val="1"/>
    <w:link w:val="80"/>
    <w:qFormat/>
    <w:uiPriority w:val="0"/>
    <w:pPr>
      <w:adjustRightInd w:val="0"/>
      <w:spacing w:line="300" w:lineRule="auto"/>
      <w:ind w:firstLine="482"/>
    </w:pPr>
    <w:rPr>
      <w:kern w:val="0"/>
      <w:sz w:val="24"/>
    </w:rPr>
  </w:style>
  <w:style w:type="character" w:customStyle="1" w:styleId="82">
    <w:name w:val="ca-01"/>
    <w:basedOn w:val="37"/>
    <w:uiPriority w:val="0"/>
    <w:rPr>
      <w:rFonts w:hint="eastAsia" w:ascii="宋体" w:hAnsi="宋体" w:eastAsia="宋体"/>
      <w:sz w:val="24"/>
      <w:szCs w:val="24"/>
    </w:rPr>
  </w:style>
  <w:style w:type="character" w:customStyle="1" w:styleId="83">
    <w:name w:val="size101"/>
    <w:basedOn w:val="37"/>
    <w:uiPriority w:val="0"/>
    <w:rPr>
      <w:rFonts w:hint="default"/>
      <w:spacing w:val="480"/>
      <w:sz w:val="20"/>
      <w:szCs w:val="20"/>
    </w:rPr>
  </w:style>
  <w:style w:type="character" w:customStyle="1" w:styleId="84">
    <w:name w:val="批注框文本 Char"/>
    <w:basedOn w:val="37"/>
    <w:link w:val="24"/>
    <w:uiPriority w:val="0"/>
    <w:rPr>
      <w:rFonts w:eastAsia="宋体"/>
      <w:kern w:val="2"/>
      <w:sz w:val="18"/>
      <w:szCs w:val="18"/>
      <w:lang w:val="en-US" w:eastAsia="zh-CN" w:bidi="ar-SA"/>
    </w:rPr>
  </w:style>
  <w:style w:type="character" w:customStyle="1" w:styleId="85">
    <w:name w:val=" Char Char Char"/>
    <w:basedOn w:val="37"/>
    <w:uiPriority w:val="0"/>
    <w:rPr>
      <w:rFonts w:ascii="宋体" w:hAnsi="Courier New" w:eastAsia="宋体" w:cs="华文新魏"/>
      <w:kern w:val="2"/>
      <w:sz w:val="21"/>
      <w:szCs w:val="21"/>
      <w:lang w:val="en-US" w:eastAsia="zh-CN" w:bidi="ar-SA"/>
    </w:rPr>
  </w:style>
  <w:style w:type="character" w:customStyle="1" w:styleId="86">
    <w:name w:val="postbody1"/>
    <w:basedOn w:val="37"/>
    <w:uiPriority w:val="0"/>
    <w:rPr>
      <w:sz w:val="21"/>
    </w:rPr>
  </w:style>
  <w:style w:type="character" w:customStyle="1" w:styleId="87">
    <w:name w:val="表格 Char"/>
    <w:basedOn w:val="37"/>
    <w:link w:val="88"/>
    <w:uiPriority w:val="0"/>
    <w:rPr>
      <w:rFonts w:ascii="昆仑仿宋" w:eastAsia="昆仑仿宋"/>
      <w:sz w:val="24"/>
      <w:lang w:val="en-US" w:eastAsia="zh-CN" w:bidi="ar-SA"/>
    </w:rPr>
  </w:style>
  <w:style w:type="paragraph" w:customStyle="1" w:styleId="88">
    <w:name w:val="表格"/>
    <w:basedOn w:val="1"/>
    <w:link w:val="87"/>
    <w:qFormat/>
    <w:uiPriority w:val="0"/>
    <w:pPr>
      <w:adjustRightInd w:val="0"/>
      <w:spacing w:before="40" w:after="40"/>
      <w:textAlignment w:val="baseline"/>
    </w:pPr>
    <w:rPr>
      <w:rFonts w:ascii="昆仑仿宋" w:eastAsia="昆仑仿宋"/>
      <w:kern w:val="0"/>
      <w:sz w:val="24"/>
    </w:rPr>
  </w:style>
  <w:style w:type="character" w:customStyle="1" w:styleId="89">
    <w:name w:val="样式 首行缩进:  2 字符 Char"/>
    <w:basedOn w:val="37"/>
    <w:link w:val="90"/>
    <w:uiPriority w:val="0"/>
    <w:rPr>
      <w:rFonts w:ascii="宋体" w:hAnsi="宋体" w:eastAsia="宋体" w:cs="宋体"/>
      <w:sz w:val="24"/>
      <w:lang w:val="en-US" w:eastAsia="zh-CN" w:bidi="ar-SA"/>
    </w:rPr>
  </w:style>
  <w:style w:type="paragraph" w:customStyle="1" w:styleId="90">
    <w:name w:val="样式 首行缩进:  2 字符"/>
    <w:basedOn w:val="1"/>
    <w:link w:val="89"/>
    <w:uiPriority w:val="0"/>
    <w:pPr>
      <w:widowControl/>
      <w:spacing w:line="360" w:lineRule="auto"/>
      <w:ind w:firstLine="420" w:firstLineChars="200"/>
      <w:jc w:val="left"/>
    </w:pPr>
    <w:rPr>
      <w:rFonts w:ascii="宋体" w:hAnsi="宋体" w:cs="宋体"/>
      <w:kern w:val="0"/>
      <w:sz w:val="24"/>
    </w:rPr>
  </w:style>
  <w:style w:type="character" w:customStyle="1" w:styleId="91">
    <w:name w:val="报告正文 Char"/>
    <w:basedOn w:val="37"/>
    <w:locked/>
    <w:uiPriority w:val="0"/>
    <w:rPr>
      <w:rFonts w:ascii="宋体" w:eastAsia="宋体"/>
      <w:kern w:val="2"/>
      <w:sz w:val="24"/>
      <w:lang w:val="en-US" w:eastAsia="zh-CN" w:bidi="ar-SA"/>
    </w:rPr>
  </w:style>
  <w:style w:type="character" w:customStyle="1" w:styleId="92">
    <w:name w:val="headline-content2"/>
    <w:basedOn w:val="37"/>
    <w:uiPriority w:val="0"/>
  </w:style>
  <w:style w:type="character" w:customStyle="1" w:styleId="93">
    <w:name w:val="文本 Char Char"/>
    <w:basedOn w:val="37"/>
    <w:uiPriority w:val="0"/>
    <w:rPr>
      <w:rFonts w:eastAsia="仿宋_GB2312"/>
      <w:kern w:val="2"/>
      <w:sz w:val="28"/>
      <w:szCs w:val="24"/>
      <w:lang w:val="en-US" w:eastAsia="zh-CN" w:bidi="ar-SA"/>
    </w:rPr>
  </w:style>
  <w:style w:type="character" w:customStyle="1" w:styleId="94">
    <w:name w:val="Body Text Char"/>
    <w:basedOn w:val="37"/>
    <w:uiPriority w:val="0"/>
    <w:rPr>
      <w:rFonts w:eastAsia="宋体"/>
      <w:kern w:val="2"/>
      <w:sz w:val="21"/>
      <w:lang w:val="en-US" w:eastAsia="zh-CN" w:bidi="ar-SA"/>
    </w:rPr>
  </w:style>
  <w:style w:type="character" w:customStyle="1" w:styleId="95">
    <w:name w:val="p21"/>
    <w:basedOn w:val="37"/>
    <w:uiPriority w:val="0"/>
    <w:rPr>
      <w:sz w:val="20"/>
      <w:szCs w:val="20"/>
    </w:rPr>
  </w:style>
  <w:style w:type="character" w:customStyle="1" w:styleId="96">
    <w:name w:val="样式 表文字 + 黑体 行距: 单倍行距 Char"/>
    <w:basedOn w:val="37"/>
    <w:link w:val="97"/>
    <w:uiPriority w:val="0"/>
    <w:rPr>
      <w:rFonts w:ascii="黑体" w:eastAsia="黑体" w:cs="宋体"/>
      <w:kern w:val="2"/>
      <w:sz w:val="24"/>
      <w:lang w:val="en-US" w:eastAsia="zh-CN" w:bidi="ar-SA"/>
    </w:rPr>
  </w:style>
  <w:style w:type="paragraph" w:customStyle="1" w:styleId="97">
    <w:name w:val="样式 表文字 + 黑体 行距: 单倍行距"/>
    <w:basedOn w:val="98"/>
    <w:link w:val="96"/>
    <w:qFormat/>
    <w:uiPriority w:val="0"/>
    <w:pPr>
      <w:spacing w:line="360" w:lineRule="auto"/>
    </w:pPr>
    <w:rPr>
      <w:rFonts w:ascii="黑体" w:eastAsia="黑体" w:cs="宋体"/>
      <w:spacing w:val="0"/>
      <w:kern w:val="2"/>
      <w:szCs w:val="20"/>
    </w:rPr>
  </w:style>
  <w:style w:type="paragraph" w:customStyle="1" w:styleId="98">
    <w:name w:val="表文字"/>
    <w:basedOn w:val="1"/>
    <w:link w:val="126"/>
    <w:qFormat/>
    <w:uiPriority w:val="0"/>
    <w:pPr>
      <w:overflowPunct w:val="0"/>
      <w:autoSpaceDE w:val="0"/>
      <w:autoSpaceDN w:val="0"/>
      <w:adjustRightInd w:val="0"/>
      <w:spacing w:line="240" w:lineRule="atLeast"/>
      <w:jc w:val="center"/>
      <w:textAlignment w:val="baseline"/>
    </w:pPr>
    <w:rPr>
      <w:spacing w:val="-6"/>
      <w:kern w:val="0"/>
      <w:sz w:val="24"/>
      <w:szCs w:val="24"/>
    </w:rPr>
  </w:style>
  <w:style w:type="character" w:customStyle="1" w:styleId="99">
    <w:name w:val="页眉 Char"/>
    <w:basedOn w:val="37"/>
    <w:link w:val="27"/>
    <w:uiPriority w:val="0"/>
    <w:rPr>
      <w:rFonts w:eastAsia="宋体"/>
      <w:kern w:val="2"/>
      <w:sz w:val="18"/>
      <w:szCs w:val="18"/>
      <w:lang w:val="en-US" w:eastAsia="zh-CN" w:bidi="ar-SA"/>
    </w:rPr>
  </w:style>
  <w:style w:type="character" w:customStyle="1" w:styleId="100">
    <w:name w:val="报告书表格 Char"/>
    <w:basedOn w:val="37"/>
    <w:link w:val="101"/>
    <w:uiPriority w:val="0"/>
    <w:rPr>
      <w:rFonts w:eastAsia="宋体"/>
      <w:sz w:val="21"/>
      <w:lang w:val="en-US" w:eastAsia="zh-CN" w:bidi="ar-SA"/>
    </w:rPr>
  </w:style>
  <w:style w:type="paragraph" w:customStyle="1" w:styleId="101">
    <w:name w:val="报告书表格"/>
    <w:basedOn w:val="1"/>
    <w:link w:val="100"/>
    <w:uiPriority w:val="0"/>
    <w:pPr>
      <w:adjustRightInd w:val="0"/>
      <w:spacing w:before="60" w:after="60" w:line="240" w:lineRule="atLeast"/>
      <w:jc w:val="center"/>
      <w:textAlignment w:val="baseline"/>
    </w:pPr>
    <w:rPr>
      <w:kern w:val="0"/>
    </w:rPr>
  </w:style>
  <w:style w:type="character" w:customStyle="1" w:styleId="102">
    <w:name w:val="报告书表格 Char Char"/>
    <w:basedOn w:val="37"/>
    <w:uiPriority w:val="0"/>
    <w:rPr>
      <w:rFonts w:eastAsia="宋体"/>
      <w:sz w:val="21"/>
      <w:lang w:val="en-US" w:eastAsia="zh-CN" w:bidi="ar-SA"/>
    </w:rPr>
  </w:style>
  <w:style w:type="character" w:customStyle="1" w:styleId="103">
    <w:name w:val="文档结构图 Char"/>
    <w:basedOn w:val="37"/>
    <w:link w:val="16"/>
    <w:uiPriority w:val="0"/>
    <w:rPr>
      <w:rFonts w:eastAsia="宋体"/>
      <w:kern w:val="2"/>
      <w:sz w:val="21"/>
      <w:lang w:val="en-US" w:eastAsia="zh-CN" w:bidi="ar-SA"/>
    </w:rPr>
  </w:style>
  <w:style w:type="character" w:customStyle="1" w:styleId="104">
    <w:name w:val="中气表头 Char"/>
    <w:basedOn w:val="37"/>
    <w:link w:val="105"/>
    <w:uiPriority w:val="0"/>
    <w:rPr>
      <w:rFonts w:ascii="黑体" w:eastAsia="黑体"/>
      <w:b/>
      <w:kern w:val="2"/>
      <w:sz w:val="21"/>
      <w:lang w:val="en-US" w:eastAsia="zh-CN" w:bidi="ar-SA"/>
    </w:rPr>
  </w:style>
  <w:style w:type="paragraph" w:customStyle="1" w:styleId="105">
    <w:name w:val="中气表头"/>
    <w:basedOn w:val="1"/>
    <w:link w:val="104"/>
    <w:qFormat/>
    <w:uiPriority w:val="0"/>
    <w:pPr>
      <w:jc w:val="center"/>
    </w:pPr>
    <w:rPr>
      <w:rFonts w:ascii="黑体" w:eastAsia="黑体"/>
      <w:b/>
    </w:rPr>
  </w:style>
  <w:style w:type="character" w:customStyle="1" w:styleId="106">
    <w:name w:val="正文文本 Char"/>
    <w:basedOn w:val="37"/>
    <w:link w:val="18"/>
    <w:uiPriority w:val="0"/>
    <w:rPr>
      <w:kern w:val="2"/>
      <w:sz w:val="21"/>
    </w:rPr>
  </w:style>
  <w:style w:type="character" w:customStyle="1" w:styleId="107">
    <w:name w:val="yqlink"/>
    <w:basedOn w:val="37"/>
    <w:uiPriority w:val="0"/>
  </w:style>
  <w:style w:type="character" w:customStyle="1" w:styleId="108">
    <w:name w:val="标题 3 Char"/>
    <w:basedOn w:val="37"/>
    <w:link w:val="4"/>
    <w:uiPriority w:val="0"/>
    <w:rPr>
      <w:rFonts w:ascii="Arial" w:hAnsi="Arial" w:eastAsia="黑体"/>
      <w:sz w:val="28"/>
    </w:rPr>
  </w:style>
  <w:style w:type="character" w:customStyle="1" w:styleId="109">
    <w:name w:val="正文小四 Char"/>
    <w:link w:val="110"/>
    <w:uiPriority w:val="0"/>
    <w:rPr>
      <w:rFonts w:eastAsia="Times New Roman"/>
      <w:kern w:val="2"/>
      <w:sz w:val="24"/>
      <w:szCs w:val="24"/>
      <w:lang w:val="en-US" w:eastAsia="zh-CN" w:bidi="ar-SA"/>
    </w:rPr>
  </w:style>
  <w:style w:type="paragraph" w:customStyle="1" w:styleId="110">
    <w:name w:val="正文小四"/>
    <w:link w:val="109"/>
    <w:uiPriority w:val="0"/>
    <w:pPr>
      <w:spacing w:line="360" w:lineRule="auto"/>
      <w:ind w:firstLine="200" w:firstLineChars="200"/>
    </w:pPr>
    <w:rPr>
      <w:rFonts w:ascii="Times New Roman" w:hAnsi="Times New Roman" w:eastAsia="Times New Roman" w:cs="Times New Roman"/>
      <w:kern w:val="2"/>
      <w:sz w:val="24"/>
      <w:szCs w:val="24"/>
      <w:lang w:val="en-US" w:eastAsia="zh-CN" w:bidi="ar-SA"/>
    </w:rPr>
  </w:style>
  <w:style w:type="character" w:customStyle="1" w:styleId="111">
    <w:name w:val="纯文本 Char"/>
    <w:link w:val="21"/>
    <w:uiPriority w:val="0"/>
    <w:rPr>
      <w:rFonts w:ascii="宋体" w:hAnsi="Courier New" w:eastAsia="宋体"/>
      <w:kern w:val="2"/>
      <w:sz w:val="21"/>
      <w:lang w:val="en-US" w:eastAsia="zh-CN" w:bidi="ar-SA"/>
    </w:rPr>
  </w:style>
  <w:style w:type="character" w:customStyle="1" w:styleId="112">
    <w:name w:val="样式 (符号) 宋体 小四 行距: 固定值 26 磅 Char Char"/>
    <w:link w:val="113"/>
    <w:uiPriority w:val="0"/>
    <w:rPr>
      <w:rFonts w:hAnsi="宋体" w:eastAsia="宋体" w:cs="宋体"/>
      <w:kern w:val="2"/>
      <w:sz w:val="24"/>
      <w:lang w:val="en-US" w:eastAsia="zh-CN" w:bidi="ar-SA"/>
    </w:rPr>
  </w:style>
  <w:style w:type="paragraph" w:customStyle="1" w:styleId="113">
    <w:name w:val="样式 (符号) 宋体 小四 行距: 固定值 26 磅"/>
    <w:basedOn w:val="1"/>
    <w:link w:val="112"/>
    <w:uiPriority w:val="0"/>
    <w:pPr>
      <w:spacing w:line="520" w:lineRule="exact"/>
      <w:ind w:firstLine="480" w:firstLineChars="200"/>
    </w:pPr>
    <w:rPr>
      <w:rFonts w:hAnsi="宋体" w:cs="宋体"/>
      <w:sz w:val="24"/>
    </w:rPr>
  </w:style>
  <w:style w:type="character" w:customStyle="1" w:styleId="114">
    <w:name w:val="样式 标题 3 + 黑色 Char"/>
    <w:basedOn w:val="37"/>
    <w:link w:val="115"/>
    <w:uiPriority w:val="0"/>
    <w:rPr>
      <w:rFonts w:eastAsia="黑体"/>
      <w:bCs/>
      <w:color w:val="000000"/>
      <w:kern w:val="2"/>
      <w:sz w:val="24"/>
      <w:szCs w:val="32"/>
      <w:lang w:val="en-US" w:eastAsia="zh-CN" w:bidi="ar-SA"/>
    </w:rPr>
  </w:style>
  <w:style w:type="paragraph" w:customStyle="1" w:styleId="115">
    <w:name w:val="样式 标题 3 + 黑色"/>
    <w:basedOn w:val="4"/>
    <w:link w:val="114"/>
    <w:qFormat/>
    <w:uiPriority w:val="0"/>
    <w:pPr>
      <w:adjustRightInd/>
      <w:spacing w:before="130" w:after="130" w:line="413" w:lineRule="auto"/>
      <w:ind w:left="0" w:firstLine="0"/>
      <w:jc w:val="both"/>
      <w:textAlignment w:val="auto"/>
    </w:pPr>
    <w:rPr>
      <w:rFonts w:ascii="Times New Roman" w:hAnsi="Times New Roman"/>
      <w:bCs/>
      <w:color w:val="000000"/>
      <w:kern w:val="2"/>
      <w:sz w:val="24"/>
      <w:szCs w:val="32"/>
    </w:rPr>
  </w:style>
  <w:style w:type="character" w:customStyle="1" w:styleId="116">
    <w:name w:val="正文文本缩进 3 Char Char"/>
    <w:basedOn w:val="37"/>
    <w:uiPriority w:val="0"/>
    <w:rPr>
      <w:rFonts w:ascii="宋体" w:hAnsi="宋体" w:eastAsia="宋体"/>
      <w:b/>
      <w:bCs/>
      <w:kern w:val="2"/>
      <w:sz w:val="24"/>
      <w:lang w:val="en-US" w:eastAsia="zh-CN" w:bidi="ar-SA"/>
    </w:rPr>
  </w:style>
  <w:style w:type="character" w:customStyle="1" w:styleId="117">
    <w:name w:val="size12"/>
    <w:basedOn w:val="37"/>
    <w:uiPriority w:val="0"/>
  </w:style>
  <w:style w:type="character" w:customStyle="1" w:styleId="118">
    <w:name w:val="正文（首行缩进两字） Char Char"/>
    <w:basedOn w:val="37"/>
    <w:uiPriority w:val="0"/>
    <w:rPr>
      <w:rFonts w:eastAsia="宋体"/>
      <w:kern w:val="2"/>
      <w:sz w:val="24"/>
      <w:lang w:val="en-US" w:eastAsia="zh-CN" w:bidi="ar-SA"/>
    </w:rPr>
  </w:style>
  <w:style w:type="character" w:customStyle="1" w:styleId="119">
    <w:name w:val="正文首行缩进 Char"/>
    <w:basedOn w:val="37"/>
    <w:link w:val="14"/>
    <w:uiPriority w:val="0"/>
    <w:rPr>
      <w:rFonts w:eastAsia="宋体"/>
      <w:sz w:val="28"/>
      <w:lang w:val="en-US" w:eastAsia="zh-CN" w:bidi="ar-SA"/>
    </w:rPr>
  </w:style>
  <w:style w:type="character" w:customStyle="1" w:styleId="120">
    <w:name w:val="页脚 Char"/>
    <w:basedOn w:val="37"/>
    <w:link w:val="25"/>
    <w:uiPriority w:val="0"/>
    <w:rPr>
      <w:rFonts w:eastAsia="宋体"/>
      <w:kern w:val="2"/>
      <w:sz w:val="18"/>
      <w:lang w:val="en-US" w:eastAsia="zh-CN" w:bidi="ar-SA"/>
    </w:rPr>
  </w:style>
  <w:style w:type="character" w:customStyle="1" w:styleId="121">
    <w:name w:val="样式 黑体 小三 加粗 居中1 Char Char"/>
    <w:link w:val="122"/>
    <w:uiPriority w:val="0"/>
    <w:rPr>
      <w:rFonts w:ascii="黑体" w:eastAsia="黑体" w:cs="宋体"/>
      <w:bCs/>
      <w:kern w:val="2"/>
      <w:sz w:val="24"/>
      <w:lang w:val="en-US" w:eastAsia="zh-CN" w:bidi="ar-SA"/>
    </w:rPr>
  </w:style>
  <w:style w:type="paragraph" w:customStyle="1" w:styleId="122">
    <w:name w:val="样式 黑体 小三 加粗 居中1"/>
    <w:basedOn w:val="1"/>
    <w:link w:val="121"/>
    <w:uiPriority w:val="0"/>
    <w:pPr>
      <w:spacing w:beforeLines="50"/>
      <w:jc w:val="center"/>
    </w:pPr>
    <w:rPr>
      <w:rFonts w:ascii="黑体" w:eastAsia="黑体" w:cs="宋体"/>
      <w:bCs/>
      <w:sz w:val="24"/>
    </w:rPr>
  </w:style>
  <w:style w:type="character" w:customStyle="1" w:styleId="123">
    <w:name w:val="bodytextnarrow1"/>
    <w:basedOn w:val="37"/>
    <w:uiPriority w:val="0"/>
    <w:rPr>
      <w:rFonts w:hint="default" w:ascii="Arial" w:hAnsi="Arial" w:cs="Arial"/>
      <w:color w:val="606060"/>
      <w:sz w:val="20"/>
      <w:szCs w:val="20"/>
    </w:rPr>
  </w:style>
  <w:style w:type="character" w:customStyle="1" w:styleId="124">
    <w:name w:val="段落 Char"/>
    <w:basedOn w:val="37"/>
    <w:link w:val="125"/>
    <w:uiPriority w:val="0"/>
    <w:rPr>
      <w:rFonts w:eastAsia="宋体"/>
      <w:spacing w:val="-4"/>
      <w:kern w:val="2"/>
      <w:sz w:val="24"/>
      <w:szCs w:val="24"/>
      <w:lang w:val="en-US" w:eastAsia="zh-CN" w:bidi="ar-SA"/>
    </w:rPr>
  </w:style>
  <w:style w:type="paragraph" w:customStyle="1" w:styleId="125">
    <w:name w:val="段落"/>
    <w:basedOn w:val="1"/>
    <w:link w:val="124"/>
    <w:qFormat/>
    <w:uiPriority w:val="0"/>
    <w:pPr>
      <w:adjustRightInd w:val="0"/>
      <w:snapToGrid w:val="0"/>
      <w:spacing w:line="360" w:lineRule="auto"/>
      <w:ind w:firstLine="464" w:firstLineChars="200"/>
      <w:jc w:val="left"/>
    </w:pPr>
    <w:rPr>
      <w:spacing w:val="-4"/>
      <w:sz w:val="24"/>
      <w:szCs w:val="24"/>
      <w:lang w:val="en-US" w:eastAsia="zh-CN"/>
    </w:rPr>
  </w:style>
  <w:style w:type="character" w:customStyle="1" w:styleId="126">
    <w:name w:val="表文字 Char"/>
    <w:link w:val="98"/>
    <w:uiPriority w:val="0"/>
    <w:rPr>
      <w:rFonts w:eastAsia="宋体"/>
      <w:spacing w:val="-6"/>
      <w:sz w:val="24"/>
      <w:szCs w:val="24"/>
      <w:lang w:val="en-US" w:eastAsia="zh-CN" w:bidi="ar-SA"/>
    </w:rPr>
  </w:style>
  <w:style w:type="character" w:customStyle="1" w:styleId="127">
    <w:name w:val="报告表  段 Char"/>
    <w:basedOn w:val="37"/>
    <w:link w:val="128"/>
    <w:locked/>
    <w:uiPriority w:val="0"/>
    <w:rPr>
      <w:rFonts w:ascii="宋体" w:eastAsia="宋体"/>
      <w:sz w:val="24"/>
      <w:lang w:val="en-US" w:eastAsia="zh-CN" w:bidi="ar-SA"/>
    </w:rPr>
  </w:style>
  <w:style w:type="paragraph" w:customStyle="1" w:styleId="128">
    <w:name w:val="报告表  段"/>
    <w:basedOn w:val="1"/>
    <w:link w:val="127"/>
    <w:qFormat/>
    <w:uiPriority w:val="0"/>
    <w:pPr>
      <w:adjustRightInd w:val="0"/>
      <w:spacing w:line="360" w:lineRule="auto"/>
      <w:ind w:firstLine="505"/>
      <w:textAlignment w:val="baseline"/>
    </w:pPr>
    <w:rPr>
      <w:rFonts w:ascii="宋体"/>
      <w:kern w:val="0"/>
      <w:sz w:val="24"/>
    </w:rPr>
  </w:style>
  <w:style w:type="character" w:customStyle="1" w:styleId="129">
    <w:name w:val="样式 标题2 Char"/>
    <w:basedOn w:val="37"/>
    <w:link w:val="130"/>
    <w:uiPriority w:val="0"/>
    <w:rPr>
      <w:rFonts w:eastAsia="宋体" w:cs="宋体"/>
      <w:b/>
      <w:bCs/>
      <w:sz w:val="28"/>
      <w:lang w:val="en-US" w:eastAsia="zh-CN" w:bidi="ar-SA"/>
    </w:rPr>
  </w:style>
  <w:style w:type="paragraph" w:customStyle="1" w:styleId="130">
    <w:name w:val="样式 标题2"/>
    <w:basedOn w:val="3"/>
    <w:link w:val="129"/>
    <w:semiHidden/>
    <w:qFormat/>
    <w:uiPriority w:val="0"/>
    <w:pPr>
      <w:tabs>
        <w:tab w:val="left" w:pos="2800"/>
      </w:tabs>
      <w:spacing w:before="0" w:after="0" w:line="360" w:lineRule="auto"/>
      <w:ind w:left="2800"/>
      <w:jc w:val="left"/>
    </w:pPr>
    <w:rPr>
      <w:rFonts w:ascii="Times New Roman" w:hAnsi="Times New Roman" w:eastAsia="宋体" w:cs="宋体"/>
      <w:sz w:val="28"/>
      <w:szCs w:val="20"/>
    </w:rPr>
  </w:style>
  <w:style w:type="character" w:customStyle="1" w:styleId="131">
    <w:name w:val="标题 2 Char"/>
    <w:basedOn w:val="37"/>
    <w:link w:val="3"/>
    <w:uiPriority w:val="0"/>
    <w:rPr>
      <w:rFonts w:ascii="Arial" w:hAnsi="Arial" w:eastAsia="黑体"/>
      <w:b/>
      <w:bCs/>
      <w:sz w:val="32"/>
      <w:szCs w:val="32"/>
    </w:rPr>
  </w:style>
  <w:style w:type="character" w:customStyle="1" w:styleId="132">
    <w:name w:val="批注文字 Char"/>
    <w:basedOn w:val="37"/>
    <w:link w:val="13"/>
    <w:uiPriority w:val="0"/>
    <w:rPr>
      <w:rFonts w:eastAsia="宋体"/>
      <w:kern w:val="2"/>
      <w:sz w:val="21"/>
      <w:lang w:val="en-US" w:eastAsia="zh-CN" w:bidi="ar-SA"/>
    </w:rPr>
  </w:style>
  <w:style w:type="character" w:customStyle="1" w:styleId="133">
    <w:name w:val="样式1 Char"/>
    <w:basedOn w:val="37"/>
    <w:link w:val="134"/>
    <w:uiPriority w:val="0"/>
    <w:rPr>
      <w:rFonts w:eastAsia="宋体"/>
      <w:kern w:val="2"/>
      <w:sz w:val="24"/>
      <w:szCs w:val="24"/>
      <w:lang w:val="en-US" w:eastAsia="zh-CN" w:bidi="ar-SA"/>
    </w:rPr>
  </w:style>
  <w:style w:type="paragraph" w:customStyle="1" w:styleId="134">
    <w:name w:val="样式1"/>
    <w:basedOn w:val="1"/>
    <w:link w:val="133"/>
    <w:qFormat/>
    <w:uiPriority w:val="0"/>
    <w:pPr>
      <w:spacing w:line="360" w:lineRule="auto"/>
      <w:ind w:firstLine="200" w:firstLineChars="200"/>
    </w:pPr>
    <w:rPr>
      <w:sz w:val="24"/>
      <w:szCs w:val="24"/>
    </w:rPr>
  </w:style>
  <w:style w:type="character" w:customStyle="1" w:styleId="135">
    <w:name w:val="表文 Char Char"/>
    <w:uiPriority w:val="0"/>
    <w:rPr>
      <w:rFonts w:eastAsia="宋体"/>
      <w:position w:val="-24"/>
      <w:sz w:val="24"/>
      <w:szCs w:val="21"/>
      <w:lang w:bidi="ar-SA"/>
    </w:rPr>
  </w:style>
  <w:style w:type="paragraph" w:customStyle="1" w:styleId="136">
    <w:name w:val="九晟正文"/>
    <w:basedOn w:val="1"/>
    <w:uiPriority w:val="0"/>
    <w:pPr>
      <w:spacing w:line="360" w:lineRule="auto"/>
      <w:ind w:firstLine="480" w:firstLineChars="200"/>
      <w:jc w:val="left"/>
    </w:pPr>
    <w:rPr>
      <w:sz w:val="24"/>
      <w:szCs w:val="24"/>
    </w:rPr>
  </w:style>
  <w:style w:type="paragraph" w:customStyle="1" w:styleId="137">
    <w:name w:val="宋三五级标题目录"/>
    <w:basedOn w:val="1"/>
    <w:uiPriority w:val="0"/>
    <w:pPr>
      <w:tabs>
        <w:tab w:val="left" w:pos="1800"/>
      </w:tabs>
      <w:outlineLvl w:val="4"/>
    </w:pPr>
    <w:rPr>
      <w:sz w:val="32"/>
    </w:rPr>
  </w:style>
  <w:style w:type="paragraph" w:customStyle="1" w:styleId="138">
    <w:name w:val="中文报告书"/>
    <w:basedOn w:val="1"/>
    <w:uiPriority w:val="0"/>
    <w:pPr>
      <w:adjustRightInd w:val="0"/>
      <w:spacing w:after="80" w:line="420" w:lineRule="atLeast"/>
      <w:jc w:val="left"/>
      <w:textAlignment w:val="baseline"/>
    </w:pPr>
    <w:rPr>
      <w:kern w:val="0"/>
      <w:sz w:val="24"/>
    </w:rPr>
  </w:style>
  <w:style w:type="paragraph" w:customStyle="1" w:styleId="139">
    <w:name w:val="WPS Plain"/>
    <w:uiPriority w:val="0"/>
    <w:rPr>
      <w:rFonts w:ascii="Times New Roman" w:hAnsi="Times New Roman" w:eastAsia="宋体" w:cs="Times New Roman"/>
      <w:lang w:val="en-US" w:eastAsia="zh-CN" w:bidi="ar-SA"/>
    </w:rPr>
  </w:style>
  <w:style w:type="paragraph" w:customStyle="1" w:styleId="140">
    <w:name w:val="表格正文"/>
    <w:basedOn w:val="1"/>
    <w:uiPriority w:val="0"/>
    <w:pPr>
      <w:spacing w:line="360" w:lineRule="exact"/>
      <w:jc w:val="center"/>
    </w:pPr>
  </w:style>
  <w:style w:type="paragraph" w:customStyle="1" w:styleId="141">
    <w:name w:val="Char Char Char Char Char Char Char"/>
    <w:basedOn w:val="1"/>
    <w:uiPriority w:val="0"/>
    <w:pPr>
      <w:widowControl/>
      <w:spacing w:after="160" w:line="240" w:lineRule="exact"/>
      <w:jc w:val="left"/>
    </w:pPr>
  </w:style>
  <w:style w:type="paragraph" w:customStyle="1" w:styleId="142">
    <w:name w:val="正文（首行不缩进）"/>
    <w:basedOn w:val="1"/>
    <w:uiPriority w:val="0"/>
    <w:pPr>
      <w:adjustRightInd w:val="0"/>
      <w:spacing w:line="300" w:lineRule="auto"/>
      <w:ind w:firstLine="200" w:firstLineChars="200"/>
      <w:jc w:val="left"/>
      <w:textAlignment w:val="baseline"/>
    </w:pPr>
    <w:rPr>
      <w:color w:val="000000"/>
      <w:kern w:val="0"/>
      <w:sz w:val="24"/>
      <w:szCs w:val="24"/>
    </w:rPr>
  </w:style>
  <w:style w:type="paragraph" w:customStyle="1" w:styleId="143">
    <w:name w:val="Char Char Char Char Char"/>
    <w:basedOn w:val="1"/>
    <w:next w:val="1"/>
    <w:semiHidden/>
    <w:qFormat/>
    <w:uiPriority w:val="0"/>
    <w:pPr>
      <w:spacing w:line="336" w:lineRule="auto"/>
      <w:ind w:firstLine="200" w:firstLineChars="200"/>
    </w:pPr>
    <w:rPr>
      <w:rFonts w:ascii="宋体" w:hAnsi="宋体" w:eastAsia="汉鼎简书宋" w:cs="宋体"/>
      <w:sz w:val="24"/>
      <w:szCs w:val="24"/>
    </w:rPr>
  </w:style>
  <w:style w:type="paragraph" w:customStyle="1" w:styleId="144">
    <w:name w:val="居中正文"/>
    <w:basedOn w:val="14"/>
    <w:qFormat/>
    <w:uiPriority w:val="0"/>
    <w:pPr>
      <w:overflowPunct/>
      <w:autoSpaceDE/>
      <w:autoSpaceDN/>
      <w:spacing w:before="120"/>
      <w:ind w:firstLine="0"/>
      <w:jc w:val="center"/>
      <w:textAlignment w:val="baseline"/>
    </w:pPr>
    <w:rPr>
      <w:rFonts w:ascii="宋体"/>
      <w:kern w:val="28"/>
      <w:sz w:val="24"/>
      <w:szCs w:val="24"/>
    </w:rPr>
  </w:style>
  <w:style w:type="paragraph" w:customStyle="1" w:styleId="145">
    <w:name w:val=" Char1"/>
    <w:basedOn w:val="1"/>
    <w:qFormat/>
    <w:uiPriority w:val="0"/>
    <w:pPr>
      <w:spacing w:line="360" w:lineRule="auto"/>
      <w:ind w:firstLine="200" w:firstLineChars="200"/>
    </w:pPr>
    <w:rPr>
      <w:rFonts w:ascii="宋体"/>
      <w:sz w:val="24"/>
      <w:szCs w:val="24"/>
    </w:rPr>
  </w:style>
  <w:style w:type="paragraph" w:customStyle="1" w:styleId="146">
    <w:name w:val="Char1"/>
    <w:basedOn w:val="1"/>
    <w:qFormat/>
    <w:uiPriority w:val="0"/>
    <w:pPr>
      <w:keepNext/>
      <w:keepLines/>
      <w:tabs>
        <w:tab w:val="left" w:pos="2160"/>
      </w:tabs>
      <w:adjustRightInd w:val="0"/>
      <w:snapToGrid w:val="0"/>
      <w:spacing w:before="120" w:after="120" w:line="360" w:lineRule="auto"/>
      <w:ind w:left="2160" w:hanging="420"/>
      <w:outlineLvl w:val="3"/>
    </w:pPr>
    <w:rPr>
      <w:rFonts w:ascii="Arial" w:hAnsi="Arial"/>
      <w:bCs/>
      <w:kern w:val="0"/>
      <w:sz w:val="28"/>
      <w:szCs w:val="21"/>
    </w:rPr>
  </w:style>
  <w:style w:type="paragraph" w:customStyle="1" w:styleId="147">
    <w:name w:val="九晟表格"/>
    <w:basedOn w:val="1"/>
    <w:qFormat/>
    <w:uiPriority w:val="0"/>
    <w:pPr>
      <w:spacing w:line="360" w:lineRule="exact"/>
      <w:jc w:val="center"/>
    </w:pPr>
    <w:rPr>
      <w:szCs w:val="24"/>
    </w:rPr>
  </w:style>
  <w:style w:type="paragraph" w:customStyle="1" w:styleId="148">
    <w:name w:val="p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49">
    <w:name w:val=" Char Char Char Char Char Char1 Char Char Char Char Char Char Char Char Char Char Char Char Char Char Char Char"/>
    <w:basedOn w:val="1"/>
    <w:qFormat/>
    <w:uiPriority w:val="0"/>
    <w:rPr>
      <w:sz w:val="24"/>
      <w:szCs w:val="24"/>
    </w:rPr>
  </w:style>
  <w:style w:type="paragraph" w:customStyle="1" w:styleId="150">
    <w:name w:val="正文 03"/>
    <w:basedOn w:val="1"/>
    <w:qFormat/>
    <w:uiPriority w:val="0"/>
    <w:pPr>
      <w:autoSpaceDE w:val="0"/>
      <w:autoSpaceDN w:val="0"/>
      <w:adjustRightInd w:val="0"/>
      <w:textAlignment w:val="baseline"/>
    </w:pPr>
    <w:rPr>
      <w:rFonts w:eastAsia="楷体_GB2312"/>
      <w:kern w:val="0"/>
      <w:sz w:val="24"/>
    </w:rPr>
  </w:style>
  <w:style w:type="paragraph" w:customStyle="1" w:styleId="151">
    <w:name w:val="日期1"/>
    <w:basedOn w:val="1"/>
    <w:next w:val="1"/>
    <w:qFormat/>
    <w:uiPriority w:val="0"/>
    <w:pPr>
      <w:widowControl/>
      <w:adjustRightInd w:val="0"/>
      <w:textAlignment w:val="baseline"/>
    </w:pPr>
    <w:rPr>
      <w:kern w:val="0"/>
      <w:sz w:val="28"/>
    </w:rPr>
  </w:style>
  <w:style w:type="paragraph" w:customStyle="1" w:styleId="152">
    <w:name w:val="罗英样式"/>
    <w:basedOn w:val="1"/>
    <w:qFormat/>
    <w:uiPriority w:val="0"/>
    <w:pPr>
      <w:spacing w:line="500" w:lineRule="exact"/>
      <w:ind w:firstLine="200" w:firstLineChars="200"/>
    </w:pPr>
    <w:rPr>
      <w:rFonts w:ascii="宋体" w:hAnsi="宋体"/>
      <w:sz w:val="24"/>
      <w:szCs w:val="24"/>
    </w:rPr>
  </w:style>
  <w:style w:type="paragraph" w:customStyle="1" w:styleId="153">
    <w:name w:val="表格内容"/>
    <w:basedOn w:val="1"/>
    <w:qFormat/>
    <w:uiPriority w:val="0"/>
    <w:pPr>
      <w:overflowPunct w:val="0"/>
      <w:adjustRightInd w:val="0"/>
      <w:spacing w:before="40" w:after="60" w:line="200" w:lineRule="atLeast"/>
      <w:textAlignment w:val="baseline"/>
    </w:pPr>
    <w:rPr>
      <w:rFonts w:ascii="Arial" w:hAnsi="Arial" w:eastAsia="仿宋_GB2312"/>
      <w:kern w:val="0"/>
      <w:sz w:val="24"/>
      <w:lang w:val="en-US" w:eastAsia="zh-CN"/>
    </w:rPr>
  </w:style>
  <w:style w:type="paragraph" w:customStyle="1" w:styleId="154">
    <w:name w:val="三级无"/>
    <w:basedOn w:val="155"/>
    <w:qFormat/>
    <w:uiPriority w:val="0"/>
    <w:pPr>
      <w:spacing w:beforeLines="0" w:afterLines="0"/>
    </w:pPr>
    <w:rPr>
      <w:rFonts w:ascii="宋体" w:eastAsia="宋体"/>
    </w:rPr>
  </w:style>
  <w:style w:type="paragraph" w:customStyle="1" w:styleId="155">
    <w:name w:val="三级条标题"/>
    <w:basedOn w:val="156"/>
    <w:next w:val="5"/>
    <w:qFormat/>
    <w:uiPriority w:val="0"/>
    <w:pPr>
      <w:ind w:left="0"/>
      <w:outlineLvl w:val="4"/>
    </w:pPr>
  </w:style>
  <w:style w:type="paragraph" w:customStyle="1" w:styleId="156">
    <w:name w:val="二级条标题"/>
    <w:basedOn w:val="157"/>
    <w:next w:val="5"/>
    <w:qFormat/>
    <w:uiPriority w:val="0"/>
    <w:pPr>
      <w:spacing w:before="50" w:after="50"/>
      <w:ind w:left="630"/>
      <w:outlineLvl w:val="3"/>
    </w:pPr>
  </w:style>
  <w:style w:type="paragraph" w:customStyle="1" w:styleId="157">
    <w:name w:val="一级条标题"/>
    <w:next w:val="5"/>
    <w:qFormat/>
    <w:uiPriority w:val="0"/>
    <w:pPr>
      <w:spacing w:beforeLines="50" w:afterLines="50"/>
      <w:ind w:left="315"/>
      <w:outlineLvl w:val="2"/>
    </w:pPr>
    <w:rPr>
      <w:rFonts w:ascii="黑体" w:hAnsi="Times New Roman" w:eastAsia="黑体" w:cs="Times New Roman"/>
      <w:sz w:val="21"/>
      <w:szCs w:val="21"/>
      <w:lang w:val="en-US" w:eastAsia="zh-CN" w:bidi="ar-SA"/>
    </w:rPr>
  </w:style>
  <w:style w:type="paragraph" w:customStyle="1" w:styleId="158">
    <w:name w:val="正文文本 21"/>
    <w:basedOn w:val="1"/>
    <w:qFormat/>
    <w:uiPriority w:val="0"/>
    <w:pPr>
      <w:adjustRightInd w:val="0"/>
      <w:spacing w:line="360" w:lineRule="auto"/>
      <w:ind w:firstLine="567"/>
      <w:textAlignment w:val="baseline"/>
    </w:pPr>
    <w:rPr>
      <w:rFonts w:ascii="宋体"/>
      <w:sz w:val="28"/>
    </w:rPr>
  </w:style>
  <w:style w:type="paragraph" w:customStyle="1" w:styleId="159">
    <w:name w:val="表内格式"/>
    <w:basedOn w:val="1"/>
    <w:qFormat/>
    <w:uiPriority w:val="0"/>
    <w:pPr>
      <w:spacing w:line="280" w:lineRule="exact"/>
      <w:jc w:val="center"/>
    </w:pPr>
    <w:rPr>
      <w:rFonts w:ascii="宋体"/>
      <w:sz w:val="18"/>
    </w:rPr>
  </w:style>
  <w:style w:type="paragraph" w:customStyle="1" w:styleId="160">
    <w:name w:val="表格 32"/>
    <w:basedOn w:val="1"/>
    <w:qFormat/>
    <w:uiPriority w:val="0"/>
    <w:pPr>
      <w:autoSpaceDE w:val="0"/>
      <w:autoSpaceDN w:val="0"/>
      <w:adjustRightInd w:val="0"/>
      <w:jc w:val="center"/>
      <w:textAlignment w:val="baseline"/>
    </w:pPr>
    <w:rPr>
      <w:kern w:val="0"/>
      <w:szCs w:val="21"/>
      <w:lang w:val="en-US" w:eastAsia="zh-CN"/>
    </w:rPr>
  </w:style>
  <w:style w:type="paragraph" w:customStyle="1" w:styleId="161">
    <w:name w:val="样式 样式 (符号) 宋体 小四 行距: 固定值 26 磅 + 宋体"/>
    <w:basedOn w:val="113"/>
    <w:qFormat/>
    <w:uiPriority w:val="0"/>
    <w:rPr>
      <w:rFonts w:ascii="宋体"/>
      <w:kern w:val="0"/>
    </w:rPr>
  </w:style>
  <w:style w:type="paragraph" w:customStyle="1" w:styleId="162">
    <w:name w:val="样式 小四 首行缩进:  0.85 厘米 行距: 1.5 倍行距"/>
    <w:basedOn w:val="1"/>
    <w:qFormat/>
    <w:uiPriority w:val="0"/>
    <w:pPr>
      <w:spacing w:line="360" w:lineRule="auto"/>
      <w:ind w:firstLine="482"/>
    </w:pPr>
    <w:rPr>
      <w:sz w:val="24"/>
      <w:szCs w:val="24"/>
    </w:rPr>
  </w:style>
  <w:style w:type="paragraph" w:customStyle="1" w:styleId="163">
    <w:name w:val="zhang正文"/>
    <w:basedOn w:val="19"/>
    <w:qFormat/>
    <w:uiPriority w:val="0"/>
    <w:pPr>
      <w:autoSpaceDE w:val="0"/>
      <w:autoSpaceDN w:val="0"/>
      <w:adjustRightInd w:val="0"/>
      <w:snapToGrid w:val="0"/>
      <w:spacing w:after="0" w:line="500" w:lineRule="exact"/>
      <w:ind w:left="0" w:leftChars="0" w:firstLine="539"/>
      <w:textAlignment w:val="baseline"/>
    </w:pPr>
    <w:rPr>
      <w:rFonts w:eastAsia="楷体_GB2312"/>
      <w:kern w:val="0"/>
      <w:sz w:val="28"/>
      <w:szCs w:val="20"/>
    </w:rPr>
  </w:style>
  <w:style w:type="paragraph" w:customStyle="1" w:styleId="164">
    <w:name w:val="样式 (中文) 仿宋_GB2312 四号 行距: 多倍行距 1.25 字行"/>
    <w:basedOn w:val="1"/>
    <w:qFormat/>
    <w:uiPriority w:val="0"/>
    <w:pPr>
      <w:spacing w:line="300" w:lineRule="auto"/>
      <w:ind w:firstLine="560" w:firstLineChars="200"/>
    </w:pPr>
    <w:rPr>
      <w:rFonts w:hint="eastAsia" w:eastAsia="仿宋_GB2312" w:cs="宋体"/>
      <w:kern w:val="0"/>
      <w:sz w:val="28"/>
    </w:rPr>
  </w:style>
  <w:style w:type="paragraph" w:customStyle="1" w:styleId="165">
    <w:name w:val="宋三三级标题目录"/>
    <w:basedOn w:val="1"/>
    <w:qFormat/>
    <w:uiPriority w:val="0"/>
    <w:pPr>
      <w:tabs>
        <w:tab w:val="left" w:pos="1080"/>
      </w:tabs>
      <w:outlineLvl w:val="2"/>
    </w:pPr>
    <w:rPr>
      <w:sz w:val="32"/>
    </w:rPr>
  </w:style>
  <w:style w:type="paragraph" w:customStyle="1" w:styleId="166">
    <w:name w:val="三"/>
    <w:basedOn w:val="1"/>
    <w:qFormat/>
    <w:uiPriority w:val="0"/>
    <w:pPr>
      <w:adjustRightInd w:val="0"/>
      <w:spacing w:line="360" w:lineRule="auto"/>
      <w:textAlignment w:val="baseline"/>
    </w:pPr>
    <w:rPr>
      <w:sz w:val="28"/>
    </w:rPr>
  </w:style>
  <w:style w:type="paragraph" w:customStyle="1" w:styleId="167">
    <w:name w:val=" Char Char1 Char Char Char Char Char Char Char Char Char Char Char Char Char Char Char Char Char Char Char Char1 Char"/>
    <w:basedOn w:val="1"/>
    <w:qFormat/>
    <w:uiPriority w:val="0"/>
    <w:pPr>
      <w:spacing w:line="360" w:lineRule="auto"/>
      <w:ind w:firstLine="200" w:firstLineChars="200"/>
    </w:pPr>
    <w:rPr>
      <w:rFonts w:ascii="宋体" w:hAnsi="宋体" w:cs="宋体"/>
      <w:sz w:val="24"/>
      <w:szCs w:val="24"/>
    </w:rPr>
  </w:style>
  <w:style w:type="paragraph" w:customStyle="1" w:styleId="168">
    <w:name w:val="1"/>
    <w:basedOn w:val="1"/>
    <w:next w:val="1"/>
    <w:qFormat/>
    <w:uiPriority w:val="0"/>
    <w:pPr>
      <w:widowControl/>
      <w:snapToGrid w:val="0"/>
      <w:spacing w:line="300" w:lineRule="auto"/>
      <w:jc w:val="left"/>
    </w:pPr>
    <w:rPr>
      <w:rFonts w:eastAsia="黑体"/>
      <w:kern w:val="0"/>
      <w:sz w:val="28"/>
      <w:szCs w:val="28"/>
      <w:lang w:eastAsia="en-US"/>
    </w:rPr>
  </w:style>
  <w:style w:type="paragraph" w:customStyle="1" w:styleId="169">
    <w:name w:val=" Char Char Char Char Char Char"/>
    <w:basedOn w:val="1"/>
    <w:qFormat/>
    <w:uiPriority w:val="0"/>
    <w:rPr>
      <w:sz w:val="24"/>
      <w:szCs w:val="24"/>
    </w:rPr>
  </w:style>
  <w:style w:type="paragraph" w:customStyle="1" w:styleId="170">
    <w:name w:val="二级无标题条"/>
    <w:basedOn w:val="1"/>
    <w:qFormat/>
    <w:uiPriority w:val="0"/>
    <w:rPr>
      <w:szCs w:val="24"/>
    </w:rPr>
  </w:style>
  <w:style w:type="paragraph" w:customStyle="1" w:styleId="171">
    <w:name w:val="默认段落字体 Para Char Char Char Char"/>
    <w:basedOn w:val="1"/>
    <w:qFormat/>
    <w:uiPriority w:val="0"/>
    <w:rPr>
      <w:sz w:val="24"/>
      <w:szCs w:val="24"/>
    </w:rPr>
  </w:style>
  <w:style w:type="paragraph" w:customStyle="1" w:styleId="172">
    <w:name w:val=" Char Char1 Char Char Char Char Char Char Char Char Char Char Char Char1 Char Char Char Char"/>
    <w:basedOn w:val="1"/>
    <w:qFormat/>
    <w:uiPriority w:val="0"/>
    <w:pPr>
      <w:spacing w:line="520" w:lineRule="exact"/>
    </w:pPr>
    <w:rPr>
      <w:szCs w:val="24"/>
    </w:rPr>
  </w:style>
  <w:style w:type="paragraph" w:customStyle="1" w:styleId="173">
    <w:name w:val="Char Char Char Char Char Char Char Char Char Char Char Char Char Char Char Char Char Char Char Char Char Char Char Char Char Char Char Char Char Char Char Char Char Char"/>
    <w:basedOn w:val="1"/>
    <w:qFormat/>
    <w:uiPriority w:val="0"/>
    <w:pPr>
      <w:spacing w:line="360" w:lineRule="auto"/>
      <w:ind w:firstLine="200" w:firstLineChars="200"/>
    </w:pPr>
    <w:rPr>
      <w:rFonts w:ascii="宋体" w:hAnsi="宋体" w:cs="宋体"/>
      <w:sz w:val="24"/>
      <w:szCs w:val="24"/>
    </w:rPr>
  </w:style>
  <w:style w:type="paragraph" w:customStyle="1" w:styleId="174">
    <w:name w:val="表格文字2"/>
    <w:basedOn w:val="1"/>
    <w:qFormat/>
    <w:uiPriority w:val="0"/>
    <w:pPr>
      <w:adjustRightInd w:val="0"/>
      <w:spacing w:before="60"/>
      <w:jc w:val="center"/>
      <w:textAlignment w:val="baseline"/>
    </w:pPr>
    <w:rPr>
      <w:rFonts w:ascii="宋体"/>
      <w:kern w:val="0"/>
      <w:sz w:val="24"/>
    </w:rPr>
  </w:style>
  <w:style w:type="paragraph" w:customStyle="1" w:styleId="175">
    <w:name w:val="Char"/>
    <w:basedOn w:val="1"/>
    <w:qFormat/>
    <w:uiPriority w:val="0"/>
    <w:pPr>
      <w:spacing w:line="360" w:lineRule="auto"/>
      <w:ind w:firstLine="200" w:firstLineChars="200"/>
    </w:pPr>
    <w:rPr>
      <w:rFonts w:ascii="宋体" w:hAnsi="宋体" w:cs="宋体"/>
      <w:sz w:val="24"/>
      <w:szCs w:val="24"/>
    </w:rPr>
  </w:style>
  <w:style w:type="paragraph" w:customStyle="1" w:styleId="176">
    <w:name w:val=" Char Char Char Char Char"/>
    <w:basedOn w:val="1"/>
    <w:next w:val="1"/>
    <w:semiHidden/>
    <w:qFormat/>
    <w:uiPriority w:val="0"/>
    <w:pPr>
      <w:spacing w:line="336" w:lineRule="auto"/>
      <w:ind w:firstLine="200" w:firstLineChars="200"/>
    </w:pPr>
    <w:rPr>
      <w:rFonts w:ascii="宋体" w:hAnsi="宋体" w:eastAsia="汉鼎简书宋" w:cs="宋体"/>
      <w:sz w:val="24"/>
      <w:szCs w:val="24"/>
    </w:rPr>
  </w:style>
  <w:style w:type="paragraph" w:customStyle="1" w:styleId="177">
    <w:name w:val="表头"/>
    <w:basedOn w:val="1"/>
    <w:qFormat/>
    <w:uiPriority w:val="0"/>
    <w:pPr>
      <w:spacing w:before="120" w:after="120" w:line="360" w:lineRule="auto"/>
      <w:ind w:firstLine="425"/>
      <w:jc w:val="center"/>
    </w:pPr>
    <w:rPr>
      <w:rFonts w:eastAsia="楷体_GB2312"/>
      <w:sz w:val="24"/>
    </w:rPr>
  </w:style>
  <w:style w:type="paragraph" w:customStyle="1" w:styleId="178">
    <w:name w:val="默认段落字体 Para Char"/>
    <w:basedOn w:val="1"/>
    <w:qFormat/>
    <w:uiPriority w:val="0"/>
    <w:pPr>
      <w:spacing w:line="360" w:lineRule="auto"/>
      <w:ind w:firstLine="200" w:firstLineChars="200"/>
    </w:pPr>
  </w:style>
  <w:style w:type="paragraph" w:customStyle="1" w:styleId="179">
    <w:name w:val=" Char Char Char Char"/>
    <w:basedOn w:val="1"/>
    <w:qFormat/>
    <w:uiPriority w:val="0"/>
    <w:pPr>
      <w:ind w:left="840" w:hanging="360"/>
    </w:pPr>
    <w:rPr>
      <w:szCs w:val="24"/>
    </w:rPr>
  </w:style>
  <w:style w:type="paragraph" w:customStyle="1" w:styleId="180">
    <w:name w:val="正文文本缩进 21"/>
    <w:basedOn w:val="1"/>
    <w:qFormat/>
    <w:uiPriority w:val="0"/>
    <w:pPr>
      <w:adjustRightInd w:val="0"/>
      <w:spacing w:line="360" w:lineRule="auto"/>
      <w:ind w:firstLine="600"/>
      <w:jc w:val="left"/>
      <w:textAlignment w:val="baseline"/>
    </w:pPr>
    <w:rPr>
      <w:rFonts w:ascii="??¡§??"/>
      <w:kern w:val="0"/>
      <w:sz w:val="28"/>
    </w:rPr>
  </w:style>
  <w:style w:type="paragraph" w:customStyle="1" w:styleId="181">
    <w:name w:val=" Char Char Char Char Char Char 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182">
    <w:name w:val="样式3"/>
    <w:basedOn w:val="1"/>
    <w:qFormat/>
    <w:uiPriority w:val="0"/>
    <w:pPr>
      <w:spacing w:line="360" w:lineRule="auto"/>
      <w:jc w:val="center"/>
    </w:pPr>
    <w:rPr>
      <w:b/>
      <w:szCs w:val="24"/>
    </w:rPr>
  </w:style>
  <w:style w:type="paragraph" w:customStyle="1" w:styleId="183">
    <w:name w:val="正文(首行缩进2字)"/>
    <w:basedOn w:val="1"/>
    <w:next w:val="1"/>
    <w:qFormat/>
    <w:uiPriority w:val="0"/>
    <w:pPr>
      <w:adjustRightInd w:val="0"/>
      <w:spacing w:line="360" w:lineRule="auto"/>
      <w:ind w:firstLine="200" w:firstLineChars="200"/>
      <w:jc w:val="left"/>
      <w:textAlignment w:val="baseline"/>
    </w:pPr>
    <w:rPr>
      <w:color w:val="000000"/>
      <w:kern w:val="0"/>
      <w:sz w:val="24"/>
    </w:rPr>
  </w:style>
  <w:style w:type="paragraph" w:customStyle="1" w:styleId="184">
    <w:name w:val="环正文"/>
    <w:basedOn w:val="1"/>
    <w:qFormat/>
    <w:uiPriority w:val="0"/>
    <w:pPr>
      <w:widowControl/>
      <w:suppressAutoHyphens/>
      <w:adjustRightInd w:val="0"/>
      <w:spacing w:line="312" w:lineRule="atLeast"/>
      <w:ind w:firstLine="567"/>
      <w:textAlignment w:val="baseline"/>
    </w:pPr>
    <w:rPr>
      <w:rFonts w:ascii="宋体" w:hAnsi="宋体"/>
      <w:kern w:val="0"/>
      <w:sz w:val="24"/>
    </w:rPr>
  </w:style>
  <w:style w:type="paragraph" w:customStyle="1" w:styleId="185">
    <w:name w:val="Body Text First Indent"/>
    <w:basedOn w:val="1"/>
    <w:qFormat/>
    <w:uiPriority w:val="0"/>
    <w:pPr>
      <w:adjustRightInd w:val="0"/>
      <w:snapToGrid w:val="0"/>
      <w:spacing w:line="360" w:lineRule="auto"/>
      <w:ind w:firstLine="200" w:firstLineChars="200"/>
    </w:pPr>
    <w:rPr>
      <w:kern w:val="0"/>
      <w:sz w:val="24"/>
    </w:rPr>
  </w:style>
  <w:style w:type="paragraph" w:customStyle="1" w:styleId="186">
    <w:name w:val="正文文字1"/>
    <w:basedOn w:val="1"/>
    <w:qFormat/>
    <w:uiPriority w:val="0"/>
    <w:pPr>
      <w:jc w:val="center"/>
    </w:pPr>
    <w:rPr>
      <w:szCs w:val="24"/>
    </w:rPr>
  </w:style>
  <w:style w:type="paragraph" w:customStyle="1" w:styleId="187">
    <w:name w:val="样式 样式 (符号) 宋体 小四 行距: 1.5 倍行距 + 首行缩进:  2 字符"/>
    <w:basedOn w:val="1"/>
    <w:qFormat/>
    <w:uiPriority w:val="0"/>
    <w:pPr>
      <w:spacing w:line="360" w:lineRule="auto"/>
      <w:ind w:firstLine="456" w:firstLineChars="200"/>
    </w:pPr>
    <w:rPr>
      <w:rFonts w:hAnsi="宋体" w:cs="宋体"/>
      <w:sz w:val="24"/>
    </w:rPr>
  </w:style>
  <w:style w:type="paragraph" w:customStyle="1" w:styleId="188">
    <w:name w:val="xl34"/>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kern w:val="0"/>
      <w:sz w:val="24"/>
      <w:szCs w:val="24"/>
    </w:rPr>
  </w:style>
  <w:style w:type="paragraph" w:customStyle="1" w:styleId="189">
    <w:name w:val=" Char Char Char Char Char Char1 Char Char Char Char Char Char Char Char Char Char Char Char Char"/>
    <w:basedOn w:val="1"/>
    <w:qFormat/>
    <w:uiPriority w:val="0"/>
    <w:rPr>
      <w:szCs w:val="24"/>
    </w:rPr>
  </w:style>
  <w:style w:type="paragraph" w:customStyle="1" w:styleId="190">
    <w:name w:val="目录4"/>
    <w:basedOn w:val="1"/>
    <w:qFormat/>
    <w:uiPriority w:val="0"/>
    <w:pPr>
      <w:widowControl/>
      <w:tabs>
        <w:tab w:val="left" w:leader="dot" w:pos="7370"/>
      </w:tabs>
      <w:spacing w:line="317" w:lineRule="atLeast"/>
      <w:ind w:firstLine="629"/>
      <w:textAlignment w:val="baseline"/>
    </w:pPr>
    <w:rPr>
      <w:color w:val="000000"/>
      <w:kern w:val="0"/>
      <w:szCs w:val="21"/>
      <w:u w:color="000000"/>
    </w:rPr>
  </w:style>
  <w:style w:type="paragraph" w:customStyle="1" w:styleId="191">
    <w:name w:val="reader-word-layer reader-word-s1-1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92">
    <w:name w:val=" Char"/>
    <w:basedOn w:val="1"/>
    <w:qFormat/>
    <w:uiPriority w:val="0"/>
    <w:pPr>
      <w:widowControl/>
      <w:spacing w:after="160"/>
      <w:jc w:val="left"/>
    </w:pPr>
    <w:rPr>
      <w:rFonts w:ascii="Verdana" w:hAnsi="Verdana" w:eastAsia="仿宋_GB2312" w:cs="”“Times New Roman”“"/>
      <w:kern w:val="0"/>
      <w:sz w:val="28"/>
      <w:szCs w:val="28"/>
      <w:lang w:eastAsia="en-US"/>
    </w:rPr>
  </w:style>
  <w:style w:type="paragraph" w:styleId="193">
    <w:name w:val="List Paragraph"/>
    <w:basedOn w:val="1"/>
    <w:qFormat/>
    <w:uiPriority w:val="0"/>
    <w:pPr>
      <w:ind w:firstLine="420" w:firstLineChars="200"/>
    </w:pPr>
    <w:rPr>
      <w:sz w:val="32"/>
      <w:szCs w:val="24"/>
    </w:rPr>
  </w:style>
  <w:style w:type="paragraph" w:customStyle="1" w:styleId="194">
    <w:name w:val="三级标题"/>
    <w:basedOn w:val="1"/>
    <w:next w:val="26"/>
    <w:qFormat/>
    <w:uiPriority w:val="0"/>
    <w:pPr>
      <w:adjustRightInd w:val="0"/>
      <w:snapToGrid w:val="0"/>
      <w:spacing w:line="360" w:lineRule="exact"/>
      <w:jc w:val="center"/>
    </w:pPr>
    <w:rPr>
      <w:bCs/>
      <w:sz w:val="24"/>
    </w:rPr>
  </w:style>
  <w:style w:type="paragraph" w:customStyle="1" w:styleId="195">
    <w:name w:val="p18"/>
    <w:basedOn w:val="1"/>
    <w:uiPriority w:val="0"/>
    <w:pPr>
      <w:widowControl/>
      <w:spacing w:line="360" w:lineRule="auto"/>
      <w:ind w:firstLine="480"/>
    </w:pPr>
    <w:rPr>
      <w:kern w:val="0"/>
      <w:sz w:val="24"/>
      <w:szCs w:val="24"/>
    </w:rPr>
  </w:style>
  <w:style w:type="paragraph" w:customStyle="1" w:styleId="196">
    <w:name w:val="表格内容1"/>
    <w:basedOn w:val="1"/>
    <w:qFormat/>
    <w:uiPriority w:val="0"/>
    <w:pPr>
      <w:widowControl/>
      <w:tabs>
        <w:tab w:val="left" w:pos="1535"/>
        <w:tab w:val="left" w:pos="3105"/>
        <w:tab w:val="left" w:pos="4676"/>
        <w:tab w:val="left" w:pos="6247"/>
        <w:tab w:val="left" w:pos="7740"/>
        <w:tab w:val="left" w:pos="9288"/>
      </w:tabs>
      <w:adjustRightInd w:val="0"/>
      <w:snapToGrid w:val="0"/>
      <w:jc w:val="center"/>
      <w:textAlignment w:val="baseline"/>
    </w:pPr>
    <w:rPr>
      <w:rFonts w:ascii="宋体" w:hAnsi="宋体" w:cs="宋体"/>
      <w:kern w:val="0"/>
      <w:sz w:val="24"/>
      <w:szCs w:val="21"/>
    </w:rPr>
  </w:style>
  <w:style w:type="paragraph" w:customStyle="1" w:styleId="197">
    <w:name w:val="1 Char Char Char Char Char Char Char Char"/>
    <w:basedOn w:val="1"/>
    <w:qFormat/>
    <w:uiPriority w:val="0"/>
    <w:rPr>
      <w:szCs w:val="24"/>
    </w:rPr>
  </w:style>
  <w:style w:type="paragraph" w:customStyle="1" w:styleId="198">
    <w:name w:val="p15"/>
    <w:basedOn w:val="1"/>
    <w:qFormat/>
    <w:uiPriority w:val="0"/>
    <w:pPr>
      <w:widowControl/>
      <w:spacing w:after="120"/>
      <w:ind w:firstLine="210"/>
    </w:pPr>
    <w:rPr>
      <w:kern w:val="0"/>
      <w:szCs w:val="21"/>
    </w:rPr>
  </w:style>
  <w:style w:type="paragraph" w:customStyle="1" w:styleId="199">
    <w:name w:val="pic-info"/>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00">
    <w:name w:val=" Char Char Char1 Char Char Char Char Char Char Char Char Char Char Char Char Char Char Char Char"/>
    <w:basedOn w:val="1"/>
    <w:qFormat/>
    <w:uiPriority w:val="0"/>
    <w:pPr>
      <w:adjustRightInd w:val="0"/>
      <w:spacing w:line="360" w:lineRule="atLeast"/>
      <w:jc w:val="left"/>
      <w:textAlignment w:val="baseline"/>
    </w:pPr>
    <w:rPr>
      <w:rFonts w:ascii="Tahoma" w:hAnsi="Tahoma"/>
      <w:kern w:val="0"/>
      <w:sz w:val="24"/>
    </w:rPr>
  </w:style>
  <w:style w:type="paragraph" w:customStyle="1" w:styleId="201">
    <w:name w:val="样式 表文字 + (中文) 黑体 行距: 单倍行距"/>
    <w:basedOn w:val="1"/>
    <w:qFormat/>
    <w:uiPriority w:val="0"/>
    <w:pPr>
      <w:overflowPunct w:val="0"/>
      <w:autoSpaceDE w:val="0"/>
      <w:autoSpaceDN w:val="0"/>
      <w:adjustRightInd w:val="0"/>
      <w:spacing w:beforeLines="50"/>
      <w:jc w:val="center"/>
      <w:textAlignment w:val="baseline"/>
    </w:pPr>
    <w:rPr>
      <w:rFonts w:eastAsia="黑体" w:cs="宋体"/>
      <w:sz w:val="24"/>
    </w:rPr>
  </w:style>
  <w:style w:type="paragraph" w:customStyle="1" w:styleId="202">
    <w:name w:val="黑三一级标题目录"/>
    <w:basedOn w:val="1"/>
    <w:uiPriority w:val="0"/>
    <w:pPr>
      <w:tabs>
        <w:tab w:val="left" w:pos="360"/>
      </w:tabs>
      <w:outlineLvl w:val="0"/>
    </w:pPr>
    <w:rPr>
      <w:rFonts w:eastAsia="黑体"/>
      <w:sz w:val="32"/>
    </w:rPr>
  </w:style>
  <w:style w:type="paragraph" w:customStyle="1" w:styleId="203">
    <w:name w:val="章标题"/>
    <w:next w:val="5"/>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04">
    <w:name w:val="Char Char Char Char Char Char1 Char"/>
    <w:basedOn w:val="1"/>
    <w:uiPriority w:val="0"/>
    <w:pPr>
      <w:spacing w:line="360" w:lineRule="auto"/>
    </w:pPr>
    <w:rPr>
      <w:sz w:val="24"/>
      <w:szCs w:val="24"/>
    </w:rPr>
  </w:style>
  <w:style w:type="paragraph" w:customStyle="1" w:styleId="205">
    <w:name w:val="样式 样式 样式 报告书正文 + 首行缩进:  2 字符1 + 加粗 + 首行缩进:  2 字符"/>
    <w:basedOn w:val="1"/>
    <w:uiPriority w:val="0"/>
    <w:pPr>
      <w:adjustRightInd w:val="0"/>
      <w:snapToGrid w:val="0"/>
      <w:spacing w:line="360" w:lineRule="auto"/>
      <w:ind w:firstLine="200" w:firstLineChars="200"/>
    </w:pPr>
    <w:rPr>
      <w:rFonts w:cs="宋体"/>
      <w:sz w:val="24"/>
    </w:rPr>
  </w:style>
  <w:style w:type="paragraph" w:customStyle="1" w:styleId="206">
    <w:name w:val="二级无"/>
    <w:basedOn w:val="156"/>
    <w:uiPriority w:val="0"/>
    <w:pPr>
      <w:spacing w:beforeLines="0" w:afterLines="0"/>
      <w:ind w:left="0" w:hanging="420"/>
    </w:pPr>
    <w:rPr>
      <w:rFonts w:ascii="宋体" w:eastAsia="宋体"/>
    </w:rPr>
  </w:style>
  <w:style w:type="paragraph" w:customStyle="1" w:styleId="207">
    <w:name w:val=" Char Char19"/>
    <w:basedOn w:val="1"/>
    <w:qFormat/>
    <w:uiPriority w:val="0"/>
    <w:rPr>
      <w:sz w:val="24"/>
      <w:szCs w:val="24"/>
    </w:rPr>
  </w:style>
  <w:style w:type="paragraph" w:customStyle="1" w:styleId="208">
    <w:name w:val="宋三二级标题目录"/>
    <w:basedOn w:val="1"/>
    <w:qFormat/>
    <w:uiPriority w:val="0"/>
    <w:pPr>
      <w:tabs>
        <w:tab w:val="left" w:pos="720"/>
      </w:tabs>
      <w:outlineLvl w:val="1"/>
    </w:pPr>
    <w:rPr>
      <w:sz w:val="32"/>
    </w:rPr>
  </w:style>
  <w:style w:type="paragraph" w:customStyle="1" w:styleId="209">
    <w:name w:val="文档结构图1"/>
    <w:basedOn w:val="1"/>
    <w:uiPriority w:val="0"/>
    <w:pPr>
      <w:shd w:val="clear" w:color="auto" w:fill="000080"/>
      <w:adjustRightInd w:val="0"/>
      <w:spacing w:line="360" w:lineRule="atLeast"/>
      <w:jc w:val="left"/>
      <w:textAlignment w:val="baseline"/>
    </w:pPr>
    <w:rPr>
      <w:kern w:val="0"/>
      <w:sz w:val="24"/>
    </w:rPr>
  </w:style>
  <w:style w:type="paragraph" w:customStyle="1" w:styleId="210">
    <w:name w:val="我的正文"/>
    <w:basedOn w:val="5"/>
    <w:uiPriority w:val="0"/>
    <w:pPr>
      <w:spacing w:line="360" w:lineRule="auto"/>
      <w:ind w:firstLineChars="0"/>
      <w:jc w:val="left"/>
    </w:pPr>
    <w:rPr>
      <w:rFonts w:ascii="Times New Roman" w:hAnsi="Times New Roman"/>
      <w:sz w:val="24"/>
      <w:szCs w:val="24"/>
    </w:rPr>
  </w:style>
  <w:style w:type="paragraph" w:customStyle="1" w:styleId="211">
    <w:name w:val="五级条标题"/>
    <w:basedOn w:val="212"/>
    <w:next w:val="5"/>
    <w:uiPriority w:val="0"/>
    <w:pPr>
      <w:outlineLvl w:val="6"/>
    </w:pPr>
  </w:style>
  <w:style w:type="paragraph" w:customStyle="1" w:styleId="212">
    <w:name w:val="四级条标题"/>
    <w:basedOn w:val="155"/>
    <w:next w:val="5"/>
    <w:uiPriority w:val="0"/>
    <w:pPr>
      <w:outlineLvl w:val="5"/>
    </w:pPr>
  </w:style>
  <w:style w:type="paragraph" w:customStyle="1" w:styleId="213">
    <w:name w:val="正文文本 31"/>
    <w:basedOn w:val="1"/>
    <w:uiPriority w:val="0"/>
    <w:pPr>
      <w:adjustRightInd w:val="0"/>
      <w:jc w:val="left"/>
      <w:textAlignment w:val="baseline"/>
    </w:pPr>
    <w:rPr>
      <w:sz w:val="52"/>
    </w:rPr>
  </w:style>
  <w:style w:type="paragraph" w:customStyle="1" w:styleId="214">
    <w:name w:val="表第一列"/>
    <w:basedOn w:val="14"/>
    <w:qFormat/>
    <w:uiPriority w:val="0"/>
    <w:pPr>
      <w:keepNext/>
      <w:keepLines/>
      <w:tabs>
        <w:tab w:val="left" w:pos="1727"/>
        <w:tab w:val="left" w:pos="1884"/>
        <w:tab w:val="left" w:pos="2940"/>
      </w:tabs>
      <w:overflowPunct/>
      <w:autoSpaceDE/>
      <w:autoSpaceDN/>
      <w:snapToGrid w:val="0"/>
      <w:spacing w:line="0" w:lineRule="atLeast"/>
      <w:ind w:firstLine="0"/>
      <w:jc w:val="center"/>
    </w:pPr>
    <w:rPr>
      <w:rFonts w:ascii="宋体" w:hAnsi="宋体"/>
      <w:color w:val="000000"/>
      <w:spacing w:val="-4"/>
      <w:kern w:val="2"/>
      <w:sz w:val="21"/>
    </w:rPr>
  </w:style>
  <w:style w:type="paragraph" w:customStyle="1" w:styleId="215">
    <w:name w:val="_Style 63"/>
    <w:basedOn w:val="1"/>
    <w:qFormat/>
    <w:uiPriority w:val="0"/>
    <w:rPr>
      <w:szCs w:val="24"/>
    </w:rPr>
  </w:style>
  <w:style w:type="paragraph" w:customStyle="1" w:styleId="216">
    <w:name w:val="简单回函地址"/>
    <w:basedOn w:val="1"/>
    <w:qFormat/>
    <w:uiPriority w:val="0"/>
    <w:rPr>
      <w:sz w:val="24"/>
    </w:rPr>
  </w:style>
  <w:style w:type="paragraph" w:customStyle="1" w:styleId="217">
    <w:name w:val=" Char Char Char Char Char Char Char Char Char Char Char Char Char Char Char Char Char Char Char Char Char Char Char Char Char Char Char Char Char Char2 Char Char Char Char Char Char Char Char Char Char Char Char Char Char Char Char"/>
    <w:basedOn w:val="1"/>
    <w:uiPriority w:val="0"/>
    <w:rPr>
      <w:sz w:val="24"/>
      <w:szCs w:val="24"/>
    </w:rPr>
  </w:style>
  <w:style w:type="paragraph" w:customStyle="1" w:styleId="218">
    <w:name w:val="xl25"/>
    <w:basedOn w:val="1"/>
    <w:uiPriority w:val="0"/>
    <w:pPr>
      <w:widowControl/>
      <w:pBdr>
        <w:bottom w:val="single" w:color="auto" w:sz="4" w:space="0"/>
        <w:right w:val="single" w:color="auto" w:sz="4" w:space="0"/>
      </w:pBdr>
      <w:spacing w:before="100" w:beforeAutospacing="1" w:after="100" w:afterAutospacing="1"/>
      <w:jc w:val="center"/>
    </w:pPr>
    <w:rPr>
      <w:kern w:val="0"/>
      <w:szCs w:val="21"/>
    </w:rPr>
  </w:style>
  <w:style w:type="paragraph" w:customStyle="1" w:styleId="219">
    <w:name w:val="biaoti"/>
    <w:basedOn w:val="1"/>
    <w:uiPriority w:val="0"/>
    <w:pPr>
      <w:widowControl/>
      <w:spacing w:before="100" w:beforeAutospacing="1" w:after="100" w:afterAutospacing="1"/>
      <w:jc w:val="left"/>
    </w:pPr>
    <w:rPr>
      <w:rFonts w:hint="eastAsia" w:ascii="κ" w:hAnsi="宋体" w:eastAsia="κ"/>
      <w:b/>
      <w:bCs/>
      <w:color w:val="000000"/>
      <w:kern w:val="0"/>
      <w:sz w:val="27"/>
      <w:szCs w:val="27"/>
    </w:rPr>
  </w:style>
  <w:style w:type="paragraph" w:customStyle="1" w:styleId="220">
    <w:name w:val="xl63"/>
    <w:basedOn w:val="1"/>
    <w:uiPriority w:val="0"/>
    <w:pPr>
      <w:widowControl/>
      <w:spacing w:before="100" w:after="100"/>
      <w:jc w:val="center"/>
      <w:textAlignment w:val="center"/>
    </w:pPr>
    <w:rPr>
      <w:rFonts w:hint="eastAsia" w:ascii="黑体" w:hAnsi="宋体" w:eastAsia="黑体"/>
      <w:kern w:val="0"/>
      <w:sz w:val="24"/>
    </w:rPr>
  </w:style>
  <w:style w:type="paragraph" w:customStyle="1" w:styleId="221">
    <w:name w:val="_Style 6"/>
    <w:basedOn w:val="1"/>
    <w:uiPriority w:val="0"/>
    <w:pPr>
      <w:spacing w:line="360" w:lineRule="auto"/>
      <w:ind w:firstLine="200" w:firstLineChars="200"/>
    </w:pPr>
    <w:rPr>
      <w:szCs w:val="24"/>
    </w:rPr>
  </w:style>
  <w:style w:type="paragraph" w:customStyle="1" w:styleId="222">
    <w:name w:val="1表格"/>
    <w:basedOn w:val="223"/>
    <w:uiPriority w:val="0"/>
    <w:pPr>
      <w:spacing w:line="160" w:lineRule="atLeast"/>
      <w:ind w:firstLine="0"/>
      <w:jc w:val="center"/>
    </w:pPr>
    <w:rPr>
      <w:sz w:val="21"/>
    </w:rPr>
  </w:style>
  <w:style w:type="paragraph" w:customStyle="1" w:styleId="223">
    <w:name w:val="1文章"/>
    <w:basedOn w:val="1"/>
    <w:uiPriority w:val="0"/>
    <w:pPr>
      <w:snapToGrid w:val="0"/>
      <w:spacing w:line="360" w:lineRule="auto"/>
      <w:ind w:firstLine="573"/>
    </w:pPr>
    <w:rPr>
      <w:rFonts w:eastAsia="仿宋_GB2312"/>
      <w:sz w:val="28"/>
    </w:rPr>
  </w:style>
  <w:style w:type="paragraph" w:customStyle="1" w:styleId="224">
    <w:name w:val=" Char Char Char Char Char Char Char"/>
    <w:basedOn w:val="1"/>
    <w:uiPriority w:val="0"/>
    <w:pPr>
      <w:widowControl/>
      <w:spacing w:after="160" w:line="240" w:lineRule="exact"/>
      <w:jc w:val="left"/>
    </w:pPr>
    <w:rPr>
      <w:rFonts w:ascii="Verdana" w:hAnsi="Verdana"/>
      <w:kern w:val="0"/>
      <w:sz w:val="20"/>
      <w:lang w:eastAsia="en-US"/>
    </w:rPr>
  </w:style>
  <w:style w:type="paragraph" w:customStyle="1" w:styleId="225">
    <w:name w:val="宋三四级标题目录"/>
    <w:basedOn w:val="1"/>
    <w:uiPriority w:val="0"/>
    <w:pPr>
      <w:tabs>
        <w:tab w:val="left" w:pos="1440"/>
      </w:tabs>
      <w:outlineLvl w:val="3"/>
    </w:pPr>
    <w:rPr>
      <w:sz w:val="32"/>
    </w:rPr>
  </w:style>
  <w:style w:type="paragraph" w:customStyle="1" w:styleId="226">
    <w:name w:val="啊3"/>
    <w:basedOn w:val="1"/>
    <w:qFormat/>
    <w:uiPriority w:val="0"/>
    <w:pPr>
      <w:tabs>
        <w:tab w:val="left" w:pos="57"/>
        <w:tab w:val="left" w:pos="720"/>
      </w:tabs>
      <w:spacing w:line="360" w:lineRule="auto"/>
      <w:ind w:left="720" w:hanging="720"/>
      <w:jc w:val="left"/>
      <w:outlineLvl w:val="2"/>
    </w:pPr>
    <w:rPr>
      <w:rFonts w:cs="宋体"/>
      <w:b/>
      <w:sz w:val="28"/>
      <w:szCs w:val="24"/>
    </w:rPr>
  </w:style>
  <w:style w:type="paragraph" w:customStyle="1" w:styleId="227">
    <w:name w:val="Default"/>
    <w:uiPriority w:val="0"/>
    <w:pPr>
      <w:widowControl w:val="0"/>
      <w:autoSpaceDE w:val="0"/>
      <w:autoSpaceDN w:val="0"/>
      <w:adjustRightInd w:val="0"/>
    </w:pPr>
    <w:rPr>
      <w:rFonts w:ascii="幼圆" w:hAnsi="Times New Roman" w:eastAsia="幼圆" w:cs="幼圆"/>
      <w:color w:val="000000"/>
      <w:sz w:val="24"/>
      <w:szCs w:val="24"/>
      <w:lang w:val="en-US" w:eastAsia="zh-CN" w:bidi="ar-SA"/>
    </w:rPr>
  </w:style>
  <w:style w:type="paragraph" w:customStyle="1" w:styleId="228">
    <w:name w:val="表1表2"/>
    <w:basedOn w:val="1"/>
    <w:uiPriority w:val="0"/>
    <w:pPr>
      <w:autoSpaceDE w:val="0"/>
      <w:autoSpaceDN w:val="0"/>
      <w:adjustRightInd w:val="0"/>
      <w:spacing w:line="360" w:lineRule="auto"/>
      <w:jc w:val="center"/>
      <w:textAlignment w:val="center"/>
    </w:pPr>
    <w:rPr>
      <w:rFonts w:eastAsia="仿宋_GB2312"/>
      <w:kern w:val="0"/>
      <w:sz w:val="24"/>
      <w:szCs w:val="21"/>
    </w:rPr>
  </w:style>
  <w:style w:type="paragraph" w:customStyle="1" w:styleId="229">
    <w:name w:val="样式 小四 行距: 1.5 倍行距 首行缩进:  2 字符"/>
    <w:basedOn w:val="1"/>
    <w:qFormat/>
    <w:uiPriority w:val="0"/>
    <w:pPr>
      <w:adjustRightInd w:val="0"/>
      <w:snapToGrid w:val="0"/>
      <w:spacing w:line="360" w:lineRule="auto"/>
      <w:ind w:firstLine="200" w:firstLineChars="200"/>
    </w:pPr>
    <w:rPr>
      <w:rFonts w:cs="宋体"/>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5.emf"/><Relationship Id="rId15" Type="http://schemas.openxmlformats.org/officeDocument/2006/relationships/oleObject" Target="embeddings/oleObject4.bin"/><Relationship Id="rId14" Type="http://schemas.openxmlformats.org/officeDocument/2006/relationships/image" Target="media/image4.emf"/><Relationship Id="rId13" Type="http://schemas.openxmlformats.org/officeDocument/2006/relationships/oleObject" Target="embeddings/oleObject3.bin"/><Relationship Id="rId12" Type="http://schemas.openxmlformats.org/officeDocument/2006/relationships/image" Target="media/image3.emf"/><Relationship Id="rId11" Type="http://schemas.openxmlformats.org/officeDocument/2006/relationships/oleObject" Target="embeddings/oleObject2.bin"/><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245"/>
    <customShpInfo spid="_x0000_s3260"/>
    <customShpInfo spid="_x0000_s3269"/>
    <customShpInfo spid="_x0000_s3270"/>
    <customShpInfo spid="_x0000_s3244"/>
    <customShpInfo spid="_x0000_s3262"/>
    <customShpInfo spid="_x0000_s3261"/>
    <customShpInfo spid="_x0000_s3242"/>
    <customShpInfo spid="_x0000_s3243"/>
    <customShpInfo spid="_x0000_s3237"/>
    <customShpInfo spid="_x0000_s3235"/>
    <customShpInfo spid="_x0000_s3236"/>
    <customShpInfo spid="_x0000_s3241"/>
    <customShpInfo spid="_x0000_s3240"/>
    <customShpInfo spid="_x0000_s3239"/>
    <customShpInfo spid="_x0000_s3238"/>
    <customShpInfo spid="_x0000_s3265"/>
    <customShpInfo spid="_x0000_s3250"/>
    <customShpInfo spid="_x0000_s3247"/>
    <customShpInfo spid="_x0000_s3246"/>
    <customShpInfo spid="_x0000_s3252"/>
    <customShpInfo spid="_x0000_s3248"/>
    <customShpInfo spid="_x0000_s3267"/>
    <customShpInfo spid="_x0000_s3266"/>
    <customShpInfo spid="_x0000_s3264"/>
    <customShpInfo spid="_x0000_s3263"/>
    <customShpInfo spid="_x0000_s3249"/>
    <customShpInfo spid="_x0000_s3253"/>
    <customShpInfo spid="_x0000_s3251"/>
    <customShpInfo spid="_x0000_s3254"/>
    <customShpInfo spid="_x0000_s3255"/>
    <customShpInfo spid="_x0000_s3268"/>
    <customShpInfo spid="_x0000_s3257"/>
    <customShpInfo spid="_x0000_s3256"/>
    <customShpInfo spid="_x0000_s3258"/>
    <customShpInfo spid="_x0000_s325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57</Pages>
  <Words>33115</Words>
  <Characters>8548</Characters>
  <Lines>71</Lines>
  <Paragraphs>83</Paragraphs>
  <TotalTime>0</TotalTime>
  <ScaleCrop>false</ScaleCrop>
  <LinksUpToDate>false</LinksUpToDate>
  <CharactersWithSpaces>41580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2013-05-28T02:27:00Z</dcterms:created>
  <dc:creator>微软中国</dc:creator>
  <cp:lastModifiedBy>admin</cp:lastModifiedBy>
  <cp:lastPrinted>2014-08-26T07:35:00Z</cp:lastPrinted>
  <dcterms:modified xsi:type="dcterms:W3CDTF">2018-05-19T09:44:56Z</dcterms:modified>
  <dc:title>国环评证乙字第2834号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