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5：</w:t>
      </w:r>
    </w:p>
    <w:p>
      <w:pPr>
        <w:widowControl/>
        <w:spacing w:line="400" w:lineRule="exact"/>
        <w:ind w:left="91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岳阳经济技术开发区其他财政票据清查表</w:t>
      </w:r>
    </w:p>
    <w:bookmarkEnd w:id="0"/>
    <w:p>
      <w:pPr>
        <w:widowControl/>
        <w:tabs>
          <w:tab w:val="left" w:pos="1933"/>
          <w:tab w:val="left" w:pos="12570"/>
          <w:tab w:val="left" w:pos="14913"/>
          <w:tab w:val="left" w:pos="16373"/>
        </w:tabs>
        <w:ind w:left="93"/>
        <w:jc w:val="left"/>
        <w:rPr>
          <w:kern w:val="0"/>
          <w:sz w:val="18"/>
          <w:szCs w:val="18"/>
        </w:rPr>
      </w:pPr>
      <w:r>
        <w:rPr>
          <w:rFonts w:hAnsi="宋体"/>
          <w:kern w:val="0"/>
          <w:sz w:val="18"/>
          <w:szCs w:val="18"/>
        </w:rPr>
        <w:t>填报单位：（盖章）</w:t>
      </w:r>
      <w:r>
        <w:rPr>
          <w:kern w:val="0"/>
          <w:sz w:val="18"/>
          <w:szCs w:val="18"/>
        </w:rPr>
        <w:tab/>
      </w:r>
      <w:r>
        <w:rPr>
          <w:kern w:val="0"/>
          <w:sz w:val="18"/>
          <w:szCs w:val="18"/>
        </w:rPr>
        <w:tab/>
      </w:r>
      <w:r>
        <w:rPr>
          <w:rFonts w:hAnsi="宋体"/>
          <w:kern w:val="0"/>
          <w:sz w:val="18"/>
          <w:szCs w:val="18"/>
        </w:rPr>
        <w:t>数量单位：份</w:t>
      </w:r>
    </w:p>
    <w:p>
      <w:pPr>
        <w:widowControl/>
        <w:tabs>
          <w:tab w:val="left" w:pos="1933"/>
          <w:tab w:val="left" w:pos="12570"/>
          <w:tab w:val="left" w:pos="14913"/>
          <w:tab w:val="left" w:pos="16373"/>
        </w:tabs>
        <w:ind w:left="93"/>
        <w:jc w:val="left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ab/>
      </w:r>
      <w:r>
        <w:rPr>
          <w:kern w:val="0"/>
          <w:sz w:val="18"/>
          <w:szCs w:val="18"/>
        </w:rPr>
        <w:tab/>
      </w:r>
      <w:r>
        <w:rPr>
          <w:rFonts w:hAnsi="宋体"/>
          <w:kern w:val="0"/>
          <w:sz w:val="18"/>
          <w:szCs w:val="18"/>
        </w:rPr>
        <w:t>金额单位：元</w:t>
      </w:r>
    </w:p>
    <w:tbl>
      <w:tblPr>
        <w:tblStyle w:val="3"/>
        <w:tblW w:w="143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037"/>
        <w:gridCol w:w="1067"/>
        <w:gridCol w:w="890"/>
        <w:gridCol w:w="1955"/>
        <w:gridCol w:w="1420"/>
        <w:gridCol w:w="1088"/>
        <w:gridCol w:w="1955"/>
        <w:gridCol w:w="1737"/>
        <w:gridCol w:w="10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票  据  名  称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 xml:space="preserve">上年结存数量 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本年购领数量</w:t>
            </w:r>
          </w:p>
        </w:tc>
        <w:tc>
          <w:tcPr>
            <w:tcW w:w="4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本    年    使    用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年末结存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起止号码</w:t>
            </w:r>
          </w:p>
        </w:tc>
        <w:tc>
          <w:tcPr>
            <w:tcW w:w="2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区</w:t>
            </w:r>
            <w:r>
              <w:rPr>
                <w:rFonts w:eastAsia="黑体"/>
                <w:kern w:val="0"/>
                <w:sz w:val="18"/>
                <w:szCs w:val="18"/>
              </w:rPr>
              <w:t>非税</w:t>
            </w:r>
            <w:r>
              <w:rPr>
                <w:rFonts w:hint="eastAsia" w:eastAsia="黑体"/>
                <w:kern w:val="0"/>
                <w:sz w:val="18"/>
                <w:szCs w:val="18"/>
              </w:rPr>
              <w:t>办</w:t>
            </w:r>
            <w:r>
              <w:rPr>
                <w:rFonts w:eastAsia="黑体"/>
                <w:kern w:val="0"/>
                <w:sz w:val="18"/>
                <w:szCs w:val="18"/>
              </w:rPr>
              <w:t>审核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数  量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起止号码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开票金额</w:t>
            </w: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26" w:leftChars="-203" w:firstLine="426" w:firstLineChars="237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抽检的票据数量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及号段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26" w:leftChars="-203" w:firstLine="426" w:firstLineChars="237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26" w:leftChars="-203" w:firstLine="426" w:firstLineChars="237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left="-426" w:leftChars="-203" w:firstLine="426" w:firstLineChars="237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left="-426" w:leftChars="-203" w:firstLine="426" w:firstLineChars="237"/>
              <w:jc w:val="center"/>
              <w:rPr>
                <w:rFonts w:hint="eastAsia" w:hAnsi="宋体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left="-426" w:leftChars="-203" w:firstLine="426" w:firstLineChars="237"/>
              <w:jc w:val="center"/>
              <w:rPr>
                <w:rFonts w:hint="eastAsia" w:hAnsi="宋体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作废处理的票据数量及号段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left="-426" w:leftChars="-203" w:firstLine="426" w:firstLineChars="237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left="-426" w:leftChars="-203" w:firstLine="426" w:firstLineChars="237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left="-426" w:leftChars="-203" w:firstLine="426" w:firstLineChars="237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left="-426" w:leftChars="-203" w:firstLine="426" w:firstLineChars="237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结转次年的票据数量及号段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left="-426" w:leftChars="-203" w:firstLine="426" w:firstLineChars="237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left="-426" w:leftChars="-203" w:firstLine="426" w:firstLineChars="237"/>
              <w:jc w:val="center"/>
              <w:rPr>
                <w:rFonts w:hAnsi="宋体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合</w:t>
            </w:r>
            <w:r>
              <w:rPr>
                <w:b/>
                <w:bCs/>
                <w:kern w:val="0"/>
                <w:sz w:val="18"/>
                <w:szCs w:val="18"/>
              </w:rPr>
              <w:t xml:space="preserve">       </w:t>
            </w: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计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left="-426" w:leftChars="-203" w:firstLine="426" w:firstLineChars="237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>
      <w:pPr>
        <w:widowControl/>
        <w:tabs>
          <w:tab w:val="left" w:pos="3453"/>
          <w:tab w:val="left" w:pos="4845"/>
          <w:tab w:val="left" w:pos="6413"/>
          <w:tab w:val="left" w:pos="9330"/>
          <w:tab w:val="left" w:pos="9373"/>
          <w:tab w:val="left" w:pos="10853"/>
          <w:tab w:val="left" w:pos="13813"/>
          <w:tab w:val="left" w:pos="15373"/>
          <w:tab w:val="left" w:pos="16273"/>
        </w:tabs>
        <w:spacing w:line="200" w:lineRule="exact"/>
        <w:jc w:val="left"/>
        <w:rPr>
          <w:kern w:val="0"/>
          <w:sz w:val="18"/>
          <w:szCs w:val="18"/>
        </w:rPr>
      </w:pPr>
      <w:r>
        <w:rPr>
          <w:rFonts w:hAnsi="宋体"/>
          <w:kern w:val="0"/>
          <w:sz w:val="18"/>
          <w:szCs w:val="18"/>
        </w:rPr>
        <w:t>单位负责人：</w:t>
      </w:r>
      <w:r>
        <w:rPr>
          <w:kern w:val="0"/>
          <w:sz w:val="18"/>
          <w:szCs w:val="18"/>
        </w:rPr>
        <w:tab/>
      </w:r>
      <w:r>
        <w:rPr>
          <w:kern w:val="0"/>
          <w:sz w:val="18"/>
          <w:szCs w:val="18"/>
        </w:rPr>
        <w:tab/>
      </w:r>
      <w:r>
        <w:rPr>
          <w:rFonts w:hAnsi="宋体"/>
          <w:kern w:val="0"/>
          <w:sz w:val="20"/>
          <w:szCs w:val="20"/>
        </w:rPr>
        <w:t>送检人：</w:t>
      </w:r>
      <w:r>
        <w:rPr>
          <w:kern w:val="0"/>
          <w:sz w:val="20"/>
          <w:szCs w:val="20"/>
        </w:rPr>
        <w:t xml:space="preserve">  </w:t>
      </w:r>
      <w:r>
        <w:rPr>
          <w:kern w:val="0"/>
          <w:sz w:val="18"/>
          <w:szCs w:val="18"/>
        </w:rPr>
        <w:tab/>
      </w:r>
      <w:r>
        <w:rPr>
          <w:kern w:val="0"/>
          <w:sz w:val="18"/>
          <w:szCs w:val="18"/>
        </w:rPr>
        <w:tab/>
      </w:r>
      <w:r>
        <w:rPr>
          <w:rFonts w:hAnsi="宋体"/>
          <w:kern w:val="0"/>
          <w:sz w:val="18"/>
          <w:szCs w:val="18"/>
        </w:rPr>
        <w:t>票据专管员：</w:t>
      </w:r>
      <w:r>
        <w:rPr>
          <w:kern w:val="0"/>
          <w:sz w:val="18"/>
          <w:szCs w:val="18"/>
        </w:rPr>
        <w:tab/>
      </w:r>
      <w:r>
        <w:rPr>
          <w:kern w:val="0"/>
          <w:sz w:val="18"/>
          <w:szCs w:val="18"/>
        </w:rPr>
        <w:tab/>
      </w:r>
      <w:r>
        <w:rPr>
          <w:kern w:val="0"/>
          <w:sz w:val="18"/>
          <w:szCs w:val="18"/>
        </w:rPr>
        <w:tab/>
      </w:r>
    </w:p>
    <w:p>
      <w:pPr>
        <w:widowControl/>
        <w:tabs>
          <w:tab w:val="left" w:pos="3453"/>
          <w:tab w:val="left" w:pos="4933"/>
          <w:tab w:val="left" w:pos="6413"/>
          <w:tab w:val="left" w:pos="7893"/>
          <w:tab w:val="left" w:pos="9373"/>
          <w:tab w:val="left" w:pos="10853"/>
          <w:tab w:val="left" w:pos="12333"/>
          <w:tab w:val="left" w:pos="13813"/>
          <w:tab w:val="left" w:pos="15373"/>
          <w:tab w:val="left" w:pos="16273"/>
        </w:tabs>
        <w:spacing w:line="200" w:lineRule="exact"/>
        <w:ind w:left="93"/>
        <w:jc w:val="left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ab/>
      </w:r>
      <w:r>
        <w:rPr>
          <w:kern w:val="0"/>
          <w:sz w:val="18"/>
          <w:szCs w:val="18"/>
        </w:rPr>
        <w:tab/>
      </w:r>
      <w:r>
        <w:rPr>
          <w:kern w:val="0"/>
          <w:sz w:val="18"/>
          <w:szCs w:val="18"/>
        </w:rPr>
        <w:tab/>
      </w:r>
      <w:r>
        <w:rPr>
          <w:kern w:val="0"/>
          <w:sz w:val="18"/>
          <w:szCs w:val="18"/>
        </w:rPr>
        <w:tab/>
      </w:r>
      <w:r>
        <w:rPr>
          <w:kern w:val="0"/>
          <w:sz w:val="18"/>
          <w:szCs w:val="18"/>
        </w:rPr>
        <w:tab/>
      </w:r>
      <w:r>
        <w:rPr>
          <w:kern w:val="0"/>
          <w:sz w:val="18"/>
          <w:szCs w:val="18"/>
        </w:rPr>
        <w:tab/>
      </w:r>
      <w:r>
        <w:rPr>
          <w:kern w:val="0"/>
          <w:sz w:val="18"/>
          <w:szCs w:val="18"/>
        </w:rPr>
        <w:tab/>
      </w:r>
      <w:r>
        <w:rPr>
          <w:kern w:val="0"/>
          <w:sz w:val="18"/>
          <w:szCs w:val="18"/>
        </w:rPr>
        <w:tab/>
      </w:r>
      <w:r>
        <w:rPr>
          <w:kern w:val="0"/>
          <w:sz w:val="18"/>
          <w:szCs w:val="18"/>
        </w:rPr>
        <w:tab/>
      </w:r>
      <w:r>
        <w:rPr>
          <w:kern w:val="0"/>
          <w:sz w:val="18"/>
          <w:szCs w:val="18"/>
        </w:rPr>
        <w:tab/>
      </w:r>
    </w:p>
    <w:p>
      <w:pPr>
        <w:widowControl/>
        <w:spacing w:line="200" w:lineRule="exact"/>
        <w:ind w:left="961" w:leftChars="29" w:hanging="900" w:hangingChars="500"/>
        <w:jc w:val="left"/>
        <w:rPr>
          <w:rFonts w:hAnsi="宋体"/>
          <w:kern w:val="0"/>
          <w:sz w:val="18"/>
          <w:szCs w:val="18"/>
        </w:rPr>
      </w:pPr>
      <w:r>
        <w:rPr>
          <w:rFonts w:hAnsi="宋体"/>
          <w:kern w:val="0"/>
          <w:sz w:val="18"/>
          <w:szCs w:val="18"/>
        </w:rPr>
        <w:t>说明：</w:t>
      </w:r>
      <w:r>
        <w:rPr>
          <w:rFonts w:hint="eastAsia"/>
          <w:kern w:val="0"/>
          <w:sz w:val="18"/>
          <w:szCs w:val="18"/>
        </w:rPr>
        <w:t xml:space="preserve"> 1</w:t>
      </w:r>
      <w:r>
        <w:rPr>
          <w:rFonts w:hAnsi="宋体"/>
          <w:kern w:val="0"/>
          <w:sz w:val="18"/>
          <w:szCs w:val="18"/>
        </w:rPr>
        <w:t>、本表平衡关系：上年结存数量</w:t>
      </w:r>
      <w:r>
        <w:rPr>
          <w:kern w:val="0"/>
          <w:sz w:val="18"/>
          <w:szCs w:val="18"/>
        </w:rPr>
        <w:t>+</w:t>
      </w:r>
      <w:r>
        <w:rPr>
          <w:rFonts w:hAnsi="宋体"/>
          <w:kern w:val="0"/>
          <w:sz w:val="18"/>
          <w:szCs w:val="18"/>
        </w:rPr>
        <w:t>本年购领数量</w:t>
      </w:r>
      <w:r>
        <w:rPr>
          <w:kern w:val="0"/>
          <w:sz w:val="18"/>
          <w:szCs w:val="18"/>
        </w:rPr>
        <w:t>=</w:t>
      </w:r>
      <w:r>
        <w:rPr>
          <w:rFonts w:hAnsi="宋体"/>
          <w:kern w:val="0"/>
          <w:sz w:val="18"/>
          <w:szCs w:val="18"/>
        </w:rPr>
        <w:t>本年使用数量</w:t>
      </w:r>
      <w:r>
        <w:rPr>
          <w:kern w:val="0"/>
          <w:sz w:val="18"/>
          <w:szCs w:val="18"/>
        </w:rPr>
        <w:t>+</w:t>
      </w:r>
      <w:r>
        <w:rPr>
          <w:rFonts w:hAnsi="宋体"/>
          <w:kern w:val="0"/>
          <w:sz w:val="18"/>
          <w:szCs w:val="18"/>
        </w:rPr>
        <w:t>年末结存数量；</w:t>
      </w:r>
      <w:r>
        <w:rPr>
          <w:rFonts w:hint="eastAsia"/>
          <w:kern w:val="0"/>
          <w:sz w:val="18"/>
          <w:szCs w:val="18"/>
        </w:rPr>
        <w:t>2</w:t>
      </w:r>
      <w:r>
        <w:rPr>
          <w:rFonts w:hAnsi="宋体"/>
          <w:kern w:val="0"/>
          <w:sz w:val="18"/>
          <w:szCs w:val="18"/>
        </w:rPr>
        <w:t>、本表中票据起止号码按连续段号填写</w:t>
      </w:r>
      <w:r>
        <w:rPr>
          <w:rFonts w:hint="eastAsia" w:hAnsi="宋体"/>
          <w:kern w:val="0"/>
          <w:sz w:val="18"/>
          <w:szCs w:val="18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274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RT</cp:lastModifiedBy>
  <dcterms:modified xsi:type="dcterms:W3CDTF">2018-01-25T07:51:16Z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